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drawing55.xml" ContentType="application/vnd.ms-office.drawingml.diagramDrawing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55.xml" ContentType="application/vnd.openxmlformats-officedocument.drawingml.diagramData+xml"/>
  <Override PartName="/word/diagrams/quickStyle55.xml" ContentType="application/vnd.openxmlformats-officedocument.drawingml.diagramStyle+xml"/>
  <Override PartName="/word/diagrams/colors55.xml" ContentType="application/vnd.openxmlformats-officedocument.drawingml.diagramColors+xml"/>
  <Override PartName="/word/diagrams/layout55.xml" ContentType="application/vnd.openxmlformats-officedocument.drawingml.diagramLayou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_rels/chart5.xml.rels" ContentType="application/vnd.openxmlformats-package.relationships+xml"/>
  <Override PartName="/word/charts/_rels/chart6.xml.rels" ContentType="application/vnd.openxmlformats-package.relationships+xml"/>
  <Override PartName="/word/charts/_rels/chart7.xml.rels" ContentType="application/vnd.openxmlformats-package.relationships+xml"/>
  <Override PartName="/word/charts/_rels/chart8.xml.rels" ContentType="application/vnd.openxmlformats-package.relationships+xml"/>
  <Override PartName="/word/charts/_rels/chart9.xml.rels" ContentType="application/vnd.openxmlformats-package.relationship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_____Microsoft_Excel.xlsx" ContentType="application/vnd.openxmlformats-officedocument.spreadsheetml.sheet"/>
  <Override PartName="/word/embeddings/_____Microsoft_Excel3.xlsx" ContentType="application/vnd.openxmlformats-officedocument.spreadsheetml.sheet"/>
  <Override PartName="/word/embeddings/_____Microsoft_Excel1.xlsx" ContentType="application/vnd.openxmlformats-officedocument.spreadsheetml.sheet"/>
  <Override PartName="/word/embeddings/_____Microsoft_Excel4.xlsx" ContentType="application/vnd.openxmlformats-officedocument.spreadsheetml.sheet"/>
  <Override PartName="/word/embeddings/_____Microsoft_Excel5.xlsx" ContentType="application/vnd.openxmlformats-officedocument.spreadsheetml.sheet"/>
  <Override PartName="/word/embeddings/_____Microsoft_Excel6.xlsx" ContentType="application/vnd.openxmlformats-officedocument.spreadsheetml.sheet"/>
  <Override PartName="/word/embeddings/_____Microsoft_Excel7.xlsx" ContentType="application/vnd.openxmlformats-officedocument.spreadsheetml.sheet"/>
  <Override PartName="/word/embeddings/_____Microsoft_Excel8.xlsx" ContentType="application/vnd.openxmlformats-officedocument.spreadsheetml.sheet"/>
  <Override PartName="/word/embeddings/_____Microsoft_Excel9.xlsx" ContentType="application/vnd.openxmlformats-officedocument.spreadsheetml.sheet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DBE5F1"/>
  <w:body>
    <w:p>
      <w:pPr>
        <w:pStyle w:val="Normal"/>
        <w:jc w:val="center"/>
        <w:rPr>
          <w:rFonts w:ascii="Constantia" w:hAnsi="Constantia"/>
          <w:sz w:val="144"/>
          <w:szCs w:val="144"/>
        </w:rPr>
      </w:pPr>
      <w:r>
        <w:rPr>
          <w:rFonts w:ascii="Constantia" w:hAnsi="Constantia"/>
          <w:sz w:val="144"/>
          <w:szCs w:val="144"/>
        </w:rPr>
        <w:t>Бюджет для граждан</w:t>
      </w:r>
    </w:p>
    <w:p>
      <w:pPr>
        <w:pStyle w:val="Normal"/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</w:r>
    </w:p>
    <w:p>
      <w:pPr>
        <w:pStyle w:val="Normal"/>
        <w:jc w:val="center"/>
        <w:rPr>
          <w:rFonts w:ascii="Constantia" w:hAnsi="Constantia"/>
          <w:sz w:val="144"/>
          <w:szCs w:val="144"/>
        </w:rPr>
      </w:pPr>
      <w:r>
        <w:rPr/>
        <w:drawing>
          <wp:inline distT="0" distB="0" distL="0" distR="0">
            <wp:extent cx="4848225" cy="3762375"/>
            <wp:effectExtent l="0" t="0" r="0" b="0"/>
            <wp:docPr id="1" name="Рисунок 1" descr="http://im5-tub-ru.yandex.net/i?id=26167127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5-tub-ru.yandex.net/i?id=261671275-59-72&amp;n=2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</w:r>
    </w:p>
    <w:p>
      <w:pPr>
        <w:pStyle w:val="Normal"/>
        <w:jc w:val="center"/>
        <w:rPr>
          <w:rFonts w:ascii="Constantia" w:hAnsi="Constantia"/>
          <w:b/>
          <w:b/>
          <w:sz w:val="48"/>
          <w:szCs w:val="48"/>
        </w:rPr>
      </w:pPr>
      <w:r>
        <w:rPr>
          <w:rFonts w:ascii="Constantia" w:hAnsi="Constantia"/>
          <w:b/>
          <w:sz w:val="48"/>
          <w:szCs w:val="48"/>
        </w:rPr>
        <w:t>По отчету об исполнении бюджета городского округа ЗАТО Свободный</w:t>
      </w:r>
    </w:p>
    <w:p>
      <w:pPr>
        <w:pStyle w:val="Normal"/>
        <w:jc w:val="center"/>
        <w:rPr>
          <w:rFonts w:ascii="Constantia" w:hAnsi="Constantia"/>
          <w:b/>
          <w:b/>
          <w:sz w:val="48"/>
          <w:szCs w:val="48"/>
        </w:rPr>
      </w:pPr>
      <w:r>
        <w:rPr>
          <w:rFonts w:ascii="Constantia" w:hAnsi="Constantia"/>
          <w:b/>
          <w:sz w:val="48"/>
          <w:szCs w:val="48"/>
        </w:rPr>
        <w:t>за 3 квартал 2020 года</w:t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>
          <w:rFonts w:ascii="Tahoma" w:hAnsi="Tahoma" w:cs="Tahoma"/>
          <w:color w:val="3A4452" w:themeColor="text2" w:themeShade="bf"/>
          <w:sz w:val="36"/>
          <w:szCs w:val="36"/>
        </w:rPr>
      </w:pPr>
      <w:r>
        <w:rPr>
          <w:rFonts w:cs="Tahoma" w:ascii="Tahoma" w:hAnsi="Tahoma"/>
          <w:b/>
          <w:bCs/>
          <w:color w:val="3A4452" w:themeColor="text2" w:themeShade="bf"/>
          <w:sz w:val="36"/>
          <w:szCs w:val="36"/>
        </w:rPr>
        <w:t xml:space="preserve">Исполнение бюджета </w:t>
      </w:r>
      <w:r>
        <w:rPr>
          <w:rFonts w:cs="Tahoma" w:ascii="Tahoma" w:hAnsi="Tahoma"/>
          <w:color w:val="3A4452" w:themeColor="text2" w:themeShade="bf"/>
          <w:sz w:val="36"/>
          <w:szCs w:val="36"/>
        </w:rPr>
        <w:t>– процесс сбора и учета доходов и осуществление расходов на основе сводной бюджетной росписи и кассового плана.</w:t>
      </w:r>
    </w:p>
    <w:p>
      <w:pPr>
        <w:pStyle w:val="Default"/>
        <w:jc w:val="both"/>
        <w:rPr>
          <w:rFonts w:ascii="Tahoma" w:hAnsi="Tahoma" w:cs="Tahoma"/>
          <w:sz w:val="36"/>
          <w:szCs w:val="36"/>
        </w:rPr>
      </w:pPr>
      <w:r>
        <w:rPr>
          <w:rFonts w:cs="Tahoma" w:ascii="Tahoma" w:hAnsi="Tahoma"/>
          <w:sz w:val="36"/>
          <w:szCs w:val="36"/>
        </w:rPr>
      </w:r>
    </w:p>
    <w:p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Исполнение бюджета </w:t>
      </w:r>
      <w:r>
        <w:rPr>
          <w:rFonts w:cs="Times New Roman" w:ascii="Times New Roman" w:hAnsi="Times New Roman"/>
          <w:sz w:val="32"/>
          <w:szCs w:val="32"/>
        </w:rPr>
        <w:t xml:space="preserve">– это этап бюджетного процесса, который начинается с момента утверждения решения о бюджете законодательным (представительным) органом муниципального образования и продолжается в течение финансового года. </w:t>
      </w:r>
    </w:p>
    <w:p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Можно выделить следующие этапы этого процесса:</w:t>
      </w:r>
    </w:p>
    <w:p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jc w:val="both"/>
        <w:rPr>
          <w:rFonts w:ascii="Times New Roman" w:hAnsi="Times New Roman" w:cs="Times New Roman"/>
          <w:i/>
          <w:i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i/>
          <w:sz w:val="32"/>
          <w:szCs w:val="32"/>
        </w:rPr>
        <w:t>- исполнение бюджета по доходам,</w:t>
      </w:r>
    </w:p>
    <w:p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задача участников бюджетного процесса заключается в обеспечении полного и своевременного поступления в бюджет налогов, сборов, доходов от использования имущества и других обязательных платежей, в соответствии с утвержденным планом мобилизации доходов.</w:t>
      </w:r>
    </w:p>
    <w:p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i/>
          <w:sz w:val="32"/>
          <w:szCs w:val="32"/>
        </w:rPr>
        <w:t>исполнение по расходам,</w:t>
      </w:r>
      <w:r>
        <w:rPr>
          <w:rFonts w:cs="Times New Roman" w:ascii="Times New Roman" w:hAnsi="Times New Roman"/>
          <w:sz w:val="32"/>
          <w:szCs w:val="32"/>
        </w:rPr>
        <w:t xml:space="preserve"> которое означает последовательное финансирование мероприятий, предусмотренных решением о бюджете, в пределах утвержденных сумм с целью исполнения принятых муниципальным образованием расходных обязательств.</w:t>
      </w:r>
    </w:p>
    <w:p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 xml:space="preserve">- </w:t>
      </w:r>
      <w:r>
        <w:rPr>
          <w:rFonts w:cs="Times New Roman" w:ascii="Times New Roman" w:hAnsi="Times New Roman"/>
          <w:i/>
          <w:sz w:val="32"/>
          <w:szCs w:val="32"/>
        </w:rPr>
        <w:t>составление и утверждение отчета об исполнении бюджета</w:t>
      </w:r>
      <w:r>
        <w:rPr>
          <w:rFonts w:cs="Times New Roman" w:ascii="Times New Roman" w:hAnsi="Times New Roman"/>
          <w:sz w:val="32"/>
          <w:szCs w:val="32"/>
        </w:rPr>
        <w:t xml:space="preserve"> является важной формой контроля над исполнением бюджета.</w:t>
      </w:r>
    </w:p>
    <w:p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Отчет об исполнении бюджета составляется по всем основным показателям доходов и расходов в установленном порядке с необходимым анализом исполнения доходов и расходования средств.</w:t>
      </w:r>
    </w:p>
    <w:p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sectPr>
          <w:footerReference w:type="default" r:id="rId3"/>
          <w:type w:val="nextPage"/>
          <w:pgSz w:w="11906" w:h="16838"/>
          <w:pgMar w:left="1701" w:right="850" w:header="0" w:top="1134" w:footer="708" w:bottom="1134" w:gutter="0"/>
          <w:pgNumType w:start="1" w:fmt="decimal"/>
          <w:formProt w:val="false"/>
          <w:titlePg/>
          <w:textDirection w:val="lrTb"/>
          <w:docGrid w:type="default" w:linePitch="360" w:charSpace="8192"/>
        </w:sect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Годовой отчет об исполнении бюджета предоставляется в Думу городского округа ЗАТО Свободный. По результатам рассмотрения отчета об исполнении бюджета Дума городского округа ЗАТО Свободный принимает решение об его утверждении либо отклонении.</w:t>
      </w:r>
    </w:p>
    <w:p>
      <w:pPr>
        <w:pStyle w:val="Default"/>
        <w:jc w:val="center"/>
        <w:rPr>
          <w:rFonts w:ascii="Constantia" w:hAnsi="Constantia" w:cs="Times New Roman"/>
          <w:b/>
          <w:b/>
          <w:color w:val="000000" w:themeColor="text1"/>
          <w:sz w:val="40"/>
          <w:szCs w:val="40"/>
        </w:rPr>
      </w:pPr>
      <w:r>
        <w:rPr>
          <w:rFonts w:cs="Times New Roman" w:ascii="Constantia" w:hAnsi="Constantia"/>
          <w:b/>
          <w:color w:val="000000" w:themeColor="text1"/>
          <w:sz w:val="40"/>
          <w:szCs w:val="40"/>
        </w:rPr>
        <w:t>Основные характеристики бюджета городского округа ЗАТО Свободный за 3 квартал 2020 года</w:t>
      </w:r>
    </w:p>
    <w:tbl>
      <w:tblPr>
        <w:tblStyle w:val="af1"/>
        <w:tblW w:w="150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2835"/>
        <w:gridCol w:w="2835"/>
        <w:gridCol w:w="2833"/>
        <w:gridCol w:w="2499"/>
      </w:tblGrid>
      <w:tr>
        <w:trPr>
          <w:trHeight w:val="501" w:hRule="atLeast"/>
        </w:trPr>
        <w:tc>
          <w:tcPr>
            <w:tcW w:w="4077" w:type="dxa"/>
            <w:tcBorders/>
            <w:shd w:color="auto" w:fill="C7D0E9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Constantia" w:hAnsi="Constantia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Наименование</w:t>
            </w:r>
          </w:p>
        </w:tc>
        <w:tc>
          <w:tcPr>
            <w:tcW w:w="2835" w:type="dxa"/>
            <w:tcBorders/>
            <w:shd w:color="auto" w:fill="C7D0E9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Constantia" w:hAnsi="Constantia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План (тыс. рублей)</w:t>
            </w:r>
          </w:p>
        </w:tc>
        <w:tc>
          <w:tcPr>
            <w:tcW w:w="2835" w:type="dxa"/>
            <w:tcBorders/>
            <w:shd w:color="auto" w:fill="C7D0E9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Constantia" w:hAnsi="Constantia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Факт в тысячах рублей</w:t>
            </w:r>
          </w:p>
        </w:tc>
        <w:tc>
          <w:tcPr>
            <w:tcW w:w="2833" w:type="dxa"/>
            <w:tcBorders/>
            <w:shd w:color="auto" w:fill="C7D0E9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Constantia" w:hAnsi="Constantia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Процент исполнения</w:t>
            </w:r>
          </w:p>
        </w:tc>
        <w:tc>
          <w:tcPr>
            <w:tcW w:w="2499" w:type="dxa"/>
            <w:tcBorders/>
            <w:shd w:color="auto" w:fill="C7D0E9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Constantia" w:hAnsi="Constantia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Удельный вес, процентов</w:t>
            </w:r>
          </w:p>
        </w:tc>
      </w:tr>
      <w:tr>
        <w:trPr>
          <w:trHeight w:val="109" w:hRule="atLeast"/>
        </w:trPr>
        <w:tc>
          <w:tcPr>
            <w:tcW w:w="4077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Доходы - всего</w:t>
            </w:r>
          </w:p>
        </w:tc>
        <w:tc>
          <w:tcPr>
            <w:tcW w:w="2835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494 305,1</w:t>
            </w:r>
          </w:p>
        </w:tc>
        <w:tc>
          <w:tcPr>
            <w:tcW w:w="2835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332390,2</w:t>
            </w:r>
          </w:p>
        </w:tc>
        <w:tc>
          <w:tcPr>
            <w:tcW w:w="2833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67,2</w:t>
            </w:r>
          </w:p>
        </w:tc>
        <w:tc>
          <w:tcPr>
            <w:tcW w:w="2499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х</w:t>
            </w:r>
          </w:p>
        </w:tc>
      </w:tr>
      <w:tr>
        <w:trPr>
          <w:trHeight w:val="109" w:hRule="atLeast"/>
        </w:trPr>
        <w:tc>
          <w:tcPr>
            <w:tcW w:w="4077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nstantia" w:hAnsi="Constantia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Constantia" w:hAnsi="Constantia"/>
                <w:b/>
                <w:sz w:val="40"/>
                <w:szCs w:val="4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nstantia" w:hAnsi="Constantia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Constantia" w:hAnsi="Constantia"/>
                <w:b/>
                <w:sz w:val="40"/>
                <w:szCs w:val="40"/>
              </w:rPr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nstantia" w:hAnsi="Constantia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Constantia" w:hAnsi="Constantia"/>
                <w:b/>
                <w:sz w:val="40"/>
                <w:szCs w:val="40"/>
              </w:rPr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nstantia" w:hAnsi="Constantia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Constantia" w:hAnsi="Constantia"/>
                <w:b/>
                <w:sz w:val="40"/>
                <w:szCs w:val="40"/>
              </w:rPr>
            </w:r>
          </w:p>
        </w:tc>
      </w:tr>
      <w:tr>
        <w:trPr>
          <w:trHeight w:val="109" w:hRule="atLeast"/>
        </w:trPr>
        <w:tc>
          <w:tcPr>
            <w:tcW w:w="4077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-налоговые доходы</w:t>
            </w:r>
          </w:p>
        </w:tc>
        <w:tc>
          <w:tcPr>
            <w:tcW w:w="2835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117 781,0</w:t>
            </w:r>
          </w:p>
        </w:tc>
        <w:tc>
          <w:tcPr>
            <w:tcW w:w="2835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73 499,9</w:t>
            </w:r>
          </w:p>
        </w:tc>
        <w:tc>
          <w:tcPr>
            <w:tcW w:w="2833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62,4</w:t>
            </w:r>
          </w:p>
        </w:tc>
        <w:tc>
          <w:tcPr>
            <w:tcW w:w="2499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22,1</w:t>
            </w:r>
          </w:p>
        </w:tc>
      </w:tr>
      <w:tr>
        <w:trPr>
          <w:trHeight w:val="289" w:hRule="atLeast"/>
        </w:trPr>
        <w:tc>
          <w:tcPr>
            <w:tcW w:w="4077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-неналоговые доходы</w:t>
            </w:r>
          </w:p>
        </w:tc>
        <w:tc>
          <w:tcPr>
            <w:tcW w:w="2835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17 969,5</w:t>
            </w:r>
          </w:p>
        </w:tc>
        <w:tc>
          <w:tcPr>
            <w:tcW w:w="2835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10 669,8</w:t>
            </w:r>
          </w:p>
        </w:tc>
        <w:tc>
          <w:tcPr>
            <w:tcW w:w="2833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59,4</w:t>
            </w:r>
          </w:p>
        </w:tc>
        <w:tc>
          <w:tcPr>
            <w:tcW w:w="2499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3,2</w:t>
            </w:r>
          </w:p>
        </w:tc>
      </w:tr>
      <w:tr>
        <w:trPr>
          <w:trHeight w:val="109" w:hRule="atLeast"/>
        </w:trPr>
        <w:tc>
          <w:tcPr>
            <w:tcW w:w="4077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-безвозмездные поступления</w:t>
            </w:r>
          </w:p>
        </w:tc>
        <w:tc>
          <w:tcPr>
            <w:tcW w:w="2835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358 554,6</w:t>
            </w:r>
          </w:p>
        </w:tc>
        <w:tc>
          <w:tcPr>
            <w:tcW w:w="2835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248 220,5</w:t>
            </w:r>
          </w:p>
        </w:tc>
        <w:tc>
          <w:tcPr>
            <w:tcW w:w="2833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69,2</w:t>
            </w:r>
          </w:p>
        </w:tc>
        <w:tc>
          <w:tcPr>
            <w:tcW w:w="2499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74,7</w:t>
            </w:r>
          </w:p>
        </w:tc>
      </w:tr>
      <w:tr>
        <w:trPr>
          <w:trHeight w:val="109" w:hRule="atLeast"/>
        </w:trPr>
        <w:tc>
          <w:tcPr>
            <w:tcW w:w="4077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Расходы - всего,</w:t>
            </w:r>
          </w:p>
        </w:tc>
        <w:tc>
          <w:tcPr>
            <w:tcW w:w="2835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590 921,7</w:t>
            </w:r>
          </w:p>
        </w:tc>
        <w:tc>
          <w:tcPr>
            <w:tcW w:w="2835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352 730,4</w:t>
            </w:r>
          </w:p>
        </w:tc>
        <w:tc>
          <w:tcPr>
            <w:tcW w:w="2833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59,7</w:t>
            </w:r>
          </w:p>
        </w:tc>
        <w:tc>
          <w:tcPr>
            <w:tcW w:w="2499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х</w:t>
            </w:r>
          </w:p>
        </w:tc>
      </w:tr>
      <w:tr>
        <w:trPr>
          <w:trHeight w:val="109" w:hRule="atLeast"/>
        </w:trPr>
        <w:tc>
          <w:tcPr>
            <w:tcW w:w="4077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nstantia" w:hAnsi="Constantia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Constantia" w:hAnsi="Constantia"/>
                <w:b/>
                <w:sz w:val="40"/>
                <w:szCs w:val="4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nstantia" w:hAnsi="Constantia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Constantia" w:hAnsi="Constantia"/>
                <w:b/>
                <w:sz w:val="40"/>
                <w:szCs w:val="40"/>
              </w:rPr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nstantia" w:hAnsi="Constantia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Constantia" w:hAnsi="Constantia"/>
                <w:b/>
                <w:sz w:val="40"/>
                <w:szCs w:val="40"/>
              </w:rPr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nstantia" w:hAnsi="Constantia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Constantia" w:hAnsi="Constantia"/>
                <w:b/>
                <w:sz w:val="40"/>
                <w:szCs w:val="40"/>
              </w:rPr>
            </w:r>
          </w:p>
        </w:tc>
      </w:tr>
      <w:tr>
        <w:trPr>
          <w:trHeight w:val="109" w:hRule="atLeast"/>
        </w:trPr>
        <w:tc>
          <w:tcPr>
            <w:tcW w:w="4077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-администрация ГО ЗАТО Свободный</w:t>
            </w:r>
          </w:p>
        </w:tc>
        <w:tc>
          <w:tcPr>
            <w:tcW w:w="2835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578 908,2</w:t>
            </w:r>
          </w:p>
        </w:tc>
        <w:tc>
          <w:tcPr>
            <w:tcW w:w="2835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344 663,2</w:t>
            </w:r>
          </w:p>
        </w:tc>
        <w:tc>
          <w:tcPr>
            <w:tcW w:w="2833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59,5</w:t>
            </w:r>
          </w:p>
        </w:tc>
        <w:tc>
          <w:tcPr>
            <w:tcW w:w="2499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97,7</w:t>
            </w:r>
          </w:p>
        </w:tc>
      </w:tr>
      <w:tr>
        <w:trPr>
          <w:trHeight w:val="109" w:hRule="atLeast"/>
        </w:trPr>
        <w:tc>
          <w:tcPr>
            <w:tcW w:w="4077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-Дума ГО ЗАТО Свободный</w:t>
            </w:r>
          </w:p>
        </w:tc>
        <w:tc>
          <w:tcPr>
            <w:tcW w:w="2835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1 932,9</w:t>
            </w:r>
          </w:p>
        </w:tc>
        <w:tc>
          <w:tcPr>
            <w:tcW w:w="2835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1 141,4</w:t>
            </w:r>
          </w:p>
        </w:tc>
        <w:tc>
          <w:tcPr>
            <w:tcW w:w="2833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59,1</w:t>
            </w:r>
          </w:p>
        </w:tc>
        <w:tc>
          <w:tcPr>
            <w:tcW w:w="2499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0,3</w:t>
            </w:r>
          </w:p>
        </w:tc>
      </w:tr>
      <w:tr>
        <w:trPr>
          <w:trHeight w:val="109" w:hRule="atLeast"/>
        </w:trPr>
        <w:tc>
          <w:tcPr>
            <w:tcW w:w="4077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-Контрольный орган ГО ЗАТО Свободный</w:t>
            </w:r>
          </w:p>
        </w:tc>
        <w:tc>
          <w:tcPr>
            <w:tcW w:w="2835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2 525,7</w:t>
            </w:r>
          </w:p>
        </w:tc>
        <w:tc>
          <w:tcPr>
            <w:tcW w:w="2835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1 843,6</w:t>
            </w:r>
          </w:p>
        </w:tc>
        <w:tc>
          <w:tcPr>
            <w:tcW w:w="2833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73,0</w:t>
            </w:r>
          </w:p>
        </w:tc>
        <w:tc>
          <w:tcPr>
            <w:tcW w:w="2499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0,5</w:t>
            </w:r>
          </w:p>
        </w:tc>
      </w:tr>
      <w:tr>
        <w:trPr>
          <w:trHeight w:val="109" w:hRule="atLeast"/>
        </w:trPr>
        <w:tc>
          <w:tcPr>
            <w:tcW w:w="4077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-финансовый отдел администрации ГО ЗАТО Свободный</w:t>
            </w:r>
          </w:p>
        </w:tc>
        <w:tc>
          <w:tcPr>
            <w:tcW w:w="2835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7 554,9</w:t>
            </w:r>
          </w:p>
        </w:tc>
        <w:tc>
          <w:tcPr>
            <w:tcW w:w="2835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5 082,2</w:t>
            </w:r>
          </w:p>
        </w:tc>
        <w:tc>
          <w:tcPr>
            <w:tcW w:w="2833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67,3</w:t>
            </w:r>
          </w:p>
        </w:tc>
        <w:tc>
          <w:tcPr>
            <w:tcW w:w="2499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1,4</w:t>
            </w:r>
          </w:p>
        </w:tc>
      </w:tr>
      <w:tr>
        <w:trPr>
          <w:trHeight w:val="109" w:hRule="atLeast"/>
        </w:trPr>
        <w:tc>
          <w:tcPr>
            <w:tcW w:w="4077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Дефицит (-), профицит(+)</w:t>
            </w:r>
          </w:p>
        </w:tc>
        <w:tc>
          <w:tcPr>
            <w:tcW w:w="2835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-96 616,6</w:t>
            </w:r>
          </w:p>
        </w:tc>
        <w:tc>
          <w:tcPr>
            <w:tcW w:w="2835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х</w:t>
            </w:r>
          </w:p>
        </w:tc>
        <w:tc>
          <w:tcPr>
            <w:tcW w:w="2833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х</w:t>
            </w:r>
          </w:p>
        </w:tc>
        <w:tc>
          <w:tcPr>
            <w:tcW w:w="2499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х</w:t>
            </w:r>
          </w:p>
        </w:tc>
      </w:tr>
      <w:tr>
        <w:trPr>
          <w:trHeight w:val="253" w:hRule="atLeast"/>
        </w:trPr>
        <w:tc>
          <w:tcPr>
            <w:tcW w:w="4077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Источники финансирования дефицита бюджета - всего,</w:t>
            </w:r>
          </w:p>
        </w:tc>
        <w:tc>
          <w:tcPr>
            <w:tcW w:w="2835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96 616,6</w:t>
            </w:r>
          </w:p>
        </w:tc>
        <w:tc>
          <w:tcPr>
            <w:tcW w:w="2835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х</w:t>
            </w:r>
          </w:p>
        </w:tc>
        <w:tc>
          <w:tcPr>
            <w:tcW w:w="2833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х</w:t>
            </w:r>
          </w:p>
        </w:tc>
        <w:tc>
          <w:tcPr>
            <w:tcW w:w="2499" w:type="dxa"/>
            <w:tcBorders/>
            <w:shd w:color="auto" w:fill="00B0F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х</w:t>
            </w:r>
          </w:p>
        </w:tc>
      </w:tr>
      <w:tr>
        <w:trPr>
          <w:trHeight w:val="109" w:hRule="atLeast"/>
        </w:trPr>
        <w:tc>
          <w:tcPr>
            <w:tcW w:w="4077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-изменение остатков средств бюджета</w:t>
            </w:r>
          </w:p>
        </w:tc>
        <w:tc>
          <w:tcPr>
            <w:tcW w:w="2835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96 616,6</w:t>
            </w:r>
          </w:p>
        </w:tc>
        <w:tc>
          <w:tcPr>
            <w:tcW w:w="2835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х</w:t>
            </w:r>
          </w:p>
        </w:tc>
        <w:tc>
          <w:tcPr>
            <w:tcW w:w="2833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х</w:t>
            </w:r>
          </w:p>
        </w:tc>
        <w:tc>
          <w:tcPr>
            <w:tcW w:w="2499" w:type="dxa"/>
            <w:tcBorders/>
            <w:shd w:color="auto" w:fill="B3BCCA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х</w:t>
            </w:r>
          </w:p>
        </w:tc>
      </w:tr>
    </w:tbl>
    <w:p>
      <w:pPr>
        <w:pStyle w:val="Default"/>
        <w:jc w:val="center"/>
        <w:rPr>
          <w:rFonts w:ascii="Constantia" w:hAnsi="Constantia" w:cs="Times New Roman"/>
          <w:b/>
          <w:b/>
          <w:sz w:val="40"/>
          <w:szCs w:val="40"/>
        </w:rPr>
      </w:pPr>
      <w:r>
        <w:rPr>
          <w:rFonts w:cs="Times New Roman" w:ascii="Constantia" w:hAnsi="Constantia"/>
          <w:b/>
          <w:sz w:val="40"/>
          <w:szCs w:val="40"/>
        </w:rPr>
      </w:r>
    </w:p>
    <w:p>
      <w:pPr>
        <w:pStyle w:val="Normal"/>
        <w:rPr>
          <w:rFonts w:ascii="Constantia" w:hAnsi="Constantia" w:cs="Times New Roman"/>
          <w:b/>
          <w:b/>
          <w:color w:val="000000"/>
          <w:sz w:val="40"/>
          <w:szCs w:val="40"/>
        </w:rPr>
      </w:pPr>
      <w:r>
        <w:rPr>
          <w:rFonts w:cs="Times New Roman" w:ascii="Constantia" w:hAnsi="Constantia"/>
          <w:b/>
          <w:color w:val="000000"/>
          <w:sz w:val="40"/>
          <w:szCs w:val="40"/>
        </w:rPr>
      </w:r>
      <w:r>
        <w:br w:type="page"/>
      </w:r>
    </w:p>
    <w:p>
      <w:pPr>
        <w:pStyle w:val="Default"/>
        <w:jc w:val="center"/>
        <w:rPr>
          <w:rFonts w:ascii="Constantia" w:hAnsi="Constantia" w:cs="Times New Roman"/>
          <w:b/>
          <w:b/>
          <w:sz w:val="40"/>
          <w:szCs w:val="40"/>
        </w:rPr>
      </w:pPr>
      <w:r>
        <w:rPr>
          <w:rFonts w:cs="Times New Roman" w:ascii="Constantia" w:hAnsi="Constantia"/>
          <w:b/>
          <w:sz w:val="40"/>
          <w:szCs w:val="40"/>
        </w:rPr>
        <w:t>Основные параметры исполнения бюджета городского округа ЗАТО Свободный за 3 квартал 2020 года</w:t>
      </w:r>
    </w:p>
    <w:p>
      <w:pPr>
        <w:pStyle w:val="Default"/>
        <w:jc w:val="center"/>
        <w:rPr>
          <w:rFonts w:ascii="Constantia" w:hAnsi="Constantia" w:cs="Times New Roman"/>
          <w:b/>
          <w:b/>
          <w:sz w:val="40"/>
          <w:szCs w:val="40"/>
        </w:rPr>
      </w:pPr>
      <w:r>
        <w:rPr/>
        <w:drawing>
          <wp:inline distT="0" distB="0" distL="0" distR="8890" wp14:anchorId="3E2D4BFC">
            <wp:extent cx="9505315" cy="4866640"/>
            <wp:effectExtent l="0" t="0" r="8890" b="0"/>
            <wp:docPr id="2" name="Diagram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>
      <w:pPr>
        <w:pStyle w:val="Default"/>
        <w:jc w:val="center"/>
        <w:rPr>
          <w:rFonts w:ascii="Constantia" w:hAnsi="Constantia" w:cs="Times New Roman"/>
          <w:b/>
          <w:b/>
          <w:sz w:val="40"/>
          <w:szCs w:val="40"/>
        </w:rPr>
      </w:pPr>
      <w:r>
        <w:rPr>
          <w:rFonts w:cs="Times New Roman" w:ascii="Constantia" w:hAnsi="Constantia"/>
          <w:b/>
          <w:sz w:val="40"/>
          <w:szCs w:val="40"/>
        </w:rPr>
        <w:t>Доходы в расчете на одного человека – 34 867,3 рублей</w:t>
      </w:r>
    </w:p>
    <w:p>
      <w:pPr>
        <w:pStyle w:val="Default"/>
        <w:jc w:val="center"/>
        <w:rPr>
          <w:rFonts w:ascii="Constantia" w:hAnsi="Constantia" w:cs="Times New Roman"/>
          <w:b/>
          <w:b/>
          <w:sz w:val="40"/>
          <w:szCs w:val="40"/>
        </w:rPr>
      </w:pPr>
      <w:r>
        <w:rPr>
          <w:rFonts w:cs="Times New Roman" w:ascii="Constantia" w:hAnsi="Constantia"/>
          <w:b/>
          <w:sz w:val="40"/>
          <w:szCs w:val="40"/>
        </w:rPr>
        <w:t>Расходы в расчете на одного человека – 37 001,0 рублей</w:t>
      </w:r>
    </w:p>
    <w:p>
      <w:pPr>
        <w:pStyle w:val="Default"/>
        <w:jc w:val="center"/>
        <w:rPr>
          <w:rFonts w:ascii="Constantia" w:hAnsi="Constantia" w:cs="Times New Roman"/>
          <w:b/>
          <w:b/>
          <w:sz w:val="40"/>
          <w:szCs w:val="40"/>
        </w:rPr>
      </w:pPr>
      <w:r>
        <w:rPr>
          <w:rFonts w:cs="Times New Roman" w:ascii="Constantia" w:hAnsi="Constantia"/>
          <w:b/>
          <w:sz w:val="40"/>
          <w:szCs w:val="40"/>
        </w:rPr>
        <w:t>Численность населения на 01.01.2020 - 9 533 человек</w:t>
      </w:r>
    </w:p>
    <w:p>
      <w:pPr>
        <w:pStyle w:val="Default"/>
        <w:jc w:val="center"/>
        <w:rPr>
          <w:rFonts w:ascii="Constantia" w:hAnsi="Constantia" w:cs="Times New Roman"/>
          <w:b/>
          <w:b/>
          <w:sz w:val="40"/>
          <w:szCs w:val="40"/>
        </w:rPr>
      </w:pPr>
      <w:r>
        <w:rPr>
          <w:rFonts w:cs="Times New Roman" w:ascii="Constantia" w:hAnsi="Constantia"/>
          <w:b/>
          <w:sz w:val="40"/>
          <w:szCs w:val="40"/>
        </w:rPr>
        <w:t>Доходы бюджета городского округа ЗАТО Свободный</w:t>
      </w:r>
    </w:p>
    <w:p>
      <w:pPr>
        <w:pStyle w:val="Default"/>
        <w:jc w:val="center"/>
        <w:rPr>
          <w:rFonts w:ascii="Constantia" w:hAnsi="Constantia" w:cs="Times New Roman"/>
          <w:b/>
          <w:b/>
          <w:sz w:val="40"/>
          <w:szCs w:val="40"/>
        </w:rPr>
      </w:pPr>
      <w:r>
        <w:rPr>
          <w:rFonts w:cs="Times New Roman" w:ascii="Constantia" w:hAnsi="Constantia"/>
          <w:b/>
          <w:sz w:val="40"/>
          <w:szCs w:val="40"/>
        </w:rPr>
      </w:r>
    </w:p>
    <w:p>
      <w:pPr>
        <w:pStyle w:val="Default"/>
        <w:jc w:val="center"/>
        <w:rPr>
          <w:rFonts w:ascii="Tahoma" w:hAnsi="Tahoma" w:cs="Tahoma"/>
          <w:b/>
          <w:b/>
          <w:bCs/>
          <w:color w:val="auto"/>
          <w:sz w:val="28"/>
          <w:szCs w:val="28"/>
        </w:rPr>
      </w:pPr>
      <w:r>
        <w:rPr>
          <w:rFonts w:cs="Tahoma" w:ascii="Tahoma" w:hAnsi="Tahoma"/>
          <w:b/>
          <w:bCs/>
          <w:color w:val="auto"/>
          <w:sz w:val="28"/>
          <w:szCs w:val="28"/>
        </w:rPr>
        <w:t>Доходы бюджета городского округа ЗАТО Свободный образуются за счет налоговых и неналоговых доходов, а также за счет безвозмездных поступлений.</w:t>
      </w:r>
    </w:p>
    <w:p>
      <w:pPr>
        <w:pStyle w:val="Default"/>
        <w:rPr>
          <w:rFonts w:ascii="Tahoma" w:hAnsi="Tahoma" w:cs="Tahoma"/>
          <w:b/>
          <w:b/>
          <w:bCs/>
          <w:color w:val="1CDFF4"/>
          <w:sz w:val="28"/>
          <w:szCs w:val="28"/>
        </w:rPr>
      </w:pPr>
      <w:r>
        <w:rPr>
          <w:rFonts w:cs="Tahoma" w:ascii="Tahoma" w:hAnsi="Tahoma"/>
          <w:b/>
          <w:bCs/>
          <w:color w:val="1CDFF4"/>
          <w:sz w:val="28"/>
          <w:szCs w:val="28"/>
        </w:rPr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3756660</wp:posOffset>
                </wp:positionH>
                <wp:positionV relativeFrom="paragraph">
                  <wp:posOffset>90805</wp:posOffset>
                </wp:positionV>
                <wp:extent cx="2475865" cy="1332865"/>
                <wp:effectExtent l="13335" t="5080" r="5715" b="13970"/>
                <wp:wrapNone/>
                <wp:docPr id="3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360" cy="1332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de3cb"/>
                        </a:solidFill>
                        <a:ln w="9525">
                          <a:solidFill>
                            <a:srgbClr val="cc33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jc w:val="center"/>
                              <w:rPr>
                                <w:rFonts w:ascii="Constantia" w:hAnsi="Constantia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ДОХОДЫ</w:t>
                            </w:r>
                          </w:p>
                          <w:p>
                            <w:pPr>
                              <w:pStyle w:val="Style27"/>
                              <w:spacing w:before="0" w:after="200"/>
                              <w:jc w:val="center"/>
                              <w:rPr>
                                <w:rFonts w:ascii="Constantia" w:hAnsi="Constantia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БЮДЖЕТА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7233285</wp:posOffset>
                </wp:positionH>
                <wp:positionV relativeFrom="paragraph">
                  <wp:posOffset>183515</wp:posOffset>
                </wp:positionV>
                <wp:extent cx="742315" cy="1223645"/>
                <wp:effectExtent l="13335" t="12065" r="5715" b="0"/>
                <wp:wrapNone/>
                <wp:docPr id="5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0" cy="1222920"/>
                        </a:xfrm>
                        <a:prstGeom prst="curvedLef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21c5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AutoShape 6" fillcolor="#21c5ff" stroked="f" style="position:absolute;margin-left:569.55pt;margin-top:14.45pt;width:58.35pt;height:96.25pt;v-text-anchor:middle">
                <w10:wrap type="none"/>
                <v:fill o:detectmouseclick="t" type="solid" color2="#de3a00"/>
                <v:stroke color="#3465a4" weight="9360" joinstyle="round" endcap="flat"/>
              </v:rect>
            </w:pict>
          </mc:Fallback>
        </mc:AlternateContent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1861185</wp:posOffset>
                </wp:positionH>
                <wp:positionV relativeFrom="paragraph">
                  <wp:posOffset>27940</wp:posOffset>
                </wp:positionV>
                <wp:extent cx="742315" cy="1223645"/>
                <wp:effectExtent l="13335" t="8890" r="15240" b="0"/>
                <wp:wrapNone/>
                <wp:docPr id="6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0" cy="1222920"/>
                        </a:xfrm>
                        <a:prstGeom prst="curvedRigh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20e0e0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AutoShape 5" fillcolor="#20e0e0" stroked="f" style="position:absolute;margin-left:146.55pt;margin-top:2.2pt;width:58.35pt;height:96.25pt;v-text-anchor:middle">
                <w10:wrap type="none"/>
                <v:fill o:detectmouseclick="t" type="solid" color2="#df1f1f"/>
                <v:stroke color="#3465a4" weight="9360" joinstyle="round" endcap="flat"/>
              </v:rect>
            </w:pict>
          </mc:Fallback>
        </mc:AlternateContent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4652010</wp:posOffset>
                </wp:positionH>
                <wp:positionV relativeFrom="paragraph">
                  <wp:posOffset>2540</wp:posOffset>
                </wp:positionV>
                <wp:extent cx="494665" cy="985520"/>
                <wp:effectExtent l="22860" t="12065" r="24765" b="11430"/>
                <wp:wrapNone/>
                <wp:docPr id="7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920" cy="98496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1cdff4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AutoShape 7" fillcolor="#1cdff4" stroked="f" style="position:absolute;margin-left:366.3pt;margin-top:0.2pt;width:38.85pt;height:77.5pt;v-text-anchor:middle" type="shapetype_67">
                <w10:wrap type="none"/>
                <v:fill o:detectmouseclick="t" type="solid" color2="#e3200b"/>
                <v:stroke color="#3465a4" weight="9360" joinstyle="round" endcap="flat"/>
              </v:shape>
            </w:pict>
          </mc:Fallback>
        </mc:AlternateContent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165735</wp:posOffset>
                </wp:positionH>
                <wp:positionV relativeFrom="paragraph">
                  <wp:posOffset>35560</wp:posOffset>
                </wp:positionV>
                <wp:extent cx="3133090" cy="1951990"/>
                <wp:effectExtent l="13335" t="6985" r="5715" b="12065"/>
                <wp:wrapNone/>
                <wp:docPr id="8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360" cy="1951200"/>
                        </a:xfrm>
                        <a:prstGeom prst="rect">
                          <a:avLst/>
                        </a:prstGeom>
                        <a:solidFill>
                          <a:srgbClr val="27d1d9"/>
                        </a:solidFill>
                        <a:ln w="9525">
                          <a:solidFill>
                            <a:srgbClr val="99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Налоговые доходы –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          </w:r>
                          </w:p>
                          <w:p>
                            <w:pPr>
                              <w:pStyle w:val="Style27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#27d1d9" stroked="t" style="position:absolute;margin-left:13.05pt;margin-top:2.8pt;width:246.6pt;height:153.6pt;v-text-anchor:top">
                <w10:wrap type="none"/>
                <v:fill o:detectmouseclick="t" type="solid" color2="#d82e26"/>
                <v:stroke color="#9900ff" weight="9360" joinstyle="miter" endcap="flat"/>
                <v:textbox>
                  <w:txbxContent>
                    <w:p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Налоговые доходы – 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    </w:r>
                    </w:p>
                    <w:p>
                      <w:pPr>
                        <w:pStyle w:val="Style27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6785610</wp:posOffset>
                </wp:positionH>
                <wp:positionV relativeFrom="paragraph">
                  <wp:posOffset>35560</wp:posOffset>
                </wp:positionV>
                <wp:extent cx="2809240" cy="1951990"/>
                <wp:effectExtent l="13335" t="6985" r="5715" b="12065"/>
                <wp:wrapNone/>
                <wp:docPr id="10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720" cy="1951200"/>
                        </a:xfrm>
                        <a:prstGeom prst="rect">
                          <a:avLst/>
                        </a:prstGeom>
                        <a:solidFill>
                          <a:srgbClr val="1d98e3"/>
                        </a:solidFill>
                        <a:ln w="9525">
                          <a:solidFill>
                            <a:srgbClr val="9900c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Default"/>
                              <w:jc w:val="center"/>
                              <w:rPr>
                                <w:rFonts w:ascii="Constantia" w:hAnsi="Constantia" w:cs="Times New Roman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Безвозмездные поступления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-это финансовая помощь из бюджетов других уровней (межбюджетные трансферты), от физических и юридических лиц</w:t>
                            </w:r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7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1" fillcolor="#1d98e3" stroked="t" style="position:absolute;margin-left:534.3pt;margin-top:2.8pt;width:221.1pt;height:153.6pt;v-text-anchor:top">
                <w10:wrap type="none"/>
                <v:fill o:detectmouseclick="t" type="solid" color2="#e2671c"/>
                <v:stroke color="#9900cc" weight="9360" joinstyle="miter" endcap="flat"/>
                <v:textbox>
                  <w:txbxContent>
                    <w:p>
                      <w:pPr>
                        <w:pStyle w:val="Default"/>
                        <w:jc w:val="center"/>
                        <w:rPr>
                          <w:rFonts w:ascii="Constantia" w:hAnsi="Constantia" w:cs="Times New Roman"/>
                          <w:b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8"/>
                          <w:szCs w:val="28"/>
                        </w:rPr>
                        <w:t>Безвозмездные поступления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-это финансовая помощь из бюджетов других уровней (межбюджетные трансферты), от физических и юридических лиц</w:t>
                      </w:r>
                    </w:p>
                    <w:p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7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3489960</wp:posOffset>
                </wp:positionH>
                <wp:positionV relativeFrom="paragraph">
                  <wp:posOffset>106045</wp:posOffset>
                </wp:positionV>
                <wp:extent cx="3114040" cy="2199640"/>
                <wp:effectExtent l="13335" t="10795" r="5715" b="8255"/>
                <wp:wrapNone/>
                <wp:docPr id="12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3280" cy="2198880"/>
                        </a:xfrm>
                        <a:prstGeom prst="rect">
                          <a:avLst/>
                        </a:prstGeom>
                        <a:solidFill>
                          <a:srgbClr val="1cdff4"/>
                        </a:solidFill>
                        <a:ln w="9525">
                          <a:solidFill>
                            <a:srgbClr val="66006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Неналоговые доходы  –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#1cdff4" stroked="t" style="position:absolute;margin-left:274.8pt;margin-top:8.35pt;width:245.1pt;height:173.1pt;v-text-anchor:top">
                <w10:wrap type="none"/>
                <v:fill o:detectmouseclick="t" type="solid" color2="#e3200b"/>
                <v:stroke color="#660066" weight="9360" joinstyle="miter" endcap="flat"/>
                <v:textbox>
                  <w:txbxContent>
                    <w:p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Неналоговые доходы  – 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Default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>
          <w:rFonts w:cs="Tahoma" w:ascii="Constantia" w:hAnsi="Constantia"/>
          <w:b/>
          <w:bCs/>
          <w:sz w:val="40"/>
          <w:szCs w:val="40"/>
        </w:rPr>
        <w:t>Структура доходов бюджета городского округа ЗАТО Свободный</w:t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>
          <w:rFonts w:cs="Tahoma" w:ascii="Constantia" w:hAnsi="Constantia"/>
          <w:b/>
          <w:bCs/>
          <w:sz w:val="40"/>
          <w:szCs w:val="40"/>
        </w:rPr>
        <w:t>за 3 квартал 2020 года</w:t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>
          <w:rFonts w:cs="Tahoma" w:ascii="Constantia" w:hAnsi="Constantia"/>
          <w:b/>
          <w:bCs/>
          <w:sz w:val="40"/>
          <w:szCs w:val="40"/>
        </w:rPr>
        <w:t>Всего поступило доходов 332 390,2 тыс. руб.</w:t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/>
        <w:drawing>
          <wp:inline distT="0" distB="0" distL="0" distR="0">
            <wp:extent cx="7385685" cy="4546600"/>
            <wp:effectExtent l="0" t="0" r="0" b="0"/>
            <wp:docPr id="1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br w:type="page"/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>
          <w:rFonts w:cs="Tahoma" w:ascii="Constantia" w:hAnsi="Constantia"/>
          <w:b/>
          <w:bCs/>
          <w:sz w:val="40"/>
          <w:szCs w:val="40"/>
        </w:rPr>
        <w:t>Структура налоговых доходов бюджета городского округа ЗАТО Свободный за 3 квартал 2020 года</w:t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>
          <w:rFonts w:cs="Tahoma" w:ascii="Constantia" w:hAnsi="Constantia"/>
          <w:b/>
          <w:bCs/>
          <w:sz w:val="40"/>
          <w:szCs w:val="40"/>
        </w:rPr>
        <w:t>Всего поступило налоговых доходов 73 499,9 тыс. руб.</w:t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>
          <w:rFonts w:cs="Tahoma" w:ascii="Constantia" w:hAnsi="Constantia"/>
          <w:b/>
          <w:bCs/>
          <w:sz w:val="40"/>
          <w:szCs w:val="40"/>
        </w:rPr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bookmarkStart w:id="0" w:name="_GoBack"/>
      <w:r>
        <w:rPr/>
        <w:drawing>
          <wp:inline distT="0" distB="0" distL="0" distR="0">
            <wp:extent cx="7631430" cy="3869055"/>
            <wp:effectExtent l="0" t="0" r="0" b="0"/>
            <wp:docPr id="1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>
      <w:pPr>
        <w:pStyle w:val="Default"/>
        <w:jc w:val="center"/>
        <w:rPr>
          <w:rFonts w:ascii="Constantia" w:hAnsi="Constantia" w:cs="Tahoma"/>
          <w:b/>
          <w:b/>
          <w:bCs/>
          <w:sz w:val="56"/>
          <w:szCs w:val="56"/>
        </w:rPr>
      </w:pPr>
      <w:r>
        <w:rPr>
          <w:rFonts w:cs="Tahoma" w:ascii="Constantia" w:hAnsi="Constantia"/>
          <w:b/>
          <w:bCs/>
          <w:sz w:val="56"/>
          <w:szCs w:val="56"/>
        </w:rPr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>
          <w:rFonts w:cs="Tahoma" w:ascii="Constantia" w:hAnsi="Constantia"/>
          <w:b/>
          <w:bCs/>
          <w:sz w:val="40"/>
          <w:szCs w:val="40"/>
        </w:rPr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>
          <w:rFonts w:cs="Tahoma" w:ascii="Constantia" w:hAnsi="Constantia"/>
          <w:b/>
          <w:bCs/>
          <w:sz w:val="40"/>
          <w:szCs w:val="40"/>
        </w:rPr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>
          <w:rFonts w:cs="Tahoma" w:ascii="Constantia" w:hAnsi="Constantia"/>
          <w:b/>
          <w:bCs/>
          <w:sz w:val="40"/>
          <w:szCs w:val="40"/>
        </w:rPr>
        <w:t>Динамика налоговых поступлений в бюджет городского округа ЗАТО Свободный за 3 квартал 2019-2020 годов</w:t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>
          <w:rFonts w:cs="Tahoma" w:ascii="Constantia" w:hAnsi="Constantia"/>
          <w:b/>
          <w:bCs/>
          <w:sz w:val="40"/>
          <w:szCs w:val="40"/>
        </w:rPr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  <w:lang w:val="en-US"/>
        </w:rPr>
      </w:pPr>
      <w:r>
        <w:rPr/>
        <w:drawing>
          <wp:inline distT="0" distB="0" distL="0" distR="0">
            <wp:extent cx="8629015" cy="4866640"/>
            <wp:effectExtent l="0" t="0" r="0" b="0"/>
            <wp:docPr id="1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  <w:lang w:val="en-US"/>
        </w:rPr>
      </w:pPr>
      <w:r>
        <w:rPr>
          <w:rFonts w:cs="Tahoma" w:ascii="Constantia" w:hAnsi="Constantia"/>
          <w:b/>
          <w:bCs/>
          <w:sz w:val="40"/>
          <w:szCs w:val="40"/>
          <w:lang w:val="en-US"/>
        </w:rPr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36"/>
          <w:szCs w:val="36"/>
        </w:rPr>
      </w:pPr>
      <w:r>
        <w:rPr>
          <w:rFonts w:cs="Tahoma" w:ascii="Constantia" w:hAnsi="Constantia"/>
          <w:b/>
          <w:bCs/>
          <w:sz w:val="36"/>
          <w:szCs w:val="36"/>
        </w:rPr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36"/>
          <w:szCs w:val="36"/>
        </w:rPr>
      </w:pPr>
      <w:r>
        <w:rPr>
          <w:rFonts w:cs="Tahoma" w:ascii="Constantia" w:hAnsi="Constantia"/>
          <w:b/>
          <w:bCs/>
          <w:sz w:val="36"/>
          <w:szCs w:val="36"/>
        </w:rPr>
        <w:t>Структура неналоговых доходов в 3 квартале 2020 года</w:t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36"/>
          <w:szCs w:val="36"/>
        </w:rPr>
      </w:pPr>
      <w:r>
        <w:rPr>
          <w:rFonts w:cs="Tahoma" w:ascii="Constantia" w:hAnsi="Constantia"/>
          <w:b/>
          <w:bCs/>
          <w:sz w:val="36"/>
          <w:szCs w:val="36"/>
        </w:rPr>
        <w:t xml:space="preserve">Всего поступило неналоговых доходов в 3 квартале 2020 года – </w:t>
      </w:r>
      <w:r>
        <w:rPr>
          <w:rFonts w:eastAsia="Times New Roman" w:cs="Tahoma" w:ascii="Constantia" w:hAnsi="Constantia"/>
          <w:b/>
          <w:bCs/>
          <w:color w:val="000000"/>
          <w:kern w:val="0"/>
          <w:sz w:val="36"/>
          <w:szCs w:val="36"/>
          <w:lang w:val="ru-RU" w:eastAsia="en-US" w:bidi="ar-SA"/>
        </w:rPr>
        <w:t>10 669,8</w:t>
      </w:r>
      <w:r>
        <w:rPr>
          <w:rFonts w:cs="Tahoma" w:ascii="Constantia" w:hAnsi="Constantia"/>
          <w:b/>
          <w:bCs/>
          <w:sz w:val="36"/>
          <w:szCs w:val="36"/>
        </w:rPr>
        <w:t xml:space="preserve"> тыс. руб.</w:t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/>
        <w:drawing>
          <wp:inline distT="0" distB="0" distL="0" distR="0">
            <wp:extent cx="8655685" cy="5785485"/>
            <wp:effectExtent l="0" t="0" r="0" b="0"/>
            <wp:docPr id="1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>
          <w:rFonts w:cs="Tahoma" w:ascii="Constantia" w:hAnsi="Constantia"/>
          <w:b/>
          <w:bCs/>
          <w:sz w:val="40"/>
          <w:szCs w:val="40"/>
        </w:rPr>
        <w:t>Динамика неналоговых поступлений в бюджет городского округа ЗАТО Свободный за 3 квартал 2019 -2020 годов</w:t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>
          <w:rFonts w:cs="Tahoma" w:ascii="Constantia" w:hAnsi="Constantia"/>
          <w:b/>
          <w:bCs/>
          <w:sz w:val="40"/>
          <w:szCs w:val="40"/>
        </w:rPr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/>
        <w:drawing>
          <wp:inline distT="0" distB="0" distL="0" distR="0">
            <wp:extent cx="8067040" cy="5353050"/>
            <wp:effectExtent l="0" t="0" r="0" b="0"/>
            <wp:docPr id="1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>
          <w:rFonts w:cs="Tahoma" w:ascii="Constantia" w:hAnsi="Constantia"/>
          <w:b/>
          <w:bCs/>
          <w:sz w:val="40"/>
          <w:szCs w:val="40"/>
        </w:rPr>
        <w:t>Структура безвозмездных поступлений в 3 квартале 2020 года</w:t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>
          <w:rFonts w:cs="Tahoma" w:ascii="Constantia" w:hAnsi="Constantia"/>
          <w:b/>
          <w:bCs/>
          <w:sz w:val="40"/>
          <w:szCs w:val="40"/>
        </w:rPr>
        <w:t xml:space="preserve">Всего поступило </w:t>
      </w:r>
      <w:r>
        <w:rPr>
          <w:rFonts w:eastAsia="Times New Roman" w:cs="Tahoma" w:ascii="Constantia" w:hAnsi="Constantia"/>
          <w:b/>
          <w:bCs/>
          <w:color w:val="000000"/>
          <w:kern w:val="0"/>
          <w:sz w:val="40"/>
          <w:szCs w:val="40"/>
          <w:lang w:val="ru-RU" w:eastAsia="en-US" w:bidi="ar-SA"/>
        </w:rPr>
        <w:t>248 220,5</w:t>
      </w:r>
      <w:r>
        <w:rPr>
          <w:rFonts w:cs="Tahoma" w:ascii="Constantia" w:hAnsi="Constantia"/>
          <w:b/>
          <w:bCs/>
          <w:sz w:val="40"/>
          <w:szCs w:val="40"/>
        </w:rPr>
        <w:t xml:space="preserve"> тыс. руб.</w:t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>
          <w:rFonts w:cs="Tahoma" w:ascii="Constantia" w:hAnsi="Constantia"/>
          <w:b/>
          <w:bCs/>
          <w:sz w:val="40"/>
          <w:szCs w:val="40"/>
        </w:rPr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36"/>
          <w:szCs w:val="40"/>
        </w:rPr>
      </w:pPr>
      <w:r>
        <w:rPr/>
        <w:drawing>
          <wp:inline distT="0" distB="0" distL="0" distR="0">
            <wp:extent cx="8763000" cy="5256530"/>
            <wp:effectExtent l="0" t="0" r="0" b="0"/>
            <wp:docPr id="19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>
          <w:rFonts w:cs="Tahoma" w:ascii="Constantia" w:hAnsi="Constantia"/>
          <w:b/>
          <w:bCs/>
          <w:sz w:val="40"/>
          <w:szCs w:val="40"/>
        </w:rPr>
        <w:t>Динамика безвозмездных поступлений в бюджет городского округа ЗАТО Свободный за 3 квартал 2019-2020 годов</w:t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>
          <w:rFonts w:cs="Tahoma" w:ascii="Constantia" w:hAnsi="Constantia"/>
          <w:b/>
          <w:bCs/>
          <w:sz w:val="40"/>
          <w:szCs w:val="40"/>
        </w:rPr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/>
        <w:drawing>
          <wp:inline distT="0" distB="0" distL="0" distR="0">
            <wp:extent cx="8352155" cy="5105400"/>
            <wp:effectExtent l="0" t="0" r="0" b="0"/>
            <wp:docPr id="20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>
          <w:rFonts w:cs="Tahoma" w:ascii="Constantia" w:hAnsi="Constantia"/>
          <w:b/>
          <w:bCs/>
          <w:sz w:val="40"/>
          <w:szCs w:val="40"/>
        </w:rPr>
      </w:r>
    </w:p>
    <w:p>
      <w:pPr>
        <w:pStyle w:val="Default"/>
        <w:jc w:val="center"/>
        <w:rPr>
          <w:rFonts w:ascii="Constantia" w:hAnsi="Constantia" w:cs="Tahoma"/>
          <w:b/>
          <w:b/>
          <w:bCs/>
          <w:sz w:val="40"/>
          <w:szCs w:val="40"/>
        </w:rPr>
      </w:pPr>
      <w:r>
        <w:rPr>
          <w:rFonts w:cs="Tahoma" w:ascii="Constantia" w:hAnsi="Constantia"/>
          <w:b/>
          <w:bCs/>
          <w:sz w:val="40"/>
          <w:szCs w:val="40"/>
        </w:rPr>
      </w:r>
    </w:p>
    <w:p>
      <w:pPr>
        <w:pStyle w:val="Style23"/>
        <w:jc w:val="center"/>
        <w:rPr>
          <w:rFonts w:ascii="Times New Roman" w:hAnsi="Times New Roman"/>
          <w:color w:val="7030A0"/>
          <w:sz w:val="72"/>
          <w:szCs w:val="72"/>
        </w:rPr>
      </w:pPr>
      <w:r>
        <w:rPr>
          <w:rFonts w:ascii="Times New Roman" w:hAnsi="Times New Roman"/>
          <w:color w:val="7030A0"/>
          <w:sz w:val="72"/>
          <w:szCs w:val="72"/>
        </w:rPr>
        <w:t>Расходы бюджета городского округа</w:t>
      </w:r>
    </w:p>
    <w:p>
      <w:pPr>
        <w:pStyle w:val="Normal"/>
        <w:spacing w:before="0" w:after="0"/>
        <w:jc w:val="both"/>
        <w:rPr>
          <w:rFonts w:ascii="Times New Roman" w:hAnsi="Times New Roman"/>
          <w:sz w:val="44"/>
          <w:szCs w:val="44"/>
        </w:rPr>
      </w:pPr>
      <w:r>
        <w:rPr>
          <w:sz w:val="44"/>
          <w:szCs w:val="44"/>
        </w:rPr>
        <w:t>Расходы бюджета городского округа – денежные средства, направленные на финансовое обеспечение задач и функций местного самоуправления.</w:t>
      </w:r>
    </w:p>
    <w:p>
      <w:pPr>
        <w:pStyle w:val="Normal"/>
        <w:rPr>
          <w:rFonts w:ascii="Constantia" w:hAnsi="Constantia" w:cs="Times New Roman"/>
          <w:b/>
          <w:b/>
          <w:sz w:val="40"/>
          <w:szCs w:val="40"/>
        </w:rPr>
      </w:pPr>
      <w:r>
        <w:rPr>
          <w:rFonts w:cs="Times New Roman" w:ascii="Constantia" w:hAnsi="Constantia"/>
          <w:b/>
          <w:sz w:val="40"/>
          <w:szCs w:val="40"/>
        </w:rPr>
      </w:r>
    </w:p>
    <w:p>
      <w:pPr>
        <w:pStyle w:val="Normal"/>
        <w:rPr>
          <w:rFonts w:ascii="Constantia" w:hAnsi="Constantia" w:cs="Times New Roman"/>
          <w:b/>
          <w:b/>
          <w:sz w:val="40"/>
          <w:szCs w:val="40"/>
        </w:rPr>
      </w:pPr>
      <w:r>
        <w:rPr>
          <w:rFonts w:cs="Times New Roman" w:ascii="Constantia" w:hAnsi="Constantia"/>
          <w:b/>
          <w:sz w:val="40"/>
          <w:szCs w:val="40"/>
        </w:rPr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6849110</wp:posOffset>
                </wp:positionH>
                <wp:positionV relativeFrom="paragraph">
                  <wp:posOffset>271145</wp:posOffset>
                </wp:positionV>
                <wp:extent cx="1031240" cy="1411605"/>
                <wp:effectExtent l="361315" t="8890" r="64135" b="0"/>
                <wp:wrapNone/>
                <wp:docPr id="21" name="AutoShape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7800">
                          <a:off x="0" y="0"/>
                          <a:ext cx="1030680" cy="1410840"/>
                        </a:xfrm>
                        <a:prstGeom prst="curvedLeftArrow">
                          <a:avLst>
                            <a:gd name="adj1" fmla="val 27441"/>
                            <a:gd name="adj2" fmla="val 54882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7030a0"/>
                          </a:solidFill>
                          <a:miter/>
                        </a:ln>
                        <a:effectLst>
                          <a:outerShdw algn="ctr" dir="3864689" dist="28339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AutoShape 29" fillcolor="#a8d6e2" stroked="t" style="position:absolute;margin-left:539.3pt;margin-top:21.35pt;width:81.1pt;height:111.05pt;v-text-anchor:middle;rotation:316">
                <w10:wrap type="none"/>
                <v:fill o:detectmouseclick="t" color2="white"/>
                <v:stroke color="#7030a0" weight="12600" joinstyle="miter" endcap="flat"/>
                <v:shadow on="t" obscured="f" color="#1c4853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1506855</wp:posOffset>
                </wp:positionH>
                <wp:positionV relativeFrom="paragraph">
                  <wp:posOffset>273685</wp:posOffset>
                </wp:positionV>
                <wp:extent cx="1108075" cy="1509395"/>
                <wp:effectExtent l="64770" t="14605" r="388620" b="0"/>
                <wp:wrapNone/>
                <wp:docPr id="22" name="AutoShap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1600">
                          <a:off x="0" y="0"/>
                          <a:ext cx="1107360" cy="1508760"/>
                        </a:xfrm>
                        <a:prstGeom prst="curvedRightArrow">
                          <a:avLst>
                            <a:gd name="adj1" fmla="val 27302"/>
                            <a:gd name="adj2" fmla="val 54604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7030a0"/>
                          </a:solidFill>
                          <a:miter/>
                        </a:ln>
                        <a:effectLst>
                          <a:outerShdw algn="ctr" dir="3864689" dist="28339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AutoShape 30" fillcolor="#a8d6e2" stroked="t" style="position:absolute;margin-left:118.65pt;margin-top:21.55pt;width:87.15pt;height:118.75pt;v-text-anchor:middle;rotation:44">
                <w10:wrap type="none"/>
                <v:fill o:detectmouseclick="t" color2="white"/>
                <v:stroke color="#7030a0" weight="12600" joinstyle="miter" endcap="flat"/>
                <v:shadow on="t" obscured="f" color="#1c4853"/>
              </v:rect>
            </w:pict>
          </mc:Fallback>
        </mc:AlternateContent>
      </w:r>
    </w:p>
    <w:p>
      <w:pPr>
        <w:pStyle w:val="Normal"/>
        <w:rPr>
          <w:rFonts w:ascii="Constantia" w:hAnsi="Constantia" w:cs="Times New Roman"/>
          <w:b/>
          <w:b/>
          <w:sz w:val="40"/>
          <w:szCs w:val="40"/>
        </w:rPr>
      </w:pPr>
      <w:r>
        <w:rPr>
          <w:rFonts w:cs="Times New Roman" w:ascii="Constantia" w:hAnsi="Constantia"/>
          <w:b/>
          <w:sz w:val="40"/>
          <w:szCs w:val="40"/>
        </w:rP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99060</wp:posOffset>
                </wp:positionH>
                <wp:positionV relativeFrom="paragraph">
                  <wp:posOffset>1882140</wp:posOffset>
                </wp:positionV>
                <wp:extent cx="2761615" cy="2459990"/>
                <wp:effectExtent l="32385" t="34290" r="34290" b="38735"/>
                <wp:wrapNone/>
                <wp:docPr id="23" name="Rectangl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840" cy="245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7030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Функциональная</w:t>
                            </w:r>
                          </w:p>
                          <w:p>
                            <w:pPr>
                              <w:pStyle w:val="Style27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Классификация отражает направление средств бюджета на выполнение основных функций местного самоуправления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5" fillcolor="white" stroked="t" style="position:absolute;margin-left:7.8pt;margin-top:148.2pt;width:217.35pt;height:193.6pt;v-text-anchor:top">
                <w10:wrap type="none"/>
                <v:fill o:detectmouseclick="t" type="solid" color2="black"/>
                <v:stroke color="#7030a0" weight="63360" joinstyle="miter" endcap="flat"/>
                <v:textbox>
                  <w:txbxContent>
                    <w:p>
                      <w:pPr>
                        <w:pStyle w:val="Style27"/>
                        <w:jc w:val="center"/>
                        <w:rPr>
                          <w:rFonts w:ascii="Times New Roman" w:hAnsi="Times New Roman"/>
                          <w:b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Функциональная</w:t>
                      </w:r>
                    </w:p>
                    <w:p>
                      <w:pPr>
                        <w:pStyle w:val="Style27"/>
                        <w:spacing w:before="0" w:after="20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Классификация отражает направление средств бюджета на выполнение основных функций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3128010</wp:posOffset>
                </wp:positionH>
                <wp:positionV relativeFrom="paragraph">
                  <wp:posOffset>1882140</wp:posOffset>
                </wp:positionV>
                <wp:extent cx="2761615" cy="2459990"/>
                <wp:effectExtent l="32385" t="34290" r="34290" b="38735"/>
                <wp:wrapNone/>
                <wp:docPr id="25" name="Rectangl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840" cy="245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7030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Ведомственная</w:t>
                            </w:r>
                          </w:p>
                          <w:p>
                            <w:pPr>
                              <w:pStyle w:val="Style27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Классификация расходов бюджета непосредственно связана со структурой</w:t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управления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6" fillcolor="white" stroked="t" style="position:absolute;margin-left:246.3pt;margin-top:148.2pt;width:217.35pt;height:193.6pt;v-text-anchor:top">
                <w10:wrap type="none"/>
                <v:fill o:detectmouseclick="t" type="solid" color2="black"/>
                <v:stroke color="#7030a0" weight="63360" joinstyle="miter" endcap="flat"/>
                <v:textbox>
                  <w:txbxContent>
                    <w:p>
                      <w:pPr>
                        <w:pStyle w:val="Style27"/>
                        <w:spacing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Ведомственная</w:t>
                      </w:r>
                    </w:p>
                    <w:p>
                      <w:pPr>
                        <w:pStyle w:val="Style27"/>
                        <w:spacing w:before="0" w:after="20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Классификация расходов бюджета непосредственно связана со структурой</w:t>
                      </w:r>
                      <w:r>
                        <w:rPr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управления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6271260</wp:posOffset>
                </wp:positionH>
                <wp:positionV relativeFrom="paragraph">
                  <wp:posOffset>1882140</wp:posOffset>
                </wp:positionV>
                <wp:extent cx="2761615" cy="2459990"/>
                <wp:effectExtent l="32385" t="34290" r="34290" b="38735"/>
                <wp:wrapNone/>
                <wp:docPr id="27" name="Rectangl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840" cy="245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7030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Экономическая</w:t>
                            </w:r>
                          </w:p>
                          <w:p>
                            <w:pPr>
                              <w:pStyle w:val="Style27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Классификация расходов показывает деление расходов на текущие и капитальные (заработная плата, материальные затраты, приобретение товаров и услуг и др.)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7" fillcolor="white" stroked="t" style="position:absolute;margin-left:493.8pt;margin-top:148.2pt;width:217.35pt;height:193.6pt;v-text-anchor:top">
                <w10:wrap type="none"/>
                <v:fill o:detectmouseclick="t" type="solid" color2="black"/>
                <v:stroke color="#7030a0" weight="63360" joinstyle="miter" endcap="flat"/>
                <v:textbox>
                  <w:txbxContent>
                    <w:p>
                      <w:pPr>
                        <w:pStyle w:val="Style27"/>
                        <w:jc w:val="center"/>
                        <w:rPr>
                          <w:rFonts w:ascii="Times New Roman" w:hAnsi="Times New Roman"/>
                          <w:b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Экономическая</w:t>
                      </w:r>
                    </w:p>
                    <w:p>
                      <w:pPr>
                        <w:pStyle w:val="Style27"/>
                        <w:spacing w:before="0" w:after="20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Классификация расходов показывает деление расходов на текущие и капитальные (заработная плата, материальные затраты, приобретение товаров и услуг и др.)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3251835</wp:posOffset>
                </wp:positionH>
                <wp:positionV relativeFrom="paragraph">
                  <wp:posOffset>34290</wp:posOffset>
                </wp:positionV>
                <wp:extent cx="2761615" cy="1351915"/>
                <wp:effectExtent l="13335" t="15240" r="15240" b="22860"/>
                <wp:wrapNone/>
                <wp:docPr id="29" name="Rectangl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840" cy="1351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7030a0"/>
                          </a:solidFill>
                          <a:miter/>
                        </a:ln>
                        <a:effectLst>
                          <a:outerShdw algn="ctr" dir="3864689" dist="28339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>Классификация расходов</w:t>
                            </w:r>
                          </w:p>
                          <w:p>
                            <w:pPr>
                              <w:pStyle w:val="Style27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>по признакам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8" fillcolor="#a8d6e2" stroked="t" style="position:absolute;margin-left:256.05pt;margin-top:2.7pt;width:217.35pt;height:106.35pt;v-text-anchor:top">
                <w10:wrap type="none"/>
                <v:fill o:detectmouseclick="t" color2="white"/>
                <v:stroke color="#7030a0" weight="12600" joinstyle="miter" endcap="flat"/>
                <v:shadow on="t" obscured="f" color="#1c4853"/>
                <v:textbox>
                  <w:txbxContent>
                    <w:p>
                      <w:pPr>
                        <w:pStyle w:val="Style27"/>
                        <w:spacing w:before="0" w:after="0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z w:val="44"/>
                          <w:szCs w:val="44"/>
                        </w:rPr>
                        <w:t>Классификация расходов</w:t>
                      </w:r>
                    </w:p>
                    <w:p>
                      <w:pPr>
                        <w:pStyle w:val="Style27"/>
                        <w:spacing w:before="0" w:after="0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z w:val="44"/>
                          <w:szCs w:val="44"/>
                        </w:rPr>
                        <w:t>по признакам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4175760</wp:posOffset>
                </wp:positionH>
                <wp:positionV relativeFrom="paragraph">
                  <wp:posOffset>1449070</wp:posOffset>
                </wp:positionV>
                <wp:extent cx="789940" cy="349885"/>
                <wp:effectExtent l="70485" t="10795" r="72390" b="29210"/>
                <wp:wrapNone/>
                <wp:docPr id="3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80" cy="349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7030a0"/>
                          </a:solidFill>
                          <a:miter/>
                        </a:ln>
                        <a:effectLst>
                          <a:outerShdw algn="ctr" dir="3864689" dist="28339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1" fillcolor="#a8d6e2" stroked="t" style="position:absolute;margin-left:328.8pt;margin-top:114.1pt;width:62.1pt;height:27.45pt;v-text-anchor:middle" type="shapetype_67">
                <w10:wrap type="none"/>
                <v:fill o:detectmouseclick="t" color2="white"/>
                <v:stroke color="#7030a0" weight="12600" joinstyle="miter" endcap="flat"/>
                <v:shadow on="t" obscured="f" color="#1c4853"/>
              </v:shape>
            </w:pict>
          </mc:Fallback>
        </mc:AlternateContent>
      </w:r>
    </w:p>
    <w:p>
      <w:pPr>
        <w:pStyle w:val="Normal"/>
        <w:rPr>
          <w:rFonts w:ascii="Constantia" w:hAnsi="Constantia" w:cs="Times New Roman"/>
          <w:b/>
          <w:b/>
          <w:sz w:val="40"/>
          <w:szCs w:val="40"/>
        </w:rPr>
      </w:pPr>
      <w:r>
        <w:rPr>
          <w:rFonts w:cs="Times New Roman" w:ascii="Constantia" w:hAnsi="Constantia"/>
          <w:b/>
          <w:sz w:val="40"/>
          <w:szCs w:val="40"/>
        </w:rPr>
      </w:r>
    </w:p>
    <w:p>
      <w:pPr>
        <w:pStyle w:val="Normal"/>
        <w:rPr>
          <w:rFonts w:ascii="Constantia" w:hAnsi="Constantia" w:cs="Times New Roman"/>
          <w:b/>
          <w:b/>
          <w:sz w:val="40"/>
          <w:szCs w:val="40"/>
        </w:rPr>
      </w:pPr>
      <w:r>
        <w:rPr>
          <w:rFonts w:cs="Times New Roman" w:ascii="Constantia" w:hAnsi="Constantia"/>
          <w:b/>
          <w:sz w:val="40"/>
          <w:szCs w:val="40"/>
        </w:rPr>
      </w:r>
    </w:p>
    <w:p>
      <w:pPr>
        <w:pStyle w:val="Normal"/>
        <w:rPr>
          <w:rFonts w:ascii="Constantia" w:hAnsi="Constantia" w:cs="Times New Roman"/>
          <w:b/>
          <w:b/>
          <w:sz w:val="40"/>
          <w:szCs w:val="40"/>
        </w:rPr>
      </w:pPr>
      <w:r>
        <w:rPr>
          <w:rFonts w:cs="Times New Roman" w:ascii="Constantia" w:hAnsi="Constantia"/>
          <w:b/>
          <w:sz w:val="40"/>
          <w:szCs w:val="40"/>
        </w:rPr>
      </w:r>
    </w:p>
    <w:p>
      <w:pPr>
        <w:pStyle w:val="Normal"/>
        <w:rPr>
          <w:rFonts w:ascii="Constantia" w:hAnsi="Constantia" w:cs="Times New Roman"/>
          <w:b/>
          <w:b/>
          <w:sz w:val="40"/>
          <w:szCs w:val="40"/>
        </w:rPr>
      </w:pPr>
      <w:r>
        <w:rPr>
          <w:rFonts w:cs="Times New Roman" w:ascii="Constantia" w:hAnsi="Constantia"/>
          <w:b/>
          <w:sz w:val="40"/>
          <w:szCs w:val="40"/>
        </w:rPr>
      </w:r>
    </w:p>
    <w:p>
      <w:pPr>
        <w:pStyle w:val="Normal"/>
        <w:rPr>
          <w:rFonts w:ascii="Constantia" w:hAnsi="Constantia" w:cs="Times New Roman"/>
          <w:b/>
          <w:b/>
          <w:sz w:val="40"/>
          <w:szCs w:val="40"/>
        </w:rPr>
      </w:pPr>
      <w:r>
        <w:rPr>
          <w:rFonts w:cs="Times New Roman" w:ascii="Constantia" w:hAnsi="Constantia"/>
          <w:b/>
          <w:sz w:val="40"/>
          <w:szCs w:val="40"/>
        </w:rPr>
      </w:r>
    </w:p>
    <w:p>
      <w:pPr>
        <w:pStyle w:val="Normal"/>
        <w:rPr>
          <w:rFonts w:ascii="Constantia" w:hAnsi="Constantia" w:cs="Times New Roman"/>
          <w:b/>
          <w:b/>
          <w:sz w:val="40"/>
          <w:szCs w:val="40"/>
        </w:rPr>
      </w:pPr>
      <w:r>
        <w:rPr>
          <w:rFonts w:cs="Times New Roman" w:ascii="Constantia" w:hAnsi="Constantia"/>
          <w:b/>
          <w:sz w:val="40"/>
          <w:szCs w:val="40"/>
        </w:rPr>
      </w:r>
    </w:p>
    <w:p>
      <w:pPr>
        <w:pStyle w:val="Style23"/>
        <w:jc w:val="center"/>
        <w:rPr>
          <w:rFonts w:ascii="Times New Roman" w:hAnsi="Times New Roman"/>
          <w:color w:val="7030A0"/>
          <w:sz w:val="44"/>
        </w:rPr>
      </w:pPr>
      <w:r>
        <w:rPr>
          <w:rFonts w:ascii="Times New Roman" w:hAnsi="Times New Roman"/>
          <w:color w:val="7030A0"/>
          <w:sz w:val="32"/>
          <w:szCs w:val="40"/>
        </w:rPr>
      </w:r>
    </w:p>
    <w:p>
      <w:pPr>
        <w:pStyle w:val="Style23"/>
        <w:tabs>
          <w:tab w:val="clear" w:pos="708"/>
          <w:tab w:val="center" w:pos="7285" w:leader="none"/>
          <w:tab w:val="right" w:pos="14570" w:leader="none"/>
        </w:tabs>
        <w:jc w:val="center"/>
        <w:rPr>
          <w:rFonts w:ascii="Times New Roman" w:hAnsi="Times New Roman"/>
          <w:color w:val="7030A0"/>
          <w:sz w:val="32"/>
          <w:szCs w:val="40"/>
        </w:rPr>
      </w:pPr>
      <w:r>
        <w:rPr>
          <w:rFonts w:ascii="Times New Roman" w:hAnsi="Times New Roman"/>
          <w:color w:val="7030A0"/>
          <w:sz w:val="32"/>
          <w:szCs w:val="40"/>
        </w:rPr>
        <w:t>Исполнение бюджета городского округа ЗАТО Свободный за 3 квартал 2020 года по расходам</w:t>
      </w:r>
    </w:p>
    <w:p>
      <w:pPr>
        <w:pStyle w:val="Normal"/>
        <w:ind w:left="-567" w:right="-598" w:hanging="0"/>
        <w:rPr>
          <w:rFonts w:ascii="Constantia" w:hAnsi="Constantia" w:cs="Times New Roman"/>
          <w:b/>
          <w:b/>
          <w:sz w:val="40"/>
          <w:szCs w:val="40"/>
        </w:rPr>
      </w:pPr>
      <w:r>
        <w:rPr/>
        <w:drawing>
          <wp:inline distT="0" distB="0" distL="0" distR="0">
            <wp:extent cx="9014460" cy="5345430"/>
            <wp:effectExtent l="0" t="0" r="0" b="0"/>
            <wp:docPr id="3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br w:type="page"/>
      </w:r>
    </w:p>
    <w:p>
      <w:pPr>
        <w:pStyle w:val="Style23"/>
        <w:jc w:val="center"/>
        <w:rPr>
          <w:rFonts w:ascii="Times New Roman" w:hAnsi="Times New Roman"/>
          <w:color w:val="7030A0"/>
          <w:sz w:val="44"/>
          <w:szCs w:val="44"/>
        </w:rPr>
      </w:pPr>
      <w:r>
        <w:rPr>
          <w:rFonts w:ascii="Times New Roman" w:hAnsi="Times New Roman"/>
          <w:color w:val="7030A0"/>
          <w:sz w:val="44"/>
          <w:szCs w:val="44"/>
        </w:rPr>
        <w:t>Расходы бюджета городского округа в 3 квартале 2020 года на ЖКХ</w:t>
      </w:r>
    </w:p>
    <w:p>
      <w:pPr>
        <w:pStyle w:val="Normal"/>
        <w:jc w:val="right"/>
        <w:rPr>
          <w:rFonts w:ascii="Constantia" w:hAnsi="Constantia" w:cs="Times New Roman"/>
          <w:b/>
          <w:b/>
          <w:sz w:val="40"/>
          <w:szCs w:val="40"/>
        </w:rPr>
      </w:pPr>
      <w:r>
        <w:rPr/>
        <w:t>тыс. руб.</w:t>
      </w:r>
    </w:p>
    <w:tbl>
      <w:tblPr>
        <w:tblW w:w="13545" w:type="dxa"/>
        <w:jc w:val="left"/>
        <w:tblInd w:w="12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0"/>
        <w:gridCol w:w="2978"/>
        <w:gridCol w:w="2845"/>
        <w:gridCol w:w="2841"/>
      </w:tblGrid>
      <w:tr>
        <w:trPr/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>
        <w:trPr/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16 167,7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9 262,7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</w:tr>
      <w:tr>
        <w:trPr/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94 256,5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10 016,5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  <w:tr>
        <w:trPr/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24 167,8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5 620,0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>
        <w:trPr/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14,2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134 606,2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24 899,2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18,5</w:t>
            </w:r>
          </w:p>
        </w:tc>
      </w:tr>
    </w:tbl>
    <w:p>
      <w:pPr>
        <w:pStyle w:val="Normal"/>
        <w:rPr>
          <w:rFonts w:ascii="Corbel" w:hAnsi="Corbel" w:eastAsia="Times New Roman" w:cs="Times New Roman"/>
          <w:color w:val="3B1D15"/>
          <w:spacing w:val="5"/>
          <w:kern w:val="2"/>
          <w:sz w:val="52"/>
          <w:szCs w:val="52"/>
        </w:rPr>
      </w:pPr>
      <w:r>
        <w:rPr>
          <w:rFonts w:eastAsia="Times New Roman" w:cs="Times New Roman" w:ascii="Corbel" w:hAnsi="Corbel"/>
          <w:color w:val="3B1D15"/>
          <w:spacing w:val="5"/>
          <w:kern w:val="2"/>
          <w:sz w:val="52"/>
          <w:szCs w:val="52"/>
        </w:rPr>
      </w:r>
      <w:r>
        <w:br w:type="page"/>
      </w:r>
    </w:p>
    <w:p>
      <w:pPr>
        <w:pStyle w:val="Style23"/>
        <w:jc w:val="center"/>
        <w:rPr>
          <w:rFonts w:ascii="Constantia" w:hAnsi="Constantia"/>
          <w:b/>
          <w:b/>
          <w:sz w:val="40"/>
          <w:szCs w:val="40"/>
        </w:rPr>
      </w:pPr>
      <w:r>
        <w:rPr>
          <w:rFonts w:ascii="Constantia" w:hAnsi="Constantia"/>
          <w:b/>
          <w:sz w:val="40"/>
          <w:szCs w:val="40"/>
        </w:rPr>
      </w:r>
    </w:p>
    <w:p>
      <w:pPr>
        <w:pStyle w:val="Style23"/>
        <w:jc w:val="center"/>
        <w:rPr>
          <w:rFonts w:ascii="Times New Roman" w:hAnsi="Times New Roman"/>
          <w:color w:val="7030A0"/>
          <w:sz w:val="44"/>
          <w:szCs w:val="44"/>
        </w:rPr>
      </w:pPr>
      <w:r>
        <w:rPr>
          <w:rFonts w:ascii="Times New Roman" w:hAnsi="Times New Roman"/>
          <w:color w:val="7030A0"/>
          <w:sz w:val="44"/>
          <w:szCs w:val="44"/>
        </w:rPr>
        <w:t>Расходы бюджета городского округа в 3 квартале 2020 года на образование</w:t>
      </w:r>
    </w:p>
    <w:p>
      <w:pPr>
        <w:pStyle w:val="Normal"/>
        <w:jc w:val="right"/>
        <w:rPr>
          <w:rFonts w:ascii="Constantia" w:hAnsi="Constantia" w:cs="Times New Roman"/>
          <w:b/>
          <w:b/>
          <w:sz w:val="40"/>
          <w:szCs w:val="40"/>
        </w:rPr>
      </w:pPr>
      <w:r>
        <w:rPr/>
        <w:t>тыс.руб.</w:t>
      </w:r>
    </w:p>
    <w:tbl>
      <w:tblPr>
        <w:tblW w:w="13545" w:type="dxa"/>
        <w:jc w:val="left"/>
        <w:tblInd w:w="12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0"/>
        <w:gridCol w:w="2978"/>
        <w:gridCol w:w="2845"/>
        <w:gridCol w:w="2841"/>
      </w:tblGrid>
      <w:tr>
        <w:trPr/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>
        <w:trPr/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Дошкольное образование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120 222,9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101 095,2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84,1</w:t>
            </w:r>
          </w:p>
        </w:tc>
      </w:tr>
      <w:tr>
        <w:trPr/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Общее образование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118 434,5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90 296,4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76,2</w:t>
            </w:r>
          </w:p>
        </w:tc>
      </w:tr>
      <w:tr>
        <w:trPr/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71 345,8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53 879,9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</w:tr>
      <w:tr>
        <w:trPr/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4 226,1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553,1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>
        <w:trPr/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258,5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32,9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>
        <w:trPr/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314 487,8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b/>
                <w:color w:val="auto"/>
                <w:kern w:val="0"/>
                <w:sz w:val="28"/>
                <w:szCs w:val="28"/>
                <w:lang w:val="ru-RU" w:eastAsia="en-US" w:bidi="ar-SA"/>
              </w:rPr>
              <w:t>245 857,5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78,2</w:t>
            </w:r>
          </w:p>
        </w:tc>
      </w:tr>
    </w:tbl>
    <w:p>
      <w:pPr>
        <w:pStyle w:val="Style23"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t>Образование городского округа ЗАТО Свободный</w:t>
      </w:r>
    </w:p>
    <w:p>
      <w:pPr>
        <w:pStyle w:val="Normal"/>
        <w:jc w:val="center"/>
        <w:rPr>
          <w:rFonts w:ascii="Times New Roman" w:hAnsi="Times New Roman"/>
          <w:b/>
          <w:b/>
          <w:sz w:val="40"/>
          <w:szCs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1438275</wp:posOffset>
                </wp:positionH>
                <wp:positionV relativeFrom="paragraph">
                  <wp:posOffset>282575</wp:posOffset>
                </wp:positionV>
                <wp:extent cx="1790065" cy="1018540"/>
                <wp:effectExtent l="41910" t="6350" r="5715" b="60325"/>
                <wp:wrapNone/>
                <wp:docPr id="33" name="AutoShap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89560" cy="1018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4709160</wp:posOffset>
                </wp:positionH>
                <wp:positionV relativeFrom="paragraph">
                  <wp:posOffset>282575</wp:posOffset>
                </wp:positionV>
                <wp:extent cx="9525" cy="1018540"/>
                <wp:effectExtent l="60960" t="6350" r="53340" b="22225"/>
                <wp:wrapNone/>
                <wp:docPr id="34" name="AutoShape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" cy="1018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6709410</wp:posOffset>
                </wp:positionH>
                <wp:positionV relativeFrom="paragraph">
                  <wp:posOffset>330200</wp:posOffset>
                </wp:positionV>
                <wp:extent cx="1523365" cy="970915"/>
                <wp:effectExtent l="13335" t="6350" r="43815" b="50800"/>
                <wp:wrapNone/>
                <wp:docPr id="35" name="AutoShape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0" cy="970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9">
                <wp:simplePos x="0" y="0"/>
                <wp:positionH relativeFrom="column">
                  <wp:posOffset>5194935</wp:posOffset>
                </wp:positionH>
                <wp:positionV relativeFrom="paragraph">
                  <wp:posOffset>330200</wp:posOffset>
                </wp:positionV>
                <wp:extent cx="27940" cy="1019175"/>
                <wp:effectExtent l="13335" t="6350" r="5715" b="12065"/>
                <wp:wrapNone/>
                <wp:docPr id="36" name="AutoShape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" cy="1018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column">
                  <wp:posOffset>6156960</wp:posOffset>
                </wp:positionH>
                <wp:positionV relativeFrom="paragraph">
                  <wp:posOffset>387350</wp:posOffset>
                </wp:positionV>
                <wp:extent cx="1485265" cy="2661920"/>
                <wp:effectExtent l="13335" t="6350" r="53340" b="45720"/>
                <wp:wrapNone/>
                <wp:docPr id="37" name="AutoShape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40" cy="266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sz w:val="40"/>
          <w:szCs w:val="40"/>
        </w:rPr>
        <w:t>7 муниципальных учреждений</w:t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b/>
          <w:sz w:val="36"/>
          <w:szCs w:val="36"/>
        </w:rPr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column">
                  <wp:posOffset>2294255</wp:posOffset>
                </wp:positionH>
                <wp:positionV relativeFrom="paragraph">
                  <wp:posOffset>24765</wp:posOffset>
                </wp:positionV>
                <wp:extent cx="1666240" cy="2285365"/>
                <wp:effectExtent l="51435" t="5715" r="5715" b="41910"/>
                <wp:wrapNone/>
                <wp:docPr id="38" name="AutoShape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65720" cy="228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76835</wp:posOffset>
                </wp:positionH>
                <wp:positionV relativeFrom="paragraph">
                  <wp:posOffset>119380</wp:posOffset>
                </wp:positionV>
                <wp:extent cx="2428240" cy="1084580"/>
                <wp:effectExtent l="22860" t="24130" r="34290" b="52705"/>
                <wp:wrapNone/>
                <wp:docPr id="39" name="Rectangl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80" cy="108396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64689" dist="28339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Детские дошкольные учреждения </w:t>
                            </w:r>
                          </w:p>
                          <w:p>
                            <w:pPr>
                              <w:pStyle w:val="Style27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2 учреждения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2" fillcolor="#8064a2" stroked="t" style="position:absolute;margin-left:6.05pt;margin-top:9.4pt;width:191.1pt;height:85.3pt;v-text-anchor:top">
                <w10:wrap type="none"/>
                <v:fill o:detectmouseclick="t" type="solid" color2="#7f9b5d"/>
                <v:stroke color="#f2f2f2" weight="38160" joinstyle="miter" endcap="flat"/>
                <v:shadow on="t" obscured="f" color="#3f3151"/>
                <v:textbox>
                  <w:txbxContent>
                    <w:p>
                      <w:pPr>
                        <w:pStyle w:val="Style27"/>
                        <w:spacing w:before="0"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 xml:space="preserve">Детские дошкольные учреждения </w:t>
                      </w:r>
                    </w:p>
                    <w:p>
                      <w:pPr>
                        <w:pStyle w:val="Style27"/>
                        <w:spacing w:before="0"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2 учреждения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3507105</wp:posOffset>
                </wp:positionH>
                <wp:positionV relativeFrom="paragraph">
                  <wp:posOffset>214630</wp:posOffset>
                </wp:positionV>
                <wp:extent cx="2485390" cy="1017905"/>
                <wp:effectExtent l="22860" t="24130" r="34290" b="52705"/>
                <wp:wrapNone/>
                <wp:docPr id="41" name="Rectangl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20" cy="101736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64689" dist="28339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Общеобразовательные школы</w:t>
                            </w:r>
                          </w:p>
                          <w:p>
                            <w:pPr>
                              <w:pStyle w:val="Style27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 учреждение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4" fillcolor="#8064a2" stroked="t" style="position:absolute;margin-left:276.15pt;margin-top:16.9pt;width:195.6pt;height:80.05pt;v-text-anchor:top">
                <w10:wrap type="none"/>
                <v:fill o:detectmouseclick="t" type="solid" color2="#7f9b5d"/>
                <v:stroke color="#f2f2f2" weight="38160" joinstyle="miter" endcap="flat"/>
                <v:shadow on="t" obscured="f" color="#3f3151"/>
                <v:textbox>
                  <w:txbxContent>
                    <w:p>
                      <w:pPr>
                        <w:pStyle w:val="Style27"/>
                        <w:spacing w:before="0"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Общеобразовательные школы</w:t>
                      </w:r>
                    </w:p>
                    <w:p>
                      <w:pPr>
                        <w:pStyle w:val="Style27"/>
                        <w:spacing w:before="0"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1 учреждение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6608445</wp:posOffset>
                </wp:positionH>
                <wp:positionV relativeFrom="paragraph">
                  <wp:posOffset>112395</wp:posOffset>
                </wp:positionV>
                <wp:extent cx="2399030" cy="1017905"/>
                <wp:effectExtent l="22860" t="24130" r="34290" b="52705"/>
                <wp:wrapNone/>
                <wp:docPr id="43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20" cy="101736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64689" dist="28339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Спортивные школы</w:t>
                            </w:r>
                          </w:p>
                          <w:p>
                            <w:pPr>
                              <w:pStyle w:val="Style27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 учреждение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#8064a2" stroked="t" style="position:absolute;margin-left:520.35pt;margin-top:8.85pt;width:188.8pt;height:80.05pt;v-text-anchor:top">
                <w10:wrap type="none"/>
                <v:fill o:detectmouseclick="t" type="solid" color2="#7f9b5d"/>
                <v:stroke color="#f2f2f2" weight="38160" joinstyle="miter" endcap="flat"/>
                <v:shadow on="t" obscured="f" color="#3f3151"/>
                <v:textbox>
                  <w:txbxContent>
                    <w:p>
                      <w:pPr>
                        <w:pStyle w:val="Style27"/>
                        <w:spacing w:before="0"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Спортивные школы</w:t>
                      </w:r>
                    </w:p>
                    <w:p>
                      <w:pPr>
                        <w:pStyle w:val="Style27"/>
                        <w:spacing w:before="0"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000000"/>
                          <w:sz w:val="36"/>
                          <w:szCs w:val="36"/>
                        </w:rPr>
                        <w:t>1 учреждение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onstantia" w:hAnsi="Constantia" w:cs="Times New Roman"/>
          <w:b/>
          <w:b/>
          <w:sz w:val="40"/>
          <w:szCs w:val="40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column">
                  <wp:posOffset>108585</wp:posOffset>
                </wp:positionH>
                <wp:positionV relativeFrom="paragraph">
                  <wp:posOffset>1031875</wp:posOffset>
                </wp:positionV>
                <wp:extent cx="2428240" cy="989965"/>
                <wp:effectExtent l="22860" t="22225" r="34290" b="44450"/>
                <wp:wrapNone/>
                <wp:docPr id="45" name="Rectangle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80" cy="98928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64689" dist="28339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Станция юного техника</w:t>
                            </w:r>
                          </w:p>
                          <w:p>
                            <w:pPr>
                              <w:pStyle w:val="Style27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 учреждение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8" fillcolor="#8064a2" stroked="t" style="position:absolute;margin-left:8.55pt;margin-top:81.25pt;width:191.1pt;height:77.85pt;v-text-anchor:top">
                <w10:wrap type="none"/>
                <v:fill o:detectmouseclick="t" type="solid" color2="#7f9b5d"/>
                <v:stroke color="#f2f2f2" weight="38160" joinstyle="miter" endcap="flat"/>
                <v:shadow on="t" obscured="f" color="#3f3151"/>
                <v:textbox>
                  <w:txbxContent>
                    <w:p>
                      <w:pPr>
                        <w:pStyle w:val="Style27"/>
                        <w:spacing w:before="0"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Станция юного техника</w:t>
                      </w:r>
                    </w:p>
                    <w:p>
                      <w:pPr>
                        <w:pStyle w:val="Style27"/>
                        <w:spacing w:before="0"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1 учреждение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column">
                  <wp:posOffset>3506470</wp:posOffset>
                </wp:positionH>
                <wp:positionV relativeFrom="paragraph">
                  <wp:posOffset>1019810</wp:posOffset>
                </wp:positionV>
                <wp:extent cx="2536190" cy="989965"/>
                <wp:effectExtent l="22860" t="22225" r="34290" b="44450"/>
                <wp:wrapNone/>
                <wp:docPr id="47" name="Rectangle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480" cy="98928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64689" dist="28339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Музыкальные школы</w:t>
                            </w:r>
                          </w:p>
                          <w:p>
                            <w:pPr>
                              <w:pStyle w:val="Style27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 учреждение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9" fillcolor="#8064a2" stroked="t" style="position:absolute;margin-left:276.1pt;margin-top:80.3pt;width:199.6pt;height:77.85pt;v-text-anchor:top">
                <w10:wrap type="none"/>
                <v:fill o:detectmouseclick="t" type="solid" color2="#7f9b5d"/>
                <v:stroke color="#f2f2f2" weight="38160" joinstyle="miter" endcap="flat"/>
                <v:shadow on="t" obscured="f" color="#3f3151"/>
                <v:textbox>
                  <w:txbxContent>
                    <w:p>
                      <w:pPr>
                        <w:pStyle w:val="Style27"/>
                        <w:spacing w:before="0"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Музыкальные школы</w:t>
                      </w:r>
                    </w:p>
                    <w:p>
                      <w:pPr>
                        <w:pStyle w:val="Style27"/>
                        <w:spacing w:before="0"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1 учреждение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6609080</wp:posOffset>
                </wp:positionH>
                <wp:positionV relativeFrom="paragraph">
                  <wp:posOffset>1009650</wp:posOffset>
                </wp:positionV>
                <wp:extent cx="2398395" cy="1028065"/>
                <wp:effectExtent l="22860" t="26670" r="34290" b="49530"/>
                <wp:wrapNone/>
                <wp:docPr id="49" name="Rectangle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600" cy="102744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64689" dist="28339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Центр детского творчества</w:t>
                            </w:r>
                          </w:p>
                          <w:p>
                            <w:pPr>
                              <w:pStyle w:val="Style27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 учреждение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1" fillcolor="#8064a2" stroked="t" style="position:absolute;margin-left:520.4pt;margin-top:79.5pt;width:188.75pt;height:80.85pt;v-text-anchor:top">
                <w10:wrap type="none"/>
                <v:fill o:detectmouseclick="t" type="solid" color2="#7f9b5d"/>
                <v:stroke color="#f2f2f2" weight="38160" joinstyle="miter" endcap="flat"/>
                <v:shadow on="t" obscured="f" color="#3f3151"/>
                <v:textbox>
                  <w:txbxContent>
                    <w:p>
                      <w:pPr>
                        <w:pStyle w:val="Style27"/>
                        <w:spacing w:before="0"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Центр детского творчества</w:t>
                      </w:r>
                    </w:p>
                    <w:p>
                      <w:pPr>
                        <w:pStyle w:val="Style27"/>
                        <w:spacing w:before="0"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1 учреждение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1">
                <wp:simplePos x="0" y="0"/>
                <wp:positionH relativeFrom="column">
                  <wp:posOffset>5213985</wp:posOffset>
                </wp:positionH>
                <wp:positionV relativeFrom="paragraph">
                  <wp:posOffset>698500</wp:posOffset>
                </wp:positionV>
                <wp:extent cx="9525" cy="485140"/>
                <wp:effectExtent l="60960" t="12700" r="53340" b="15875"/>
                <wp:wrapNone/>
                <wp:docPr id="51" name="AutoShape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" cy="48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inline distT="0" distB="0" distL="0" distR="0">
            <wp:extent cx="2752725" cy="1828800"/>
            <wp:effectExtent l="0" t="0" r="0" b="0"/>
            <wp:docPr id="5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pStyle w:val="Normal"/>
        <w:rPr>
          <w:rFonts w:ascii="Constantia" w:hAnsi="Constantia" w:cs="Times New Roman"/>
          <w:b/>
          <w:b/>
          <w:sz w:val="40"/>
          <w:szCs w:val="40"/>
        </w:rPr>
      </w:pPr>
      <w:r>
        <w:rPr>
          <w:rFonts w:cs="Times New Roman" w:ascii="Constantia" w:hAnsi="Constantia"/>
          <w:b/>
          <w:sz w:val="40"/>
          <w:szCs w:val="40"/>
        </w:rPr>
      </w:r>
    </w:p>
    <w:p>
      <w:pPr>
        <w:pStyle w:val="Normal"/>
        <w:tabs>
          <w:tab w:val="clear" w:pos="708"/>
          <w:tab w:val="left" w:pos="10800" w:leader="none"/>
        </w:tabs>
        <w:rPr>
          <w:rFonts w:ascii="Constantia" w:hAnsi="Constantia" w:cs="Times New Roman"/>
          <w:b/>
          <w:b/>
          <w:sz w:val="40"/>
          <w:szCs w:val="40"/>
        </w:rPr>
      </w:pPr>
      <w:r>
        <w:rPr/>
        <w:tab/>
      </w:r>
    </w:p>
    <w:p>
      <w:pPr>
        <w:pStyle w:val="Normal"/>
        <w:tabs>
          <w:tab w:val="clear" w:pos="708"/>
          <w:tab w:val="left" w:pos="5400" w:leader="none"/>
        </w:tabs>
        <w:rPr>
          <w:rFonts w:ascii="Constantia" w:hAnsi="Constantia" w:cs="Times New Roman"/>
          <w:b/>
          <w:b/>
          <w:sz w:val="40"/>
          <w:szCs w:val="40"/>
        </w:rPr>
      </w:pPr>
      <w:r>
        <w:rPr/>
        <w:tab/>
      </w:r>
      <w:r>
        <w:br w:type="page"/>
      </w:r>
    </w:p>
    <w:p>
      <w:pPr>
        <w:pStyle w:val="Style23"/>
        <w:jc w:val="center"/>
        <w:rPr>
          <w:rFonts w:ascii="Times New Roman" w:hAnsi="Times New Roman"/>
          <w:color w:val="7030A0"/>
          <w:sz w:val="48"/>
          <w:szCs w:val="48"/>
        </w:rPr>
      </w:pPr>
      <w:r>
        <w:rPr>
          <w:rFonts w:ascii="Times New Roman" w:hAnsi="Times New Roman"/>
          <w:color w:val="7030A0"/>
          <w:sz w:val="48"/>
          <w:szCs w:val="48"/>
        </w:rPr>
        <w:t>Реализация муниципальных целевых программ в 3 квартале 2020 года</w:t>
      </w:r>
    </w:p>
    <w:p>
      <w:pPr>
        <w:pStyle w:val="Normal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</w:rPr>
        <w:t>в тыс. руб</w:t>
      </w:r>
      <w:r>
        <w:rPr>
          <w:rFonts w:cs="Times New Roman"/>
          <w:sz w:val="32"/>
          <w:szCs w:val="32"/>
        </w:rPr>
        <w:t xml:space="preserve">.                                 </w:t>
      </w:r>
    </w:p>
    <w:tbl>
      <w:tblPr>
        <w:tblW w:w="147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7"/>
        <w:gridCol w:w="9756"/>
        <w:gridCol w:w="1527"/>
        <w:gridCol w:w="1419"/>
        <w:gridCol w:w="1473"/>
      </w:tblGrid>
      <w:tr>
        <w:trPr>
          <w:trHeight w:val="685" w:hRule="atLeast"/>
          <w:cantSplit w:val="true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9BAF" w:themeFill="text2" w:themeFillTint="99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9BAF" w:themeFill="text2" w:themeFillTint="99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9BAF" w:themeFill="text2" w:themeFillTint="99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8D9BAF" w:themeFill="text2" w:themeFillTint="99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9BAF" w:themeFill="text2" w:themeFillTint="99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исполнения</w:t>
            </w:r>
          </w:p>
        </w:tc>
      </w:tr>
      <w:tr>
        <w:trPr>
          <w:trHeight w:val="281" w:hRule="atLeast"/>
          <w:cantSplit w:val="true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CCA" w:themeFill="text2" w:themeFillTint="66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CCA" w:themeFill="text2" w:themeFillTint="6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2016-2024 годы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31 483,8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18 899,1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60,0</w:t>
            </w:r>
          </w:p>
        </w:tc>
      </w:tr>
      <w:tr>
        <w:trPr>
          <w:trHeight w:val="589" w:hRule="atLeast"/>
          <w:cantSplit w:val="true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CCA" w:themeFill="text2" w:themeFillTint="66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CCA" w:themeFill="text2" w:themeFillTint="6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Муниципальная  программа "Безопасный город" на 2016-2024 годы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7 327,4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4 361,6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59,5</w:t>
            </w:r>
          </w:p>
        </w:tc>
      </w:tr>
      <w:tr>
        <w:trPr>
          <w:trHeight w:val="563" w:hRule="atLeast"/>
          <w:cantSplit w:val="true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CCA" w:themeFill="text2" w:themeFillTint="66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CCA" w:themeFill="text2" w:themeFillTint="66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Муниципальная  программа "Развитие образования в городском округе ЗАТО Свободный " на 2016-2024 годы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314 720,1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243 251,6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77,3</w:t>
            </w:r>
          </w:p>
        </w:tc>
      </w:tr>
      <w:tr>
        <w:trPr>
          <w:trHeight w:val="529" w:hRule="atLeast"/>
          <w:cantSplit w:val="true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CCA" w:themeFill="text2" w:themeFillTint="66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CCA" w:themeFill="text2" w:themeFillTint="6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Муниципальная программа "Профилактика заболеваний и формирование здорового образа жизни" на 2016 -2024 годы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343,4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302,4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88,1</w:t>
            </w:r>
          </w:p>
        </w:tc>
      </w:tr>
      <w:tr>
        <w:trPr>
          <w:trHeight w:val="510" w:hRule="atLeast"/>
          <w:cantSplit w:val="true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CCA" w:themeFill="text2" w:themeFillTint="66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CCA" w:themeFill="text2" w:themeFillTint="6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Муниципальная  программа "Развитие  культуры, спорта и молодежной политики в городском округе ЗАТО Свободный" на 2016-2024 годы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27 219,5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19 902,2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73,1</w:t>
            </w:r>
          </w:p>
        </w:tc>
      </w:tr>
      <w:tr>
        <w:trPr>
          <w:trHeight w:val="510" w:hRule="atLeast"/>
          <w:cantSplit w:val="true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CCA" w:themeFill="text2" w:themeFillTint="66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CCA" w:themeFill="text2" w:themeFillTint="6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Муниципальная программа «Обеспечение жильем молодых семей на территории ГО ЗАТО Свободный» на 2019-2021 годы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</w:tr>
      <w:tr>
        <w:trPr>
          <w:trHeight w:val="545" w:hRule="atLeast"/>
          <w:cantSplit w:val="true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CCA" w:themeFill="text2" w:themeFillTint="66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CCA" w:themeFill="text2" w:themeFillTint="6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Муниципальная программа "Развитие городского хозяйства" на 2016-2024 годы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150 515,0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26 200,3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17,4</w:t>
            </w:r>
          </w:p>
        </w:tc>
      </w:tr>
      <w:tr>
        <w:trPr>
          <w:trHeight w:val="255" w:hRule="atLeast"/>
          <w:cantSplit w:val="true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CCA" w:themeFill="text2" w:themeFillTint="66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CCA" w:themeFill="text2" w:themeFillTint="66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outlineLvl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 по муниципальным  программам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 w:asciiTheme="minorHAnsi" w:eastAsiaTheme="minorHAnsi" w:hAnsiTheme="minorHAnsi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531 609,2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 w:asciiTheme="minorHAnsi" w:eastAsiaTheme="minorHAnsi" w:hAnsiTheme="minorHAnsi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312 917,2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3E7F4" w:themeFill="accent5" w:themeFillTint="33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58,9</w:t>
            </w:r>
          </w:p>
        </w:tc>
      </w:tr>
    </w:tbl>
    <w:p>
      <w:pPr>
        <w:pStyle w:val="Style23"/>
        <w:jc w:val="center"/>
        <w:rPr>
          <w:rFonts w:ascii="Times New Roman" w:hAnsi="Times New Roman" w:eastAsia="Times New Roman" w:eastAsiaTheme="minorHAnsi"/>
          <w:color w:val="auto"/>
          <w:spacing w:val="0"/>
          <w:kern w:val="0"/>
          <w:sz w:val="24"/>
          <w:szCs w:val="24"/>
        </w:rPr>
      </w:pPr>
      <w:r>
        <w:rPr>
          <w:rFonts w:eastAsia="Times New Roman" w:eastAsiaTheme="minorHAnsi" w:ascii="Times New Roman" w:hAnsi="Times New Roman"/>
          <w:color w:val="auto"/>
          <w:spacing w:val="0"/>
          <w:kern w:val="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br w:type="page"/>
      </w:r>
    </w:p>
    <w:p>
      <w:pPr>
        <w:pStyle w:val="Style23"/>
        <w:jc w:val="center"/>
        <w:rPr>
          <w:rFonts w:ascii="Times New Roman" w:hAnsi="Times New Roman"/>
          <w:color w:val="7030A0"/>
          <w:sz w:val="48"/>
          <w:szCs w:val="48"/>
        </w:rPr>
      </w:pPr>
      <w:r>
        <w:rPr>
          <w:rFonts w:ascii="Times New Roman" w:hAnsi="Times New Roman"/>
          <w:color w:val="7030A0"/>
          <w:sz w:val="48"/>
          <w:szCs w:val="48"/>
        </w:rPr>
        <w:t>Расходы по публично нормативным обязательствам в 3 квартале 2020 года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86"/>
        <w:gridCol w:w="1817"/>
        <w:gridCol w:w="1641"/>
        <w:gridCol w:w="1641"/>
      </w:tblGrid>
      <w:tr>
        <w:trPr/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CCA" w:themeFill="text2" w:themeFillTint="66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публично  нормативного обязательства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CCA" w:themeFill="text2" w:themeFillTint="66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3BCCA" w:themeFill="text2" w:themeFillTint="66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CCA" w:themeFill="text2" w:themeFillTint="66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>
        <w:trPr/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DE4" w:themeFill="text2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DE4" w:themeFill="text2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827,8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DE4" w:themeFill="text2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541,1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DE4" w:themeFill="text2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</w:tc>
      </w:tr>
      <w:tr>
        <w:trPr/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DE4" w:themeFill="text2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DE4" w:themeFill="text2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14 592,8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DE4" w:themeFill="text2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11 344,4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DE4" w:themeFill="text2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</w:tr>
      <w:tr>
        <w:trPr/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DE4" w:themeFill="text2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DE4" w:themeFill="text2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1 477,0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DE4" w:themeFill="text2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1 119,2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DE4" w:themeFill="text2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75,8</w:t>
            </w:r>
          </w:p>
        </w:tc>
      </w:tr>
      <w:tr>
        <w:trPr/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DE4" w:themeFill="text2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DE4" w:themeFill="text2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7,2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DE4" w:themeFill="text2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7,1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DE4" w:themeFill="text2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</w:tr>
      <w:tr>
        <w:trPr/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DE4" w:themeFill="text2" w:themeFillTint="33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DE4" w:themeFill="text2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16 904,8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DE4" w:themeFill="text2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13 011,67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DE4" w:themeFill="text2" w:themeFillTint="33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Style23"/>
        <w:rPr>
          <w:rFonts w:ascii="Times New Roman" w:hAnsi="Times New Roman"/>
          <w:color w:val="7030A0"/>
          <w:sz w:val="48"/>
          <w:szCs w:val="48"/>
        </w:rPr>
      </w:pPr>
      <w:r>
        <w:rPr>
          <w:rFonts w:ascii="Times New Roman" w:hAnsi="Times New Roman"/>
          <w:color w:val="7030A0"/>
          <w:sz w:val="48"/>
          <w:szCs w:val="48"/>
        </w:rPr>
        <w:t>Источники финансирования дефицита бюджета городского округа</w:t>
      </w:r>
    </w:p>
    <w:p>
      <w:pPr>
        <w:pStyle w:val="Normal"/>
        <w:jc w:val="both"/>
        <w:rPr>
          <w:rFonts w:ascii="Times New Roman" w:hAnsi="Times New Roman"/>
          <w:sz w:val="36"/>
          <w:szCs w:val="36"/>
        </w:rPr>
      </w:pPr>
      <w:r>
        <w:rPr>
          <w:sz w:val="36"/>
          <w:szCs w:val="36"/>
        </w:rPr>
        <w:t>В процессе принятия и исполнения бюджета городского округа большое значение приобретает сбалансированность доходов и расходов. Дефицит - это превышение расходов над доходами. Профицит – это превышение доходов над расходами.</w:t>
      </w:r>
    </w:p>
    <w:p>
      <w:pPr>
        <w:pStyle w:val="Normal"/>
        <w:jc w:val="both"/>
        <w:rPr>
          <w:rFonts w:ascii="Times New Roman" w:hAnsi="Times New Roman"/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7030A0"/>
          <w:spacing w:val="5"/>
          <w:kern w:val="2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2">
                <wp:simplePos x="0" y="0"/>
                <wp:positionH relativeFrom="column">
                  <wp:posOffset>3661410</wp:posOffset>
                </wp:positionH>
                <wp:positionV relativeFrom="paragraph">
                  <wp:posOffset>2943225</wp:posOffset>
                </wp:positionV>
                <wp:extent cx="2112010" cy="1160780"/>
                <wp:effectExtent l="0" t="0" r="0" b="0"/>
                <wp:wrapNone/>
                <wp:docPr id="53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400" cy="1160280"/>
                        </a:xfrm>
                        <a:prstGeom prst="rect">
                          <a:avLst/>
                        </a:prstGeom>
                        <a:solidFill>
                          <a:srgbClr val="81d41a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before="0" w:after="200"/>
                              <w:jc w:val="center"/>
                              <w:rPr>
                                <w:b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Остаток средств бюджета на 01.01.2020 96 616,6 тыс. руб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3" fillcolor="#81d41a" stroked="t" style="position:absolute;margin-left:288.3pt;margin-top:231.75pt;width:166.2pt;height:91.3pt;v-text-anchor:middle">
                <w10:wrap type="none"/>
                <v:fill o:detectmouseclick="t" type="solid" color2="#7e2be5"/>
                <v:stroke color="#3465a4" joinstyle="round" endcap="flat"/>
                <v:textbox>
                  <w:txbxContent>
                    <w:p>
                      <w:pPr>
                        <w:pStyle w:val="Style27"/>
                        <w:spacing w:before="0" w:after="200"/>
                        <w:jc w:val="center"/>
                        <w:rPr>
                          <w:b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  <w:t>Остаток средств бюджета на 01.01.2020 96 616,6 тыс. руб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38100" distB="0" distL="0" distR="0" wp14:anchorId="6D0D256B">
            <wp:extent cx="5773420" cy="4066540"/>
            <wp:effectExtent l="0" t="38100" r="0" b="0"/>
            <wp:docPr id="55" name="Diagram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>
        <w:rPr>
          <w:sz w:val="36"/>
          <w:szCs w:val="36"/>
        </w:rPr>
        <w:tab/>
      </w:r>
      <w:r>
        <w:br w:type="page"/>
      </w:r>
    </w:p>
    <w:p>
      <w:pPr>
        <w:pStyle w:val="Normal"/>
        <w:rPr>
          <w:rFonts w:ascii="Times New Roman" w:hAnsi="Times New Roman"/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Информация для контактов</w:t>
      </w:r>
    </w:p>
    <w:p>
      <w:pPr>
        <w:pStyle w:val="Default"/>
        <w:tabs>
          <w:tab w:val="clear" w:pos="708"/>
          <w:tab w:val="left" w:pos="1134" w:leader="none"/>
          <w:tab w:val="left" w:pos="5387" w:leader="none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cs="Times New Roman" w:ascii="Times New Roman" w:hAnsi="Times New Roman"/>
          <w:bCs/>
          <w:sz w:val="40"/>
          <w:szCs w:val="40"/>
        </w:rPr>
        <w:t>Финансовый отдел администрации городского округа ЗАТО Свободный</w:t>
      </w:r>
    </w:p>
    <w:p>
      <w:pPr>
        <w:pStyle w:val="Default"/>
        <w:tabs>
          <w:tab w:val="clear" w:pos="708"/>
          <w:tab w:val="left" w:pos="1134" w:leader="none"/>
          <w:tab w:val="left" w:pos="5387" w:leader="none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cs="Times New Roman" w:ascii="Times New Roman" w:hAnsi="Times New Roman"/>
          <w:bCs/>
          <w:sz w:val="40"/>
          <w:szCs w:val="40"/>
        </w:rPr>
      </w:r>
    </w:p>
    <w:p>
      <w:pPr>
        <w:pStyle w:val="Default"/>
        <w:tabs>
          <w:tab w:val="clear" w:pos="708"/>
          <w:tab w:val="left" w:pos="1134" w:leader="none"/>
          <w:tab w:val="left" w:pos="5387" w:leader="none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cs="Times New Roman" w:ascii="Times New Roman" w:hAnsi="Times New Roman"/>
          <w:bCs/>
          <w:sz w:val="40"/>
          <w:szCs w:val="40"/>
        </w:rPr>
        <w:t>Индекс: 624790</w:t>
      </w:r>
    </w:p>
    <w:p>
      <w:pPr>
        <w:pStyle w:val="Default"/>
        <w:tabs>
          <w:tab w:val="clear" w:pos="708"/>
          <w:tab w:val="left" w:pos="1134" w:leader="none"/>
          <w:tab w:val="left" w:pos="5387" w:leader="none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cs="Times New Roman" w:ascii="Times New Roman" w:hAnsi="Times New Roman"/>
          <w:bCs/>
          <w:sz w:val="40"/>
          <w:szCs w:val="40"/>
        </w:rPr>
        <w:t>Адрес: п. Свободный, улица Майского, дом 67</w:t>
      </w:r>
    </w:p>
    <w:p>
      <w:pPr>
        <w:pStyle w:val="Default"/>
        <w:tabs>
          <w:tab w:val="clear" w:pos="708"/>
          <w:tab w:val="left" w:pos="1134" w:leader="none"/>
          <w:tab w:val="left" w:pos="5387" w:leader="none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cs="Times New Roman" w:ascii="Times New Roman" w:hAnsi="Times New Roman"/>
          <w:bCs/>
          <w:sz w:val="40"/>
          <w:szCs w:val="40"/>
        </w:rPr>
        <w:t>Телефон/факс: 8 (34345) 5-84-87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Е-</w:t>
      </w:r>
      <w:r>
        <w:rPr>
          <w:rFonts w:eastAsia="Times New Roman" w:cs="Times New Roman"/>
          <w:sz w:val="40"/>
          <w:szCs w:val="40"/>
          <w:lang w:val="en-US" w:eastAsia="ru-RU"/>
        </w:rPr>
        <w:t>mail</w:t>
      </w:r>
      <w:r>
        <w:rPr>
          <w:rFonts w:eastAsia="Times New Roman" w:cs="Times New Roman"/>
          <w:sz w:val="40"/>
          <w:szCs w:val="40"/>
          <w:lang w:eastAsia="ru-RU"/>
        </w:rPr>
        <w:t xml:space="preserve">: </w:t>
      </w:r>
      <w:r>
        <w:rPr>
          <w:rFonts w:eastAsia="Times New Roman" w:cs="Times New Roman"/>
          <w:sz w:val="40"/>
          <w:szCs w:val="40"/>
          <w:lang w:val="en-US" w:eastAsia="ru-RU"/>
        </w:rPr>
        <w:t>svobodfin</w:t>
      </w:r>
      <w:r>
        <w:rPr>
          <w:rFonts w:eastAsia="Times New Roman" w:cs="Times New Roman"/>
          <w:sz w:val="40"/>
          <w:szCs w:val="40"/>
          <w:lang w:eastAsia="ru-RU"/>
        </w:rPr>
        <w:t>.</w:t>
      </w:r>
      <w:r>
        <w:rPr>
          <w:rFonts w:eastAsia="Times New Roman" w:cs="Times New Roman"/>
          <w:sz w:val="40"/>
          <w:szCs w:val="40"/>
          <w:lang w:val="en-US" w:eastAsia="ru-RU"/>
        </w:rPr>
        <w:t>vs</w:t>
      </w:r>
      <w:r>
        <w:rPr>
          <w:rFonts w:eastAsia="Times New Roman" w:cs="Times New Roman"/>
          <w:sz w:val="40"/>
          <w:szCs w:val="40"/>
          <w:lang w:eastAsia="ru-RU"/>
        </w:rPr>
        <w:t>@</w:t>
      </w:r>
      <w:r>
        <w:rPr>
          <w:rFonts w:eastAsia="Times New Roman" w:cs="Times New Roman"/>
          <w:sz w:val="40"/>
          <w:szCs w:val="40"/>
          <w:lang w:val="en-US" w:eastAsia="ru-RU"/>
        </w:rPr>
        <w:t>gmail</w:t>
      </w:r>
      <w:r>
        <w:rPr>
          <w:rFonts w:eastAsia="Times New Roman" w:cs="Times New Roman"/>
          <w:sz w:val="40"/>
          <w:szCs w:val="40"/>
          <w:lang w:eastAsia="ru-RU"/>
        </w:rPr>
        <w:t>.</w:t>
      </w:r>
      <w:r>
        <w:rPr>
          <w:rFonts w:eastAsia="Times New Roman" w:cs="Times New Roman"/>
          <w:sz w:val="40"/>
          <w:szCs w:val="40"/>
          <w:lang w:val="en-US" w:eastAsia="ru-RU"/>
        </w:rPr>
        <w:t>com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Время работы: понедельник - пятница с 08.00 до 12.00, с 13.00 до 17.00 часов.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Руководитель: начальник финансового отдела администрации городского округа ЗАТО Свободный – Петрова Людмила Васильевна</w:t>
      </w:r>
    </w:p>
    <w:p>
      <w:pPr>
        <w:pStyle w:val="Default"/>
        <w:tabs>
          <w:tab w:val="clear" w:pos="708"/>
          <w:tab w:val="left" w:pos="1134" w:leader="none"/>
          <w:tab w:val="left" w:pos="5387" w:leader="none"/>
        </w:tabs>
        <w:jc w:val="both"/>
        <w:rPr>
          <w:rFonts w:ascii="Constantia" w:hAnsi="Constantia" w:cs="Tahoma"/>
          <w:b/>
          <w:b/>
          <w:bCs/>
          <w:sz w:val="40"/>
          <w:szCs w:val="40"/>
        </w:rPr>
      </w:pPr>
      <w:r>
        <w:rPr/>
      </w:r>
    </w:p>
    <w:sectPr>
      <w:footerReference w:type="default" r:id="rId23"/>
      <w:type w:val="nextPage"/>
      <w:pgSz w:orient="landscape" w:w="16838" w:h="11906"/>
      <w:pgMar w:left="1134" w:right="1134" w:header="0" w:top="567" w:footer="709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rbe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  <w:font w:name="Calibri">
    <w:charset w:val="cc"/>
    <w:family w:val="roman"/>
    <w:pitch w:val="variable"/>
  </w:font>
  <w:font w:name="Constant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81327942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76687655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20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20b9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66431b"/>
    <w:rPr>
      <w:rFonts w:ascii="Tahoma" w:hAnsi="Tahoma" w:cs="Tahoma"/>
      <w:sz w:val="16"/>
      <w:szCs w:val="16"/>
    </w:rPr>
  </w:style>
  <w:style w:type="character" w:styleId="Style15" w:customStyle="1">
    <w:name w:val="Название Знак"/>
    <w:basedOn w:val="DefaultParagraphFont"/>
    <w:uiPriority w:val="10"/>
    <w:qFormat/>
    <w:rsid w:val="0098723e"/>
    <w:rPr>
      <w:rFonts w:ascii="Corbel" w:hAnsi="Corbel" w:eastAsia="Times New Roman" w:cs="Times New Roman"/>
      <w:color w:val="3B1D15"/>
      <w:spacing w:val="5"/>
      <w:kern w:val="2"/>
      <w:sz w:val="52"/>
      <w:szCs w:val="52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6278c8"/>
    <w:rPr/>
  </w:style>
  <w:style w:type="character" w:styleId="Style17" w:customStyle="1">
    <w:name w:val="Нижний колонтитул Знак"/>
    <w:basedOn w:val="DefaultParagraphFont"/>
    <w:uiPriority w:val="99"/>
    <w:qFormat/>
    <w:rsid w:val="006278c8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Title"/>
    <w:basedOn w:val="Normal"/>
    <w:next w:val="Style19"/>
    <w:uiPriority w:val="10"/>
    <w:qFormat/>
    <w:rsid w:val="0098723e"/>
    <w:pPr>
      <w:pBdr>
        <w:bottom w:val="single" w:sz="8" w:space="4" w:color="3891A7"/>
      </w:pBdr>
      <w:spacing w:lineRule="auto" w:line="240" w:before="0" w:after="300"/>
      <w:contextualSpacing/>
    </w:pPr>
    <w:rPr>
      <w:rFonts w:ascii="Corbel" w:hAnsi="Corbel" w:eastAsia="Times New Roman" w:cs="Times New Roman"/>
      <w:color w:val="3B1D15"/>
      <w:spacing w:val="5"/>
      <w:kern w:val="2"/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6643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ed082a"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ru-RU" w:eastAsia="en-US" w:bidi="ar-SA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6278c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6278c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 w:customStyle="1">
    <w:name w:val="Содержимое врезки"/>
    <w:basedOn w:val="Normal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 w:eastAsia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f14cc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diagramData" Target="diagrams/data2.xml"/><Relationship Id="rId5" Type="http://schemas.openxmlformats.org/officeDocument/2006/relationships/diagramLayout" Target="diagrams/layout2.xml"/><Relationship Id="rId6" Type="http://schemas.openxmlformats.org/officeDocument/2006/relationships/diagramQuickStyle" Target="diagrams/quickStyle2.xml"/><Relationship Id="rId7" Type="http://schemas.openxmlformats.org/officeDocument/2006/relationships/diagramColors" Target="diagrams/colors2.xml"/><Relationship Id="rId8" Type="http://schemas.microsoft.com/office/2007/relationships/diagramDrawing" Target="diagrams/drawing2.xml"/><Relationship Id="rId9" Type="http://schemas.openxmlformats.org/officeDocument/2006/relationships/chart" Target="charts/chart1.xml"/><Relationship Id="rId10" Type="http://schemas.openxmlformats.org/officeDocument/2006/relationships/chart" Target="charts/chart2.xml"/><Relationship Id="rId11" Type="http://schemas.openxmlformats.org/officeDocument/2006/relationships/chart" Target="charts/chart3.xml"/><Relationship Id="rId12" Type="http://schemas.openxmlformats.org/officeDocument/2006/relationships/chart" Target="charts/chart4.xml"/><Relationship Id="rId13" Type="http://schemas.openxmlformats.org/officeDocument/2006/relationships/chart" Target="charts/chart5.xml"/><Relationship Id="rId14" Type="http://schemas.openxmlformats.org/officeDocument/2006/relationships/chart" Target="charts/chart6.xml"/><Relationship Id="rId15" Type="http://schemas.openxmlformats.org/officeDocument/2006/relationships/chart" Target="charts/chart7.xml"/><Relationship Id="rId16" Type="http://schemas.openxmlformats.org/officeDocument/2006/relationships/chart" Target="charts/chart8.xml"/><Relationship Id="rId17" Type="http://schemas.openxmlformats.org/officeDocument/2006/relationships/chart" Target="charts/chart9.xml"/><Relationship Id="rId18" Type="http://schemas.openxmlformats.org/officeDocument/2006/relationships/diagramData" Target="diagrams/data55.xml"/><Relationship Id="rId19" Type="http://schemas.openxmlformats.org/officeDocument/2006/relationships/diagramLayout" Target="diagrams/layout55.xml"/><Relationship Id="rId20" Type="http://schemas.openxmlformats.org/officeDocument/2006/relationships/diagramQuickStyle" Target="diagrams/quickStyle55.xml"/><Relationship Id="rId21" Type="http://schemas.openxmlformats.org/officeDocument/2006/relationships/diagramColors" Target="diagrams/colors55.xml"/><Relationship Id="rId22" Type="http://schemas.microsoft.com/office/2007/relationships/diagramDrawing" Target="diagrams/drawing55.xml"/><Relationship Id="rId23" Type="http://schemas.openxmlformats.org/officeDocument/2006/relationships/footer" Target="footer2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<Relationship Id="rId28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5.xlsx"/>
</Relationships>
</file>

<file path=word/charts/_rels/chart7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6.xlsx"/>
</Relationships>
</file>

<file path=word/charts/_rels/chart8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8.xlsx"/>
</Relationships>
</file>

<file path=word/charts/_rels/chart9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9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30"/>
      <c:rotY val="0"/>
      <c:rAngAx val="0"/>
      <c:perspective val="30"/>
    </c:view3D>
    <c:floor>
      <c:spPr>
        <a:solidFill>
          <a:srgbClr val="d9d9d9"/>
        </a:solidFill>
        <a:ln w="0">
          <a:noFill/>
        </a:ln>
      </c:spPr>
    </c:floor>
    <c:sideWall>
      <c:spPr>
        <a:solidFill>
          <a:srgbClr val="d9d9d9"/>
        </a:solidFill>
        <a:ln w="0">
          <a:noFill/>
        </a:ln>
      </c:spPr>
    </c:sideWall>
    <c:backWall>
      <c:spPr>
        <a:solidFill>
          <a:srgbClr val="d9d9d9"/>
        </a:solidFill>
        <a:ln w="0"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Всего доходов 354 656,8</c:v>
                </c:pt>
              </c:strCache>
            </c:strRef>
          </c:tx>
          <c:spPr>
            <a:solidFill>
              <a:srgbClr val="7fd13b"/>
            </a:solidFill>
            <a:ln w="0">
              <a:noFill/>
            </a:ln>
          </c:spPr>
          <c:explosion val="25"/>
          <c:dPt>
            <c:idx val="0"/>
            <c:explosion val="25"/>
            <c:spPr>
              <a:solidFill>
                <a:srgbClr val="7fd13b"/>
              </a:solidFill>
              <a:ln w="0">
                <a:noFill/>
              </a:ln>
            </c:spPr>
          </c:dPt>
          <c:dPt>
            <c:idx val="1"/>
            <c:explosion val="25"/>
            <c:spPr>
              <a:solidFill>
                <a:srgbClr val="ea157a"/>
              </a:solidFill>
              <a:ln w="0">
                <a:noFill/>
              </a:ln>
            </c:spPr>
          </c:dPt>
          <c:dPt>
            <c:idx val="2"/>
            <c:explosion val="25"/>
            <c:spPr>
              <a:solidFill>
                <a:srgbClr val="feb80a"/>
              </a:solidFill>
              <a:ln w="0">
                <a:noFill/>
              </a:ln>
            </c:spPr>
          </c:dPt>
          <c:dLbls>
            <c:numFmt formatCode="General" sourceLinked="0"/>
            <c:dLbl>
              <c:idx val="0"/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tx>
                <c:rich>
                  <a:bodyPr/>
                  <a:p>
                    <a:r>
                      <a:rPr b="0" sz="1000" spc="-1" strike="noStrike">
                        <a:solidFill>
                          <a:srgbClr val="000000"/>
                        </a:solidFill>
                        <a:latin typeface="Times New Roman"/>
                      </a:rPr>
                      <a:t>Безвозмездные поступления
248 220,5 тыс. руб.;
74,6%</a:t>
                    </a:r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1"/>
              <c:separator>; </c:separator>
            </c:dLbl>
            <c:dLbl>
              <c:idx val="1"/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tx>
                <c:rich>
                  <a:bodyPr/>
                  <a:p>
                    <a:r>
                      <a:rPr b="0" sz="1000" spc="-1" strike="noStrike">
                        <a:solidFill>
                          <a:srgbClr val="000000"/>
                        </a:solidFill>
                        <a:latin typeface="Times New Roman"/>
                      </a:rPr>
                      <a:t>Налоговые доходы
73 499,9тыс. руб.;
22,1 %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eparator>; </c:separator>
            </c:dLbl>
            <c:dLbl>
              <c:idx val="2"/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tx>
                <c:rich>
                  <a:bodyPr/>
                  <a:p>
                    <a:r>
                      <a:rPr b="0" sz="1000" spc="-1" strike="noStrike">
                        <a:solidFill>
                          <a:srgbClr val="000000"/>
                        </a:solidFill>
                        <a:latin typeface="Times New Roman"/>
                      </a:rPr>
                      <a:t>Неналоговые доходы
10 669,8 тыс. руб.;
3,2 %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eparator>; </c:separator>
            </c:dLbl>
            <c:txPr>
              <a:bodyPr wrap="square"/>
              <a:lstStyle/>
              <a:p>
                <a:pPr>
                  <a:defRPr b="0" sz="111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eparator>; </c:separator>
            <c:showLeaderLines val="0"/>
          </c:dLbls>
          <c:cat>
            <c:strRef>
              <c:f>categories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259203.4</c:v>
                </c:pt>
                <c:pt idx="1">
                  <c:v>90308</c:v>
                </c:pt>
                <c:pt idx="2">
                  <c:v>5145.4</c:v>
                </c:pt>
              </c:numCache>
            </c:numRef>
          </c:val>
        </c:ser>
      </c:pie3DChart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30"/>
      <c:rotY val="0"/>
      <c:rAngAx val="0"/>
      <c:perspective val="10"/>
    </c:view3D>
    <c:floor>
      <c:spPr>
        <a:solidFill>
          <a:srgbClr val="d9d9d9"/>
        </a:solidFill>
        <a:ln w="0">
          <a:noFill/>
        </a:ln>
      </c:spPr>
    </c:floor>
    <c:sideWall>
      <c:spPr>
        <a:solidFill>
          <a:srgbClr val="d9d9d9"/>
        </a:solidFill>
        <a:ln w="0">
          <a:noFill/>
        </a:ln>
      </c:spPr>
    </c:sideWall>
    <c:backWall>
      <c:spPr>
        <a:solidFill>
          <a:srgbClr val="d9d9d9"/>
        </a:solidFill>
        <a:ln w="0">
          <a:noFill/>
        </a:ln>
      </c:spPr>
    </c:backWall>
    <c:plotArea>
      <c:layout>
        <c:manualLayout>
          <c:layoutTarget val="inner"/>
          <c:xMode val="edge"/>
          <c:yMode val="edge"/>
          <c:x val="0.23975"/>
          <c:y val="0.391333333333333"/>
          <c:w val="0.5173125"/>
          <c:h val="0.574222222222222"/>
        </c:manualLayout>
      </c:layout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Серия1</c:v>
                </c:pt>
              </c:strCache>
            </c:strRef>
          </c:tx>
          <c:spPr>
            <a:solidFill>
              <a:srgbClr val="7fd13b"/>
            </a:solidFill>
            <a:ln w="0">
              <a:noFill/>
            </a:ln>
          </c:spPr>
          <c:explosion val="30"/>
          <c:dPt>
            <c:idx val="0"/>
            <c:explosion val="30"/>
            <c:spPr>
              <a:solidFill>
                <a:srgbClr val="7fd13b"/>
              </a:solidFill>
              <a:ln w="0">
                <a:noFill/>
              </a:ln>
            </c:spPr>
          </c:dPt>
          <c:dPt>
            <c:idx val="1"/>
            <c:explosion val="30"/>
            <c:spPr>
              <a:solidFill>
                <a:srgbClr val="ea157a"/>
              </a:solidFill>
              <a:ln w="0">
                <a:noFill/>
              </a:ln>
            </c:spPr>
          </c:dPt>
          <c:dPt>
            <c:idx val="2"/>
            <c:explosion val="30"/>
            <c:spPr>
              <a:solidFill>
                <a:srgbClr val="feb80a"/>
              </a:solidFill>
              <a:ln w="0">
                <a:noFill/>
              </a:ln>
            </c:spPr>
          </c:dPt>
          <c:dPt>
            <c:idx val="3"/>
            <c:explosion val="30"/>
            <c:spPr>
              <a:solidFill>
                <a:srgbClr val="00addc"/>
              </a:solidFill>
              <a:ln w="0">
                <a:noFill/>
              </a:ln>
            </c:spPr>
          </c:dPt>
          <c:dPt>
            <c:idx val="4"/>
            <c:explosion val="30"/>
            <c:spPr>
              <a:solidFill>
                <a:srgbClr val="738ac8"/>
              </a:solidFill>
              <a:ln w="0">
                <a:noFill/>
              </a:ln>
            </c:spPr>
          </c:dPt>
          <c:dPt>
            <c:idx val="5"/>
            <c:explosion val="30"/>
            <c:spPr>
              <a:solidFill>
                <a:srgbClr val="1ab39f"/>
              </a:solidFill>
              <a:ln w="0">
                <a:noFill/>
              </a:ln>
            </c:spPr>
          </c:dPt>
          <c:dLbls>
            <c:numFmt formatCode="General" sourceLinked="0"/>
            <c:dLbl>
              <c:idx val="0"/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tx>
                <c:rich>
                  <a:bodyPr/>
                  <a:p>
                    <a:r>
                      <a:rPr b="0" sz="1000" spc="-1" strike="noStrike">
                        <a:solidFill>
                          <a:srgbClr val="000000"/>
                        </a:solidFill>
                        <a:latin typeface="Times New Roman"/>
                      </a:rPr>
                      <a:t>налог на доходы физических лиц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tx>
                <c:rich>
                  <a:bodyPr/>
                  <a:p>
                    <a:r>
                      <a:rPr b="0" sz="1000" spc="-1" strike="noStrike">
                        <a:solidFill>
                          <a:srgbClr val="000000"/>
                        </a:solidFill>
                        <a:latin typeface="Times New Roman"/>
                      </a:rPr>
                      <a:t>налоги на совокупный доход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tx>
                <c:rich>
                  <a:bodyPr/>
                  <a:p>
                    <a:r>
                      <a:rPr b="0" sz="1000" spc="-1" strike="noStrike">
                        <a:solidFill>
                          <a:srgbClr val="000000"/>
                        </a:solidFill>
                        <a:latin typeface="Times New Roman"/>
                      </a:rPr>
                      <a:t>земельный налог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tx>
                <c:rich>
                  <a:bodyPr/>
                  <a:p>
                    <a:r>
                      <a:rPr b="0" sz="1000" spc="-1" strike="noStrike">
                        <a:solidFill>
                          <a:srgbClr val="000000"/>
                        </a:solidFill>
                        <a:latin typeface="Times New Roman"/>
                      </a:rPr>
                      <a:t>налог на имущество физических лиц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tx>
                <c:rich>
                  <a:bodyPr/>
                  <a:p>
                    <a:r>
                      <a:rPr b="0" sz="1000" spc="-1" strike="noStrike">
                        <a:solidFill>
                          <a:srgbClr val="000000"/>
                        </a:solidFill>
                        <a:latin typeface="Times New Roman"/>
                      </a:rPr>
                      <a:t>акцизы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tx>
                <c:rich>
                  <a:bodyPr/>
                  <a:p>
                    <a:r>
                      <a:rPr b="0" sz="1000" spc="-1" strike="noStrike">
                        <a:solidFill>
                          <a:srgbClr val="000000"/>
                        </a:solidFill>
                        <a:latin typeface="Times New Roman"/>
                      </a:rPr>
                      <a:t>госпошлина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88392.8</c:v>
                </c:pt>
                <c:pt idx="1">
                  <c:v>747.9</c:v>
                </c:pt>
                <c:pt idx="2">
                  <c:v>91.9</c:v>
                </c:pt>
                <c:pt idx="3">
                  <c:v>132.7</c:v>
                </c:pt>
                <c:pt idx="4">
                  <c:v>942.7</c:v>
                </c:pt>
                <c:pt idx="5">
                  <c:v>0</c:v>
                </c:pt>
              </c:numCache>
            </c:numRef>
          </c:val>
        </c:ser>
      </c:pie3DChart>
    </c:plotArea>
    <c:plotVisOnly val="1"/>
    <c:dispBlanksAs val="gap"/>
  </c:chart>
  <c:spPr>
    <a:solidFill>
      <a:srgbClr val="8e9bb0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10"/>
      <c:rotY val="0"/>
      <c:rAngAx val="0"/>
      <c:perspective val="2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solidFill>
          <a:srgbClr val="d9dee5"/>
        </a:solidFill>
        <a:ln w="9360">
          <a:solidFill>
            <a:srgbClr val="878787"/>
          </a:solidFill>
          <a:round/>
        </a:ln>
      </c:spPr>
    </c:sideWall>
    <c:backWall>
      <c:spPr>
        <a:solidFill>
          <a:srgbClr val="d9dee5"/>
        </a:solidFill>
        <a:ln w="9360">
          <a:solidFill>
            <a:srgbClr val="878787"/>
          </a:solidFill>
          <a:round/>
        </a:ln>
      </c:spPr>
    </c:backWall>
    <c:plotArea>
      <c:layout>
        <c:manualLayout>
          <c:layoutTarget val="inner"/>
          <c:xMode val="edge"/>
          <c:yMode val="edge"/>
          <c:x val="0.0323125"/>
          <c:y val="0.0751111111111111"/>
          <c:w val="0.9675625"/>
          <c:h val="0.7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2020 год -73 499,9 тыс. руб.</c:v>
                </c:pt>
              </c:strCache>
            </c:strRef>
          </c:tx>
          <c:spPr>
            <a:solidFill>
              <a:srgbClr val="7fd13b"/>
            </a:solidFill>
            <a:ln w="0">
              <a:noFill/>
            </a:ln>
          </c:spPr>
          <c:invertIfNegative val="0"/>
          <c:dPt>
            <c:idx val="1"/>
            <c:invertIfNegative val="0"/>
            <c:spPr>
              <a:solidFill>
                <a:srgbClr val="7fd13b"/>
              </a:solidFill>
              <a:ln w="0">
                <a:noFill/>
              </a:ln>
            </c:spPr>
          </c:dPt>
          <c:dPt>
            <c:idx val="2"/>
            <c:invertIfNegative val="0"/>
            <c:spPr>
              <a:solidFill>
                <a:srgbClr val="7fd13b"/>
              </a:solidFill>
              <a:ln w="0">
                <a:noFill/>
              </a:ln>
            </c:spPr>
          </c:dPt>
          <c:dPt>
            <c:idx val="3"/>
            <c:invertIfNegative val="0"/>
            <c:spPr>
              <a:solidFill>
                <a:srgbClr val="7fd13b"/>
              </a:solidFill>
              <a:ln w="0">
                <a:noFill/>
              </a:ln>
            </c:spPr>
          </c:dPt>
          <c:dPt>
            <c:idx val="4"/>
            <c:invertIfNegative val="0"/>
            <c:spPr>
              <a:solidFill>
                <a:srgbClr val="7fd13b"/>
              </a:solidFill>
              <a:ln w="0">
                <a:noFill/>
              </a:ln>
            </c:spPr>
          </c:dPt>
          <c:dLbls>
            <c:numFmt formatCode="0.0" sourceLinked="0"/>
            <c:dLbl>
              <c:idx val="1"/>
              <c:layout>
                <c:manualLayout>
                  <c:x val="-0.00441501103752759"/>
                  <c:y val="-0.0130463144161774"/>
                </c:manualLayout>
              </c:layout>
              <c:numFmt formatCode="0.0" sourceLinked="0"/>
              <c:txPr>
                <a:bodyPr wrap="square"/>
                <a:lstStyle/>
                <a:p>
                  <a:pPr>
                    <a:defRPr b="1" sz="105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176600441501104"/>
                  <c:y val="-0.0130463144161774"/>
                </c:manualLayout>
              </c:layout>
              <c:numFmt formatCode="0.0" sourceLinked="0"/>
              <c:txPr>
                <a:bodyPr wrap="square"/>
                <a:lstStyle/>
                <a:p>
                  <a:pPr>
                    <a:defRPr b="1" sz="105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206033848417954"/>
                  <c:y val="-0.00260926288323549"/>
                </c:manualLayout>
              </c:layout>
              <c:numFmt formatCode="0.0" sourceLinked="0"/>
              <c:txPr>
                <a:bodyPr wrap="square"/>
                <a:lstStyle/>
                <a:p>
                  <a:pPr>
                    <a:defRPr b="1" sz="105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073583517292127"/>
                  <c:y val="-0.015655577299413"/>
                </c:manualLayout>
              </c:layout>
              <c:numFmt formatCode="0.0" sourceLinked="0"/>
              <c:txPr>
                <a:bodyPr wrap="square"/>
                <a:lstStyle/>
                <a:p>
                  <a:pPr>
                    <a:defRPr b="1" sz="105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1" sz="105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71630.2</c:v>
                </c:pt>
                <c:pt idx="1">
                  <c:v>813.9</c:v>
                </c:pt>
                <c:pt idx="2">
                  <c:v>77.6</c:v>
                </c:pt>
                <c:pt idx="3">
                  <c:v>91.4</c:v>
                </c:pt>
                <c:pt idx="4">
                  <c:v>0</c:v>
                </c:pt>
                <c:pt idx="5">
                  <c:v>886.8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2019 год - 90 308,0 тыс. руб.</c:v>
                </c:pt>
              </c:strCache>
            </c:strRef>
          </c:tx>
          <c:spPr>
            <a:solidFill>
              <a:srgbClr val="ea157a"/>
            </a:solidFill>
            <a:ln w="0">
              <a:noFill/>
            </a:ln>
          </c:spPr>
          <c:invertIfNegative val="0"/>
          <c:dPt>
            <c:idx val="0"/>
            <c:invertIfNegative val="0"/>
            <c:spPr>
              <a:solidFill>
                <a:srgbClr val="ea157a"/>
              </a:solidFill>
              <a:ln w="0">
                <a:noFill/>
              </a:ln>
            </c:spPr>
          </c:dPt>
          <c:dPt>
            <c:idx val="1"/>
            <c:invertIfNegative val="0"/>
            <c:spPr>
              <a:solidFill>
                <a:srgbClr val="ea157a"/>
              </a:solidFill>
              <a:ln w="0">
                <a:noFill/>
              </a:ln>
            </c:spPr>
          </c:dPt>
          <c:dPt>
            <c:idx val="4"/>
            <c:invertIfNegative val="0"/>
            <c:spPr>
              <a:solidFill>
                <a:srgbClr val="ea157a"/>
              </a:solidFill>
              <a:ln w="0">
                <a:noFill/>
              </a:ln>
            </c:spPr>
          </c:dPt>
          <c:dLbls>
            <c:numFmt formatCode="General" sourceLinked="0"/>
            <c:dLbl>
              <c:idx val="0"/>
              <c:layout>
                <c:manualLayout>
                  <c:x val="0.019131714495953"/>
                  <c:y val="-0.0078277886497064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1" sz="105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0.0132450331125828"/>
                  <c:y val="-0.0078277886497063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1" sz="105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0.00735835172921279"/>
                  <c:y val="-0.010437051532941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1" sz="105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1" sz="105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6"/>
                <c:pt idx="0">
                  <c:v>88392.8</c:v>
                </c:pt>
                <c:pt idx="1">
                  <c:v>747.9</c:v>
                </c:pt>
                <c:pt idx="2">
                  <c:v>132.7</c:v>
                </c:pt>
                <c:pt idx="3">
                  <c:v>91.9</c:v>
                </c:pt>
                <c:pt idx="4">
                  <c:v>0</c:v>
                </c:pt>
                <c:pt idx="5">
                  <c:v>942.7</c:v>
                </c:pt>
              </c:numCache>
            </c:numRef>
          </c:val>
        </c:ser>
        <c:gapWidth val="150"/>
        <c:shape val="cylinder"/>
        <c:axId val="44373562"/>
        <c:axId val="13588970"/>
        <c:axId val="0"/>
      </c:bar3DChart>
      <c:catAx>
        <c:axId val="44373562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[$-419]dd/mm/yyyy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1" sz="1100" spc="-1" strike="noStrike">
                <a:solidFill>
                  <a:srgbClr val="000000"/>
                </a:solidFill>
                <a:latin typeface="Times New Roman"/>
              </a:defRPr>
            </a:pPr>
          </a:p>
        </c:txPr>
        <c:crossAx val="13588970"/>
        <c:crosses val="autoZero"/>
        <c:auto val="1"/>
        <c:lblAlgn val="ctr"/>
        <c:lblOffset val="100"/>
        <c:noMultiLvlLbl val="0"/>
      </c:catAx>
      <c:valAx>
        <c:axId val="13588970"/>
        <c:scaling>
          <c:orientation val="minMax"/>
        </c:scaling>
        <c:delete val="1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Times New Roman"/>
              </a:defRPr>
            </a:pPr>
          </a:p>
        </c:txPr>
        <c:crossAx val="44373562"/>
        <c:crossBetween val="between"/>
      </c:valAx>
    </c:plotArea>
    <c:legend>
      <c:legendPos val="r"/>
      <c:layout>
        <c:manualLayout>
          <c:xMode val="edge"/>
          <c:yMode val="edge"/>
          <c:x val="0.7375625"/>
          <c:y val="0.455"/>
          <c:w val="0.251578223638977"/>
          <c:h val="0.0887876430714524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1" sz="12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8e9bb0"/>
    </a:solidFill>
    <a:ln w="9360">
      <a:solidFill>
        <a:srgbClr val="d9d9d9"/>
      </a:solidFill>
      <a:round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30"/>
      <c:rotY val="0"/>
      <c:rAngAx val="0"/>
      <c:perspective val="30"/>
    </c:view3D>
    <c:floor>
      <c:spPr>
        <a:solidFill>
          <a:srgbClr val="d9d9d9"/>
        </a:solidFill>
        <a:ln w="0">
          <a:noFill/>
        </a:ln>
      </c:spPr>
    </c:floor>
    <c:sideWall>
      <c:spPr>
        <a:solidFill>
          <a:srgbClr val="d9d9d9"/>
        </a:solidFill>
        <a:ln w="0">
          <a:noFill/>
        </a:ln>
      </c:spPr>
    </c:sideWall>
    <c:backWall>
      <c:spPr>
        <a:solidFill>
          <a:srgbClr val="d9d9d9"/>
        </a:solidFill>
        <a:ln w="0">
          <a:noFill/>
        </a:ln>
      </c:spPr>
    </c:backWall>
    <c:plotArea>
      <c:layout>
        <c:manualLayout>
          <c:layoutTarget val="inner"/>
          <c:xMode val="edge"/>
          <c:yMode val="edge"/>
          <c:x val="0.1243125"/>
          <c:y val="0.234555555555556"/>
          <c:w val="0.7511875"/>
          <c:h val="0.550111111111111"/>
        </c:manualLayout>
      </c:layout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Неналоговые доходы - 5145,4  тыс. руб.</c:v>
                </c:pt>
              </c:strCache>
            </c:strRef>
          </c:tx>
          <c:spPr>
            <a:gradFill>
              <a:gsLst>
                <a:gs pos="0">
                  <a:srgbClr val="5cac1b"/>
                </a:gs>
                <a:gs pos="100000">
                  <a:srgbClr val="79e023"/>
                </a:gs>
              </a:gsLst>
              <a:lin ang="16200000"/>
            </a:gradFill>
            <a:ln w="0">
              <a:noFill/>
            </a:ln>
          </c:spPr>
          <c:explosion val="15"/>
          <c:dPt>
            <c:idx val="0"/>
            <c:explosion val="15"/>
            <c:spPr>
              <a:gradFill>
                <a:gsLst>
                  <a:gs pos="0">
                    <a:srgbClr val="5cac1b"/>
                  </a:gs>
                  <a:gs pos="100000">
                    <a:srgbClr val="79e023"/>
                  </a:gs>
                </a:gsLst>
                <a:lin ang="16200000"/>
              </a:gradFill>
              <a:ln w="0">
                <a:noFill/>
              </a:ln>
            </c:spPr>
          </c:dPt>
          <c:dPt>
            <c:idx val="1"/>
            <c:explosion val="15"/>
            <c:spPr>
              <a:gradFill>
                <a:gsLst>
                  <a:gs pos="0">
                    <a:srgbClr val="bd005a"/>
                  </a:gs>
                  <a:gs pos="100000">
                    <a:srgbClr val="f60075"/>
                  </a:gs>
                </a:gsLst>
                <a:lin ang="16200000"/>
              </a:gradFill>
              <a:ln w="0">
                <a:noFill/>
              </a:ln>
            </c:spPr>
          </c:dPt>
          <c:dPt>
            <c:idx val="2"/>
            <c:explosion val="15"/>
            <c:spPr>
              <a:gradFill>
                <a:gsLst>
                  <a:gs pos="0">
                    <a:srgbClr val="c48c00"/>
                  </a:gs>
                  <a:gs pos="100000">
                    <a:srgbClr val="ffb600"/>
                  </a:gs>
                </a:gsLst>
                <a:lin ang="16200000"/>
              </a:gradFill>
              <a:ln w="0">
                <a:noFill/>
              </a:ln>
            </c:spPr>
          </c:dPt>
          <c:dPt>
            <c:idx val="3"/>
            <c:explosion val="15"/>
            <c:spPr>
              <a:gradFill>
                <a:gsLst>
                  <a:gs pos="0">
                    <a:srgbClr val="0081a4"/>
                  </a:gs>
                  <a:gs pos="100000">
                    <a:srgbClr val="00a7d5"/>
                  </a:gs>
                </a:gsLst>
                <a:lin ang="16200000"/>
              </a:gradFill>
              <a:ln w="0">
                <a:noFill/>
              </a:ln>
            </c:spPr>
          </c:dPt>
          <c:dPt>
            <c:idx val="4"/>
            <c:explosion val="15"/>
            <c:spPr>
              <a:gradFill>
                <a:gsLst>
                  <a:gs pos="0">
                    <a:srgbClr val="4b619f"/>
                  </a:gs>
                  <a:gs pos="100000">
                    <a:srgbClr val="637fcd"/>
                  </a:gs>
                </a:gsLst>
                <a:lin ang="16200000"/>
              </a:gradFill>
              <a:ln w="0">
                <a:noFill/>
              </a:ln>
            </c:spPr>
          </c:dPt>
          <c:dPt>
            <c:idx val="5"/>
            <c:explosion val="15"/>
            <c:spPr>
              <a:gradFill>
                <a:gsLst>
                  <a:gs pos="0">
                    <a:srgbClr val="029683"/>
                  </a:gs>
                  <a:gs pos="100000">
                    <a:srgbClr val="03c3ab"/>
                  </a:gs>
                </a:gsLst>
                <a:lin ang="16200000"/>
              </a:gradFill>
              <a:ln w="0">
                <a:noFill/>
              </a:ln>
            </c:spPr>
          </c:dPt>
          <c:dLbls>
            <c:numFmt formatCode="General" sourceLinked="0"/>
            <c:dLbl>
              <c:idx val="0"/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tx>
                <c:rich>
                  <a:bodyPr/>
                  <a:p>
                    <a:r>
                      <a:rPr b="0" sz="1000" spc="-1" strike="noStrike">
                        <a:solidFill>
                          <a:srgbClr val="000000"/>
                        </a:solidFill>
                        <a:latin typeface="Times New Roman"/>
                      </a:rPr>
                      <a:t>Доходы от сдачи в аренду имущества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0"/>
              <c:showPercent val="1"/>
              <c:separator>; </c:separator>
            </c:dLbl>
            <c:dLbl>
              <c:idx val="1"/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tx>
                <c:rich>
                  <a:bodyPr/>
                  <a:p>
                    <a:r>
                      <a:rPr b="0" sz="1000" spc="-1" strike="noStrike">
                        <a:solidFill>
                          <a:srgbClr val="000000"/>
                        </a:solidFill>
                        <a:latin typeface="Times New Roman"/>
                      </a:rPr>
                      <a:t>Платежи при пользовании природными ресурсами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0"/>
              <c:showPercent val="1"/>
              <c:separator>; </c:separator>
            </c:dLbl>
            <c:dLbl>
              <c:idx val="2"/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tx>
                <c:rich>
                  <a:bodyPr/>
                  <a:p>
                    <a:r>
                      <a:rPr b="0" sz="1000" spc="-1" strike="noStrike">
                        <a:solidFill>
                          <a:srgbClr val="000000"/>
                        </a:solidFill>
                        <a:latin typeface="Times New Roman"/>
                      </a:rPr>
                      <a:t>Доходы от оказания платных услуг и компенсации затрат государства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0"/>
              <c:showPercent val="1"/>
              <c:separator>; </c:separator>
            </c:dLbl>
            <c:dLbl>
              <c:idx val="3"/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tx>
                <c:rich>
                  <a:bodyPr/>
                  <a:p>
                    <a:r>
                      <a:rPr b="0" sz="1000" spc="-1" strike="noStrike">
                        <a:solidFill>
                          <a:srgbClr val="000000"/>
                        </a:solidFill>
                        <a:latin typeface="Times New Roman"/>
                      </a:rPr>
                      <a:t>Доходы от реализации имущества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0"/>
              <c:showPercent val="1"/>
              <c:separator>; </c:separator>
            </c:dLbl>
            <c:dLbl>
              <c:idx val="4"/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dLblPos val="outEnd"/>
              <c:showLegendKey val="1"/>
              <c:showVal val="1"/>
              <c:showCatName val="1"/>
              <c:showSerName val="0"/>
              <c:showPercent val="1"/>
              <c:separator>; </c:separator>
            </c:dLbl>
            <c:dLbl>
              <c:idx val="5"/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tx>
                <c:rich>
                  <a:bodyPr/>
                  <a:p>
                    <a:r>
                      <a:rPr b="0" sz="1000" spc="-1" strike="noStrike">
                        <a:solidFill>
                          <a:srgbClr val="000000"/>
                        </a:solidFill>
                        <a:latin typeface="Times New Roman"/>
                      </a:rPr>
                      <a:t>Штрафы, санкции, возмещение ущерба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0"/>
              <c:showPercent val="1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outEnd"/>
            <c:showLegendKey val="1"/>
            <c:showVal val="1"/>
            <c:showCatName val="1"/>
            <c:showSerName val="0"/>
            <c:showPercent val="1"/>
            <c:separator>; </c:separator>
            <c:showLeaderLines val="0"/>
          </c:dLbls>
          <c:cat>
            <c:strRef>
              <c:f>categories</c:f>
              <c:strCache>
                <c:ptCount val="6"/>
                <c:pt idx="0">
                  <c:v>Доходы от сдачи в аренду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реализации имущества</c:v>
                </c:pt>
                <c:pt idx="4">
                  <c:v>Прочие неналоговые</c:v>
                </c:pt>
                <c:pt idx="5">
                  <c:v>Штрафы, санкции, возмещение ущерба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6631.6</c:v>
                </c:pt>
                <c:pt idx="1">
                  <c:v>16.9</c:v>
                </c:pt>
                <c:pt idx="2">
                  <c:v>3169.4</c:v>
                </c:pt>
                <c:pt idx="3">
                  <c:v>116.7</c:v>
                </c:pt>
                <c:pt idx="4">
                  <c:v>0</c:v>
                </c:pt>
                <c:pt idx="5">
                  <c:v>735.2</c:v>
                </c:pt>
              </c:numCache>
            </c:numRef>
          </c:val>
        </c:ser>
      </c:pie3DChart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solidFill>
          <a:srgbClr val="d9dee5"/>
        </a:solidFill>
        <a:ln w="9360">
          <a:solidFill>
            <a:srgbClr val="878787"/>
          </a:solidFill>
          <a:round/>
        </a:ln>
      </c:spPr>
    </c:sideWall>
    <c:backWall>
      <c:spPr>
        <a:solidFill>
          <a:srgbClr val="d9dee5"/>
        </a:solidFill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2020 год 10 669,8 тыс. руб.</c:v>
                </c:pt>
              </c:strCache>
            </c:strRef>
          </c:tx>
          <c:spPr>
            <a:solidFill>
              <a:srgbClr val="7fd13b"/>
            </a:solidFill>
            <a:ln w="0">
              <a:noFill/>
            </a:ln>
          </c:spPr>
          <c:invertIfNegative val="0"/>
          <c:dPt>
            <c:idx val="1"/>
            <c:invertIfNegative val="0"/>
            <c:spPr>
              <a:solidFill>
                <a:srgbClr val="7fd13b"/>
              </a:solidFill>
              <a:ln w="0">
                <a:noFill/>
              </a:ln>
            </c:spPr>
          </c:dPt>
          <c:dPt>
            <c:idx val="2"/>
            <c:invertIfNegative val="0"/>
            <c:spPr>
              <a:solidFill>
                <a:srgbClr val="7fd13b"/>
              </a:solidFill>
              <a:ln w="0">
                <a:noFill/>
              </a:ln>
            </c:spPr>
          </c:dPt>
          <c:dPt>
            <c:idx val="3"/>
            <c:invertIfNegative val="0"/>
            <c:spPr>
              <a:solidFill>
                <a:srgbClr val="7fd13b"/>
              </a:solidFill>
              <a:ln w="0">
                <a:noFill/>
              </a:ln>
            </c:spPr>
          </c:dPt>
          <c:dPt>
            <c:idx val="4"/>
            <c:invertIfNegative val="0"/>
            <c:spPr>
              <a:solidFill>
                <a:srgbClr val="7fd13b"/>
              </a:solidFill>
              <a:ln w="0">
                <a:noFill/>
              </a:ln>
            </c:spPr>
          </c:dPt>
          <c:dPt>
            <c:idx val="5"/>
            <c:invertIfNegative val="0"/>
            <c:spPr>
              <a:solidFill>
                <a:srgbClr val="7fd13b"/>
              </a:solidFill>
              <a:ln w="0">
                <a:noFill/>
              </a:ln>
            </c:spPr>
          </c:dPt>
          <c:dLbls>
            <c:numFmt formatCode="General" sourceLinked="0"/>
            <c:dLbl>
              <c:idx val="1"/>
              <c:layout>
                <c:manualLayout>
                  <c:x val="-0.0157418339236521"/>
                  <c:y val="-0.0047449584816132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1" sz="105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157418339236521"/>
                  <c:y val="-0.0071176245318089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1" sz="105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173160173160173"/>
                  <c:y val="-0.021352313167259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1" sz="105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220385674931132"/>
                  <c:y val="-0.014234875444839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1" sz="105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-0.0125934671389217"/>
                  <c:y val="-0.021352313167259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1" sz="105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1" sz="105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6631.6</c:v>
                </c:pt>
                <c:pt idx="1">
                  <c:v>3169.4</c:v>
                </c:pt>
                <c:pt idx="2">
                  <c:v>116.7</c:v>
                </c:pt>
                <c:pt idx="3">
                  <c:v>16.9</c:v>
                </c:pt>
                <c:pt idx="4">
                  <c:v>0</c:v>
                </c:pt>
                <c:pt idx="5">
                  <c:v>735.2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2019 год 5 145,4 тыс. руб.</c:v>
                </c:pt>
              </c:strCache>
            </c:strRef>
          </c:tx>
          <c:spPr>
            <a:solidFill>
              <a:srgbClr val="ea157a"/>
            </a:solidFill>
            <a:ln w="0">
              <a:noFill/>
            </a:ln>
          </c:spPr>
          <c:invertIfNegative val="0"/>
          <c:dPt>
            <c:idx val="0"/>
            <c:invertIfNegative val="0"/>
            <c:spPr>
              <a:solidFill>
                <a:srgbClr val="ea157a"/>
              </a:solidFill>
              <a:ln w="0">
                <a:noFill/>
              </a:ln>
            </c:spPr>
          </c:dPt>
          <c:dPt>
            <c:idx val="1"/>
            <c:invertIfNegative val="0"/>
            <c:spPr>
              <a:solidFill>
                <a:srgbClr val="ea157a"/>
              </a:solidFill>
              <a:ln w="0">
                <a:noFill/>
              </a:ln>
            </c:spPr>
          </c:dPt>
          <c:dPt>
            <c:idx val="2"/>
            <c:invertIfNegative val="0"/>
            <c:spPr>
              <a:solidFill>
                <a:srgbClr val="ea157a"/>
              </a:solidFill>
              <a:ln w="0">
                <a:noFill/>
              </a:ln>
            </c:spPr>
          </c:dPt>
          <c:dPt>
            <c:idx val="5"/>
            <c:invertIfNegative val="0"/>
            <c:spPr>
              <a:solidFill>
                <a:srgbClr val="ea157a"/>
              </a:solidFill>
              <a:ln w="0">
                <a:noFill/>
              </a:ln>
            </c:spPr>
          </c:dPt>
          <c:dLbls>
            <c:numFmt formatCode="General" sourceLinked="0"/>
            <c:dLbl>
              <c:idx val="0"/>
              <c:layout>
                <c:manualLayout>
                  <c:x val="0.029909484454939"/>
                  <c:y val="-0.0166073546856465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1" sz="105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0.0267611176702088"/>
                  <c:y val="-0.0118623962040333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1" sz="105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0.0267611176702087"/>
                  <c:y val="-0.014234875444839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1" sz="105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0.0267611176702088"/>
                  <c:y val="-0.021352313167259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1" sz="105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1" sz="105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6"/>
                <c:pt idx="0">
                  <c:v>4037.8</c:v>
                </c:pt>
                <c:pt idx="1">
                  <c:v>416.6</c:v>
                </c:pt>
                <c:pt idx="2">
                  <c:v>0</c:v>
                </c:pt>
                <c:pt idx="3">
                  <c:v>10.5</c:v>
                </c:pt>
                <c:pt idx="4">
                  <c:v>0</c:v>
                </c:pt>
                <c:pt idx="5">
                  <c:v>680.5</c:v>
                </c:pt>
              </c:numCache>
            </c:numRef>
          </c:val>
        </c:ser>
        <c:gapWidth val="150"/>
        <c:shape val="cylinder"/>
        <c:axId val="34000408"/>
        <c:axId val="37679122"/>
        <c:axId val="0"/>
      </c:bar3DChart>
      <c:catAx>
        <c:axId val="34000408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1" sz="900" spc="-1" strike="noStrike">
                <a:solidFill>
                  <a:srgbClr val="000000"/>
                </a:solidFill>
                <a:latin typeface="Times New Roman"/>
              </a:defRPr>
            </a:pPr>
          </a:p>
        </c:txPr>
        <c:crossAx val="37679122"/>
        <c:crosses val="autoZero"/>
        <c:auto val="1"/>
        <c:lblAlgn val="ctr"/>
        <c:lblOffset val="100"/>
        <c:noMultiLvlLbl val="0"/>
      </c:catAx>
      <c:valAx>
        <c:axId val="37679122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1" sz="1000" spc="-1" strike="noStrike">
                <a:solidFill>
                  <a:srgbClr val="000000"/>
                </a:solidFill>
                <a:latin typeface="Times New Roman"/>
              </a:defRPr>
            </a:pPr>
          </a:p>
        </c:txPr>
        <c:crossAx val="34000408"/>
        <c:crosses val="autoZero"/>
        <c:crossBetween val="between"/>
      </c:valAx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1" sz="11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8e9bb0"/>
    </a:solidFill>
    <a:ln w="9360">
      <a:solidFill>
        <a:srgbClr val="d9d9d9"/>
      </a:solidFill>
      <a:round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30"/>
      <c:rotY val="0"/>
      <c:rAngAx val="0"/>
      <c:perspective val="30"/>
    </c:view3D>
    <c:floor>
      <c:spPr>
        <a:solidFill>
          <a:srgbClr val="d9d9d9"/>
        </a:solidFill>
        <a:ln w="0">
          <a:noFill/>
        </a:ln>
      </c:spPr>
    </c:floor>
    <c:sideWall>
      <c:spPr>
        <a:solidFill>
          <a:srgbClr val="d9d9d9"/>
        </a:solidFill>
        <a:ln w="0">
          <a:noFill/>
        </a:ln>
      </c:spPr>
    </c:sideWall>
    <c:backWall>
      <c:spPr>
        <a:solidFill>
          <a:srgbClr val="d9d9d9"/>
        </a:solidFill>
        <a:ln w="0"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Серия1</c:v>
                </c:pt>
              </c:strCache>
            </c:strRef>
          </c:tx>
          <c:spPr>
            <a:solidFill>
              <a:srgbClr val="ff420e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 w="0">
                <a:noFill/>
              </a:ln>
            </c:spPr>
          </c:dPt>
          <c:dPt>
            <c:idx val="1"/>
            <c:spPr>
              <a:solidFill>
                <a:srgbClr val="ff420e"/>
              </a:solidFill>
              <a:ln w="0">
                <a:noFill/>
              </a:ln>
            </c:spPr>
          </c:dPt>
          <c:dPt>
            <c:idx val="2"/>
            <c:spPr>
              <a:solidFill>
                <a:srgbClr val="ffd320"/>
              </a:solidFill>
              <a:ln w="0">
                <a:noFill/>
              </a:ln>
            </c:spPr>
          </c:dPt>
          <c:dPt>
            <c:idx val="3"/>
            <c:spPr>
              <a:solidFill>
                <a:srgbClr val="579d1c"/>
              </a:solidFill>
              <a:ln w="0">
                <a:noFill/>
              </a:ln>
            </c:spPr>
          </c:dPt>
          <c:dPt>
            <c:idx val="4"/>
            <c:spPr>
              <a:solidFill>
                <a:srgbClr val="7e0021"/>
              </a:solidFill>
              <a:ln w="0">
                <a:noFill/>
              </a:ln>
            </c:spPr>
          </c:dPt>
          <c:dPt>
            <c:idx val="5"/>
            <c:spPr>
              <a:solidFill>
                <a:srgbClr val="83caff"/>
              </a:solidFill>
              <a:ln w="0">
                <a:noFill/>
              </a:ln>
            </c:spPr>
          </c:dPt>
          <c:dLbls>
            <c:dLbl>
              <c:idx val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4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5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доходы бюджета от возврата остатков субсидий прошлых лет</c:v>
                </c:pt>
                <c:pt idx="5">
                  <c:v>возврат остатков прошлых лет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116817</c:v>
                </c:pt>
                <c:pt idx="1">
                  <c:v>2165.4</c:v>
                </c:pt>
                <c:pt idx="2">
                  <c:v>124754.9</c:v>
                </c:pt>
                <c:pt idx="3">
                  <c:v>2358.3</c:v>
                </c:pt>
                <c:pt idx="4">
                  <c:v>6615.4</c:v>
                </c:pt>
                <c:pt idx="5">
                  <c:v>-1490.5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89375"/>
          <c:y val="0.299666666666667"/>
          <c:w val="0.321020063753985"/>
          <c:h val="0.472163573730415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b4bcca"/>
    </a:solidFill>
    <a:ln w="9360">
      <a:solidFill>
        <a:srgbClr val="8e9bb0"/>
      </a:solidFill>
      <a:round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solidFill>
          <a:srgbClr val="b4bcca"/>
        </a:solidFill>
        <a:ln w="9360">
          <a:solidFill>
            <a:srgbClr val="878787"/>
          </a:solidFill>
          <a:round/>
        </a:ln>
      </c:spPr>
    </c:sideWall>
    <c:backWall>
      <c:spPr>
        <a:solidFill>
          <a:srgbClr val="b4bcca"/>
        </a:solidFill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2020 год 248 220,5 тыс. руб.</c:v>
                </c:pt>
              </c:strCache>
            </c:strRef>
          </c:tx>
          <c:spPr>
            <a:solidFill>
              <a:srgbClr val="7fd13b"/>
            </a:solidFill>
            <a:ln w="0">
              <a:noFill/>
            </a:ln>
          </c:spPr>
          <c:invertIfNegative val="0"/>
          <c:dPt>
            <c:idx val="0"/>
            <c:invertIfNegative val="0"/>
            <c:spPr>
              <a:solidFill>
                <a:srgbClr val="7fd13b"/>
              </a:solidFill>
              <a:ln w="0">
                <a:noFill/>
              </a:ln>
            </c:spPr>
          </c:dPt>
          <c:dPt>
            <c:idx val="3"/>
            <c:invertIfNegative val="0"/>
            <c:spPr>
              <a:solidFill>
                <a:srgbClr val="7fd13b"/>
              </a:solidFill>
              <a:ln w="0">
                <a:noFill/>
              </a:ln>
            </c:spPr>
          </c:dPt>
          <c:dPt>
            <c:idx val="4"/>
            <c:invertIfNegative val="0"/>
            <c:spPr>
              <a:solidFill>
                <a:srgbClr val="7fd13b"/>
              </a:solidFill>
              <a:ln w="0">
                <a:noFill/>
              </a:ln>
            </c:spPr>
          </c:dPt>
          <c:dPt>
            <c:idx val="5"/>
            <c:invertIfNegative val="0"/>
            <c:spPr>
              <a:solidFill>
                <a:srgbClr val="7fd13b"/>
              </a:solidFill>
              <a:ln w="0">
                <a:noFill/>
              </a:ln>
            </c:spPr>
          </c:dPt>
          <c:dLbls>
            <c:numFmt formatCode="0.0" sourceLinked="0"/>
            <c:dLbl>
              <c:idx val="0"/>
              <c:layout>
                <c:manualLayout>
                  <c:x val="-0.00912200684150517"/>
                  <c:y val="-0.0149253731343284"/>
                </c:manualLayout>
              </c:layout>
              <c:numFmt formatCode="0.0" sourceLinked="0"/>
              <c:txPr>
                <a:bodyPr wrap="square"/>
                <a:lstStyle/>
                <a:p>
                  <a:pPr>
                    <a:defRPr b="1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106423413150893"/>
                  <c:y val="-0.00746268656716418"/>
                </c:manualLayout>
              </c:layout>
              <c:numFmt formatCode="0.0" sourceLinked="0"/>
              <c:txPr>
                <a:bodyPr wrap="square"/>
                <a:lstStyle/>
                <a:p>
                  <a:pPr>
                    <a:defRPr b="1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0304066894716838"/>
                  <c:y val="-0.0422881654718533"/>
                </c:manualLayout>
              </c:layout>
              <c:numFmt formatCode="0.0" sourceLinked="0"/>
              <c:txPr>
                <a:bodyPr wrap="square"/>
                <a:lstStyle/>
                <a:p>
                  <a:pPr>
                    <a:defRPr b="1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-0.0182440136830103"/>
                  <c:y val="0.0149253731343285"/>
                </c:manualLayout>
              </c:layout>
              <c:numFmt formatCode="0.0" sourceLinked="0"/>
              <c:txPr>
                <a:bodyPr wrap="square"/>
                <a:lstStyle/>
                <a:p>
                  <a:pPr>
                    <a:defRPr b="1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Доходы от возврата субсидий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113817</c:v>
                </c:pt>
                <c:pt idx="1">
                  <c:v>2165.4</c:v>
                </c:pt>
                <c:pt idx="2">
                  <c:v>124754.9</c:v>
                </c:pt>
                <c:pt idx="3">
                  <c:v>2358.3</c:v>
                </c:pt>
                <c:pt idx="4">
                  <c:v>6615.4</c:v>
                </c:pt>
                <c:pt idx="5">
                  <c:v>-1490.5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2019 год 259 203,4 тыс. руб.</c:v>
                </c:pt>
              </c:strCache>
            </c:strRef>
          </c:tx>
          <c:spPr>
            <a:solidFill>
              <a:srgbClr val="ea157a"/>
            </a:solidFill>
            <a:ln w="0">
              <a:noFill/>
            </a:ln>
          </c:spPr>
          <c:invertIfNegative val="0"/>
          <c:dPt>
            <c:idx val="0"/>
            <c:invertIfNegative val="0"/>
            <c:spPr>
              <a:solidFill>
                <a:srgbClr val="ea157a"/>
              </a:solidFill>
              <a:ln w="0">
                <a:noFill/>
              </a:ln>
            </c:spPr>
          </c:dPt>
          <c:dPt>
            <c:idx val="1"/>
            <c:invertIfNegative val="0"/>
            <c:spPr>
              <a:solidFill>
                <a:srgbClr val="ea157a"/>
              </a:solidFill>
              <a:ln w="0">
                <a:noFill/>
              </a:ln>
            </c:spPr>
          </c:dPt>
          <c:dPt>
            <c:idx val="2"/>
            <c:invertIfNegative val="0"/>
            <c:spPr>
              <a:solidFill>
                <a:srgbClr val="ea157a"/>
              </a:solidFill>
              <a:ln w="0">
                <a:noFill/>
              </a:ln>
            </c:spPr>
          </c:dPt>
          <c:dPt>
            <c:idx val="3"/>
            <c:invertIfNegative val="0"/>
            <c:spPr>
              <a:solidFill>
                <a:srgbClr val="ea157a"/>
              </a:solidFill>
              <a:ln w="0">
                <a:noFill/>
              </a:ln>
            </c:spPr>
          </c:dPt>
          <c:dPt>
            <c:idx val="4"/>
            <c:invertIfNegative val="0"/>
            <c:spPr>
              <a:solidFill>
                <a:srgbClr val="ea157a"/>
              </a:solidFill>
              <a:ln w="0">
                <a:noFill/>
              </a:ln>
            </c:spPr>
          </c:dPt>
          <c:dPt>
            <c:idx val="5"/>
            <c:invertIfNegative val="0"/>
            <c:spPr>
              <a:solidFill>
                <a:srgbClr val="ea157a"/>
              </a:solidFill>
              <a:ln w="0">
                <a:noFill/>
              </a:ln>
            </c:spPr>
          </c:dPt>
          <c:dLbls>
            <c:numFmt formatCode="General" sourceLinked="0"/>
            <c:dLbl>
              <c:idx val="0"/>
              <c:layout>
                <c:manualLayout>
                  <c:x val="0.0182440136830103"/>
                  <c:y val="-0.024875621890547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1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0.031927023945268"/>
                  <c:y val="-0.014925373134328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1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0.0410490307867728"/>
                  <c:y val="-0.0099502487562189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1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0.0197643481565945"/>
                  <c:y val="-0.014925373134328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1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0.0167236792094261"/>
                  <c:y val="-0.034825087162612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1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0.0638540478905359"/>
                  <c:y val="0.044776119402985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1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Доходы от возврата субсидий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6"/>
                <c:pt idx="0">
                  <c:v>38019</c:v>
                </c:pt>
                <c:pt idx="1">
                  <c:v>107163.3</c:v>
                </c:pt>
                <c:pt idx="2">
                  <c:v>114762.6</c:v>
                </c:pt>
                <c:pt idx="3">
                  <c:v>0</c:v>
                </c:pt>
                <c:pt idx="4">
                  <c:v>1456.2</c:v>
                </c:pt>
                <c:pt idx="5">
                  <c:v>-2197.7</c:v>
                </c:pt>
              </c:numCache>
            </c:numRef>
          </c:val>
        </c:ser>
        <c:gapWidth val="150"/>
        <c:shape val="cylinder"/>
        <c:axId val="11906971"/>
        <c:axId val="66701819"/>
        <c:axId val="0"/>
      </c:bar3DChart>
      <c:catAx>
        <c:axId val="11906971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1" sz="900" spc="-1" strike="noStrike">
                <a:solidFill>
                  <a:srgbClr val="000000"/>
                </a:solidFill>
                <a:latin typeface="Times New Roman"/>
              </a:defRPr>
            </a:pPr>
          </a:p>
        </c:txPr>
        <c:crossAx val="66701819"/>
        <c:crosses val="autoZero"/>
        <c:auto val="1"/>
        <c:lblAlgn val="ctr"/>
        <c:lblOffset val="100"/>
        <c:noMultiLvlLbl val="0"/>
      </c:catAx>
      <c:valAx>
        <c:axId val="66701819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0.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1" sz="1100" spc="-1" strike="noStrike">
                <a:solidFill>
                  <a:srgbClr val="000000"/>
                </a:solidFill>
                <a:latin typeface="Times New Roman"/>
              </a:defRPr>
            </a:pPr>
          </a:p>
        </c:txPr>
        <c:crossAx val="11906971"/>
        <c:crosses val="autoZero"/>
        <c:crossBetween val="between"/>
      </c:valAx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1" sz="105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8e9bb0"/>
    </a:solidFill>
    <a:ln w="9360">
      <a:solidFill>
        <a:srgbClr val="d9d9d9"/>
      </a:solidFill>
      <a:round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50"/>
      <c:rotY val="44"/>
      <c:rAngAx val="1"/>
      <c:perspective val="30"/>
    </c:view3D>
    <c:floor>
      <c:spPr>
        <a:solidFill>
          <a:srgbClr val="c0c0c0"/>
        </a:solidFill>
        <a:ln w="3240">
          <a:solidFill>
            <a:srgbClr val="000000"/>
          </a:solidFill>
          <a:round/>
        </a:ln>
      </c:spPr>
    </c:floor>
    <c:sideWall>
      <c:spPr>
        <a:solidFill>
          <a:srgbClr val="ffffff">
            <a:alpha val="41000"/>
          </a:srgbClr>
        </a:solidFill>
        <a:ln w="12600">
          <a:solidFill>
            <a:srgbClr val="808080"/>
          </a:solidFill>
          <a:round/>
        </a:ln>
      </c:spPr>
    </c:sideWall>
    <c:backWall>
      <c:spPr>
        <a:solidFill>
          <a:srgbClr val="ffffff">
            <a:alpha val="41000"/>
          </a:srgbClr>
        </a:solidFill>
        <a:ln w="12600">
          <a:solidFill>
            <a:srgbClr val="808080"/>
          </a:solidFill>
          <a:round/>
        </a:ln>
      </c:spPr>
    </c:backWall>
    <c:plotArea>
      <c:layout>
        <c:manualLayout>
          <c:layoutTarget val="inner"/>
          <c:xMode val="edge"/>
          <c:yMode val="edge"/>
          <c:x val="0.045875"/>
          <c:y val="0.0697777777777778"/>
          <c:w val="0.9515"/>
          <c:h val="0.5792222222222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План - 590 921,7 тыс. руб.</c:v>
                </c:pt>
              </c:strCache>
            </c:strRef>
          </c:tx>
          <c:spPr>
            <a:solidFill>
              <a:srgbClr val="ff6600"/>
            </a:solidFill>
            <a:ln w="12600">
              <a:solidFill>
                <a:srgbClr val="000000"/>
              </a:solidFill>
              <a:round/>
            </a:ln>
          </c:spPr>
          <c:invertIfNegative val="0"/>
          <c:dPt>
            <c:idx val="0"/>
            <c:invertIfNegative val="0"/>
            <c:spPr>
              <a:solidFill>
                <a:srgbClr val="ff6600"/>
              </a:solidFill>
              <a:ln w="12600">
                <a:solidFill>
                  <a:srgbClr val="000000"/>
                </a:solidFill>
                <a:round/>
              </a:ln>
            </c:spPr>
          </c:dPt>
          <c:dPt>
            <c:idx val="1"/>
            <c:invertIfNegative val="0"/>
            <c:spPr>
              <a:solidFill>
                <a:srgbClr val="ff6600"/>
              </a:solidFill>
              <a:ln w="12600">
                <a:solidFill>
                  <a:srgbClr val="000000"/>
                </a:solidFill>
                <a:round/>
              </a:ln>
            </c:spPr>
          </c:dPt>
          <c:dPt>
            <c:idx val="2"/>
            <c:invertIfNegative val="0"/>
            <c:spPr>
              <a:solidFill>
                <a:srgbClr val="ff6600"/>
              </a:solidFill>
              <a:ln w="12600">
                <a:solidFill>
                  <a:srgbClr val="000000"/>
                </a:solidFill>
                <a:round/>
              </a:ln>
            </c:spPr>
          </c:dPt>
          <c:dPt>
            <c:idx val="3"/>
            <c:invertIfNegative val="0"/>
            <c:spPr>
              <a:solidFill>
                <a:srgbClr val="ff6600"/>
              </a:solidFill>
              <a:ln w="12600">
                <a:solidFill>
                  <a:srgbClr val="000000"/>
                </a:solidFill>
                <a:round/>
              </a:ln>
            </c:spPr>
          </c:dPt>
          <c:dPt>
            <c:idx val="4"/>
            <c:invertIfNegative val="0"/>
            <c:spPr>
              <a:solidFill>
                <a:srgbClr val="ff6600"/>
              </a:solidFill>
              <a:ln w="12600">
                <a:solidFill>
                  <a:srgbClr val="000000"/>
                </a:solidFill>
                <a:round/>
              </a:ln>
            </c:spPr>
          </c:dPt>
          <c:dPt>
            <c:idx val="5"/>
            <c:invertIfNegative val="0"/>
            <c:spPr>
              <a:solidFill>
                <a:srgbClr val="ff6600"/>
              </a:solidFill>
              <a:ln w="12600">
                <a:solidFill>
                  <a:srgbClr val="000000"/>
                </a:solidFill>
                <a:round/>
              </a:ln>
            </c:spPr>
          </c:dPt>
          <c:dPt>
            <c:idx val="6"/>
            <c:invertIfNegative val="0"/>
            <c:spPr>
              <a:solidFill>
                <a:srgbClr val="ff6600"/>
              </a:solidFill>
              <a:ln w="12600">
                <a:solidFill>
                  <a:srgbClr val="000000"/>
                </a:solidFill>
                <a:round/>
              </a:ln>
            </c:spPr>
          </c:dPt>
          <c:dPt>
            <c:idx val="7"/>
            <c:invertIfNegative val="0"/>
            <c:spPr>
              <a:solidFill>
                <a:srgbClr val="ff6600"/>
              </a:solidFill>
              <a:ln w="12600">
                <a:solidFill>
                  <a:srgbClr val="000000"/>
                </a:solidFill>
                <a:round/>
              </a:ln>
            </c:spPr>
          </c:dPt>
          <c:dPt>
            <c:idx val="8"/>
            <c:invertIfNegative val="0"/>
            <c:spPr>
              <a:solidFill>
                <a:srgbClr val="ff6600"/>
              </a:solidFill>
              <a:ln w="12600">
                <a:solidFill>
                  <a:srgbClr val="000000"/>
                </a:solidFill>
                <a:round/>
              </a:ln>
            </c:spPr>
          </c:dPt>
          <c:dPt>
            <c:idx val="9"/>
            <c:invertIfNegative val="0"/>
            <c:spPr>
              <a:solidFill>
                <a:srgbClr val="ff6600"/>
              </a:solidFill>
              <a:ln w="12600">
                <a:solidFill>
                  <a:srgbClr val="000000"/>
                </a:solidFill>
                <a:round/>
              </a:ln>
            </c:spPr>
          </c:dPt>
          <c:dPt>
            <c:idx val="10"/>
            <c:invertIfNegative val="0"/>
            <c:spPr>
              <a:solidFill>
                <a:srgbClr val="ff6600"/>
              </a:solidFill>
              <a:ln w="12600">
                <a:solidFill>
                  <a:srgbClr val="000000"/>
                </a:solidFill>
                <a:round/>
              </a:ln>
            </c:spPr>
          </c:dPt>
          <c:dLbls>
            <c:numFmt formatCode="General" sourceLinked="0"/>
            <c:dLbl>
              <c:idx val="0"/>
              <c:layout>
                <c:manualLayout>
                  <c:x val="0.0169075098489403"/>
                  <c:y val="-0.052764055578194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7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0.0141698383592462"/>
                  <c:y val="-0.053248853075335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7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0.00996522694937111"/>
                  <c:y val="-0.059159316270774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7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0.017054101114073"/>
                  <c:y val="-0.028709967180646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7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0.00464181703314486"/>
                  <c:y val="-0.077811575723318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7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-0.0123746860409572"/>
                  <c:y val="-0.018657342289642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7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0.00246965704629387"/>
                  <c:y val="-0.0841153453481093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7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0.00902301595862165"/>
                  <c:y val="-0.0462780048988033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7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layout>
                <c:manualLayout>
                  <c:x val="-0.0039924803920058"/>
                  <c:y val="-0.0757453148072685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7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9"/>
              <c:layout>
                <c:manualLayout>
                  <c:x val="0.0145719113877889"/>
                  <c:y val="-0.055301793452780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7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0.00394779419695828"/>
                  <c:y val="-0.069513230712605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7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799" spc="-1" strike="noStrike">
                    <a:solidFill>
                      <a:srgbClr val="000000"/>
                    </a:solidFill>
                    <a:latin typeface="Times New Roman"/>
                    <a:ea typeface="Times New Roman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1"/>
                <c:pt idx="0">
                  <c:v>67470.2</c:v>
                </c:pt>
                <c:pt idx="1">
                  <c:v>268.8</c:v>
                </c:pt>
                <c:pt idx="2">
                  <c:v>7251.4</c:v>
                </c:pt>
                <c:pt idx="3">
                  <c:v>18698.5</c:v>
                </c:pt>
                <c:pt idx="4">
                  <c:v>134606.2</c:v>
                </c:pt>
                <c:pt idx="5">
                  <c:v>314487.8</c:v>
                </c:pt>
                <c:pt idx="6">
                  <c:v>25357</c:v>
                </c:pt>
                <c:pt idx="7">
                  <c:v>343.3</c:v>
                </c:pt>
                <c:pt idx="8">
                  <c:v>19718.6</c:v>
                </c:pt>
                <c:pt idx="9">
                  <c:v>1243.4</c:v>
                </c:pt>
                <c:pt idx="10">
                  <c:v>1476.4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Факт - 352 730,4 тыс.руб.</c:v>
                </c:pt>
              </c:strCache>
            </c:strRef>
          </c:tx>
          <c:spPr>
            <a:solidFill>
              <a:srgbClr val="993366"/>
            </a:solidFill>
            <a:ln w="12600">
              <a:solidFill>
                <a:srgbClr val="000000"/>
              </a:solidFill>
              <a:round/>
            </a:ln>
          </c:spPr>
          <c:invertIfNegative val="0"/>
          <c:dPt>
            <c:idx val="0"/>
            <c:invertIfNegative val="0"/>
            <c:spPr>
              <a:solidFill>
                <a:srgbClr val="993366"/>
              </a:solidFill>
              <a:ln w="12600">
                <a:solidFill>
                  <a:srgbClr val="000000"/>
                </a:solidFill>
                <a:round/>
              </a:ln>
            </c:spPr>
          </c:dPt>
          <c:dPt>
            <c:idx val="1"/>
            <c:invertIfNegative val="0"/>
            <c:spPr>
              <a:solidFill>
                <a:srgbClr val="993366"/>
              </a:solidFill>
              <a:ln w="12600">
                <a:solidFill>
                  <a:srgbClr val="000000"/>
                </a:solidFill>
                <a:round/>
              </a:ln>
            </c:spPr>
          </c:dPt>
          <c:dPt>
            <c:idx val="2"/>
            <c:invertIfNegative val="0"/>
            <c:spPr>
              <a:solidFill>
                <a:srgbClr val="993366"/>
              </a:solidFill>
              <a:ln w="12600">
                <a:solidFill>
                  <a:srgbClr val="000000"/>
                </a:solidFill>
                <a:round/>
              </a:ln>
            </c:spPr>
          </c:dPt>
          <c:dPt>
            <c:idx val="3"/>
            <c:invertIfNegative val="0"/>
            <c:spPr>
              <a:solidFill>
                <a:srgbClr val="993366"/>
              </a:solidFill>
              <a:ln w="12600">
                <a:solidFill>
                  <a:srgbClr val="000000"/>
                </a:solidFill>
                <a:round/>
              </a:ln>
            </c:spPr>
          </c:dPt>
          <c:dPt>
            <c:idx val="4"/>
            <c:invertIfNegative val="0"/>
            <c:spPr>
              <a:solidFill>
                <a:srgbClr val="993366"/>
              </a:solidFill>
              <a:ln w="12600">
                <a:solidFill>
                  <a:srgbClr val="000000"/>
                </a:solidFill>
                <a:round/>
              </a:ln>
            </c:spPr>
          </c:dPt>
          <c:dPt>
            <c:idx val="5"/>
            <c:invertIfNegative val="0"/>
            <c:spPr>
              <a:solidFill>
                <a:srgbClr val="993366"/>
              </a:solidFill>
              <a:ln w="12600">
                <a:solidFill>
                  <a:srgbClr val="000000"/>
                </a:solidFill>
                <a:round/>
              </a:ln>
            </c:spPr>
          </c:dPt>
          <c:dPt>
            <c:idx val="6"/>
            <c:invertIfNegative val="0"/>
            <c:spPr>
              <a:solidFill>
                <a:srgbClr val="993366"/>
              </a:solidFill>
              <a:ln w="12600">
                <a:solidFill>
                  <a:srgbClr val="000000"/>
                </a:solidFill>
                <a:round/>
              </a:ln>
            </c:spPr>
          </c:dPt>
          <c:dPt>
            <c:idx val="7"/>
            <c:invertIfNegative val="0"/>
            <c:spPr>
              <a:solidFill>
                <a:srgbClr val="993366"/>
              </a:solidFill>
              <a:ln w="12600">
                <a:solidFill>
                  <a:srgbClr val="000000"/>
                </a:solidFill>
                <a:round/>
              </a:ln>
            </c:spPr>
          </c:dPt>
          <c:dPt>
            <c:idx val="8"/>
            <c:invertIfNegative val="0"/>
            <c:spPr>
              <a:solidFill>
                <a:srgbClr val="993366"/>
              </a:solidFill>
              <a:ln w="12600">
                <a:solidFill>
                  <a:srgbClr val="000000"/>
                </a:solidFill>
                <a:round/>
              </a:ln>
            </c:spPr>
          </c:dPt>
          <c:dPt>
            <c:idx val="9"/>
            <c:invertIfNegative val="0"/>
            <c:spPr>
              <a:solidFill>
                <a:srgbClr val="993366"/>
              </a:solidFill>
              <a:ln w="12600">
                <a:solidFill>
                  <a:srgbClr val="000000"/>
                </a:solidFill>
                <a:round/>
              </a:ln>
            </c:spPr>
          </c:dPt>
          <c:dPt>
            <c:idx val="10"/>
            <c:invertIfNegative val="0"/>
            <c:spPr>
              <a:solidFill>
                <a:srgbClr val="993366"/>
              </a:solidFill>
              <a:ln w="12600">
                <a:solidFill>
                  <a:srgbClr val="000000"/>
                </a:solidFill>
                <a:round/>
              </a:ln>
            </c:spPr>
          </c:dPt>
          <c:dLbls>
            <c:numFmt formatCode="General" sourceLinked="0"/>
            <c:dLbl>
              <c:idx val="0"/>
              <c:layout>
                <c:manualLayout>
                  <c:x val="0.0119012178272237"/>
                  <c:y val="-0.017370157611767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8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0.0141729201658012"/>
                  <c:y val="-0.013188209570631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8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0.0164865350735268"/>
                  <c:y val="-0.023887406394734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8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0.0447171158399724"/>
                  <c:y val="-0.0076069038949430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8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0.0171461444031825"/>
                  <c:y val="-0.0325788825645543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8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0.0416308920289074"/>
                  <c:y val="-0.087697305163587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8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0.0179061178996461"/>
                  <c:y val="-0.0350379240992205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8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0.0119099496124629"/>
                  <c:y val="-0.020487338915690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8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layout>
                <c:manualLayout>
                  <c:x val="0.0164941368630292"/>
                  <c:y val="-0.039166940526424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8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9"/>
              <c:layout>
                <c:manualLayout>
                  <c:x val="0.0105007422017454"/>
                  <c:y val="-0.022187109749845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8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0.0102600531097996"/>
                  <c:y val="-0.024241802829738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899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899" spc="-1" strike="noStrike">
                    <a:solidFill>
                      <a:srgbClr val="000000"/>
                    </a:solidFill>
                    <a:latin typeface="Times New Roman"/>
                    <a:ea typeface="Times New Roman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1"/>
                <c:pt idx="0">
                  <c:v>39964.3</c:v>
                </c:pt>
                <c:pt idx="1">
                  <c:v>155.4</c:v>
                </c:pt>
                <c:pt idx="2">
                  <c:v>4361.6</c:v>
                </c:pt>
                <c:pt idx="3">
                  <c:v>1301.1</c:v>
                </c:pt>
                <c:pt idx="4">
                  <c:v>24899.2</c:v>
                </c:pt>
                <c:pt idx="5">
                  <c:v>245857.4</c:v>
                </c:pt>
                <c:pt idx="6">
                  <c:v>18378.9</c:v>
                </c:pt>
                <c:pt idx="7">
                  <c:v>302.4</c:v>
                </c:pt>
                <c:pt idx="8">
                  <c:v>15301.4</c:v>
                </c:pt>
                <c:pt idx="9">
                  <c:v>1243.4</c:v>
                </c:pt>
                <c:pt idx="10">
                  <c:v>965.3</c:v>
                </c:pt>
              </c:numCache>
            </c:numRef>
          </c:val>
        </c:ser>
        <c:gapWidth val="150"/>
        <c:shape val="cylinder"/>
        <c:axId val="50449993"/>
        <c:axId val="28619249"/>
        <c:axId val="0"/>
      </c:bar3DChart>
      <c:catAx>
        <c:axId val="50449993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240">
            <a:solidFill>
              <a:srgbClr val="000000"/>
            </a:solidFill>
            <a:round/>
          </a:ln>
        </c:spPr>
        <c:txPr>
          <a:bodyPr rot="-5400000"/>
          <a:lstStyle/>
          <a:p>
            <a:pPr>
              <a:defRPr b="0" sz="1000" spc="-1" strike="noStrike">
                <a:solidFill>
                  <a:srgbClr val="000000"/>
                </a:solidFill>
                <a:latin typeface="Times New Roman"/>
                <a:ea typeface="Times New Roman"/>
              </a:defRPr>
            </a:pPr>
          </a:p>
        </c:txPr>
        <c:crossAx val="28619249"/>
        <c:crosses val="autoZero"/>
        <c:auto val="1"/>
        <c:lblAlgn val="ctr"/>
        <c:lblOffset val="100"/>
        <c:noMultiLvlLbl val="0"/>
      </c:catAx>
      <c:valAx>
        <c:axId val="28619249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3240">
            <a:solidFill>
              <a:srgbClr val="000000"/>
            </a:solidFill>
            <a:round/>
          </a:ln>
        </c:spPr>
        <c:txPr>
          <a:bodyPr/>
          <a:lstStyle/>
          <a:p>
            <a:pPr>
              <a:defRPr b="1" sz="849" spc="-1" strike="noStrike">
                <a:solidFill>
                  <a:srgbClr val="000000"/>
                </a:solidFill>
                <a:latin typeface="Times New Roman"/>
                <a:ea typeface="Times New Roman"/>
              </a:defRPr>
            </a:pPr>
          </a:p>
        </c:txPr>
        <c:crossAx val="50449993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56875"/>
          <c:y val="0.0217777777777778"/>
          <c:w val="0.107319207450466"/>
          <c:h val="0.233581509056562"/>
        </c:manualLayout>
      </c:layout>
      <c:overlay val="0"/>
      <c:spPr>
        <a:solidFill>
          <a:srgbClr val="ffffff"/>
        </a:solidFill>
        <a:ln w="3240">
          <a:solidFill>
            <a:srgbClr val="000000"/>
          </a:solidFill>
          <a:round/>
        </a:ln>
      </c:spPr>
      <c:txPr>
        <a:bodyPr/>
        <a:lstStyle/>
        <a:p>
          <a:pPr>
            <a:defRPr b="0" sz="779" spc="-1" strike="noStrike">
              <a:solidFill>
                <a:srgbClr val="000000"/>
              </a:solidFill>
              <a:latin typeface="Times New Roman"/>
              <a:ea typeface="Times New Roman"/>
            </a:defRPr>
          </a:pPr>
        </a:p>
      </c:txPr>
    </c:legend>
    <c:plotVisOnly val="1"/>
    <c:dispBlanksAs val="gap"/>
  </c:chart>
  <c:spPr>
    <a:noFill/>
    <a:ln w="9360"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gapWidth val="100"/>
        <c:overlap val="0"/>
        <c:axId val="39546313"/>
        <c:axId val="28128088"/>
      </c:barChart>
      <c:catAx>
        <c:axId val="39546313"/>
        <c:scaling>
          <c:orientation val="minMax"/>
        </c:scaling>
        <c:delete val="1"/>
        <c:axPos val="b"/>
        <c:numFmt formatCode="[$-419]dd/mm/yyyy" sourceLinked="1"/>
        <c:majorTickMark val="out"/>
        <c:minorTickMark val="none"/>
        <c:tickLblPos val="none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latin typeface="Arial"/>
              </a:defRPr>
            </a:pPr>
          </a:p>
        </c:txPr>
        <c:crossAx val="28128088"/>
        <c:auto val="1"/>
        <c:lblAlgn val="ctr"/>
        <c:lblOffset val="100"/>
        <c:noMultiLvlLbl val="0"/>
      </c:catAx>
      <c:valAx>
        <c:axId val="281280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latin typeface="Arial"/>
              </a:defRPr>
            </a:pPr>
          </a:p>
        </c:txPr>
        <c:crossAx val="39546313"/>
        <c:crossBetween val="between"/>
      </c:valAx>
      <c:spPr>
        <a:noFill/>
        <a:ln w="25560">
          <a:noFill/>
        </a:ln>
      </c:spPr>
    </c:plotArea>
    <c:legend>
      <c:legendPos val="r"/>
      <c:layout>
        <c:manualLayout>
          <c:xMode val="edge"/>
          <c:yMode val="edge"/>
          <c:x val="0.654625"/>
          <c:y val="0.109888888888889"/>
          <c:w val="0.330895680980061"/>
          <c:h val="0.780197799755528"/>
        </c:manualLayout>
      </c:layout>
      <c:overlay val="0"/>
      <c:spPr>
        <a:noFill/>
        <a:ln w="3240">
          <a:solidFill>
            <a:srgbClr val="000000"/>
          </a:solidFill>
          <a:round/>
        </a:ln>
      </c:spPr>
      <c:txPr>
        <a:bodyPr/>
        <a:lstStyle/>
        <a:p>
          <a:pPr>
            <a:defRPr b="1" sz="735" spc="-1" strike="noStrike">
              <a:solidFill>
                <a:srgbClr val="000000"/>
              </a:solidFill>
              <a:latin typeface="Calibri"/>
              <a:ea typeface="Calibri"/>
            </a:defRPr>
          </a:pPr>
        </a:p>
      </c:txPr>
    </c:legend>
    <c:plotVisOnly val="1"/>
    <c:dispBlanksAs val="gap"/>
  </c:chart>
  <c:spPr>
    <a:noFill/>
    <a:ln w="9360">
      <a:noFill/>
    </a:ln>
  </c:spPr>
  <c:externalData r:id="rId1"/>
</c:chartSpace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2.xml><?xml version="1.0" encoding="utf-8"?>
<dgm:dataModel xmlns:dgm="http://schemas.openxmlformats.org/drawingml/2006/diagram" xmlns:a="http://schemas.openxmlformats.org/drawingml/2006/main">
  <dgm:ptLst>
    <dgm:pt modelId="{FA72CB83-943E-47A5-9217-888551726E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CA9B26-04F9-4B30-A0D4-22E932213B23}">
      <dgm:prSet phldrT="[Текст]" custT="1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sz="2000" b="1">
              <a:solidFill>
                <a:srgbClr val="000000"/>
              </a:solidFill>
              <a:effectLst/>
            </a:rPr>
            <a:t>БЮДЖЕТ</a:t>
          </a:r>
        </a:p>
      </dgm:t>
    </dgm:pt>
    <dgm:pt modelId="{096E8722-A953-47DE-99EB-49AB9CFB942D}" type="parTrans" cxnId="{624D15A6-5839-447F-BD80-F28C31AB33A3}">
      <dgm:prSet/>
      <dgm:spPr/>
      <dgm:t>
        <a:bodyPr/>
        <a:lstStyle/>
        <a:p>
          <a:endParaRPr lang="ru-RU"/>
        </a:p>
      </dgm:t>
    </dgm:pt>
    <dgm:pt modelId="{9E6A5338-CA1B-4F14-B9D3-50B3B65984F6}" type="sibTrans" cxnId="{624D15A6-5839-447F-BD80-F28C31AB33A3}">
      <dgm:prSet/>
      <dgm:spPr/>
      <dgm:t>
        <a:bodyPr/>
        <a:lstStyle/>
        <a:p>
          <a:endParaRPr lang="ru-RU"/>
        </a:p>
      </dgm:t>
    </dgm:pt>
    <dgm:pt modelId="{2F98880C-FA6F-435D-8CF1-56AF5D50701E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 b="1"/>
            <a:t>ДОХОДЫ БЮДЖЕТА</a:t>
          </a:r>
        </a:p>
        <a:p>
          <a:r>
            <a:rPr lang="ru-RU" sz="1400" b="1"/>
            <a:t>332 390,2</a:t>
          </a:r>
        </a:p>
        <a:p>
          <a:r>
            <a:rPr lang="ru-RU" sz="1400" b="1"/>
            <a:t>тыс руб.</a:t>
          </a:r>
          <a:r>
            <a:rPr lang="ru-RU" sz="1200"/>
            <a:t> </a:t>
          </a:r>
        </a:p>
      </dgm:t>
    </dgm:pt>
    <dgm:pt modelId="{2C3E8F6A-1159-412D-8A76-410A52041DF0}" type="parTrans" cxnId="{21ACE91B-F48E-488D-98F4-C6089E21690B}">
      <dgm:prSet/>
      <dgm:spPr/>
      <dgm:t>
        <a:bodyPr/>
        <a:lstStyle/>
        <a:p>
          <a:endParaRPr lang="ru-RU"/>
        </a:p>
      </dgm:t>
    </dgm:pt>
    <dgm:pt modelId="{E1B1DADE-2582-41A9-9BCB-2A4BABAD0BE0}" type="sibTrans" cxnId="{21ACE91B-F48E-488D-98F4-C6089E21690B}">
      <dgm:prSet/>
      <dgm:spPr/>
      <dgm:t>
        <a:bodyPr/>
        <a:lstStyle/>
        <a:p>
          <a:endParaRPr lang="ru-RU"/>
        </a:p>
      </dgm:t>
    </dgm:pt>
    <dgm:pt modelId="{5224D787-AA73-4BD9-A8B9-E633998C26CF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Налоговые доходы </a:t>
          </a:r>
        </a:p>
        <a:p>
          <a:r>
            <a:rPr lang="ru-RU" sz="900"/>
            <a:t>73 499,9 тыс руб.</a:t>
          </a:r>
        </a:p>
      </dgm:t>
    </dgm:pt>
    <dgm:pt modelId="{C3A40217-C28B-4704-BCA5-0E84234C9864}" type="parTrans" cxnId="{9A515A70-B626-4433-B050-4404AB4934AC}">
      <dgm:prSet/>
      <dgm:spPr/>
      <dgm:t>
        <a:bodyPr/>
        <a:lstStyle/>
        <a:p>
          <a:endParaRPr lang="ru-RU"/>
        </a:p>
      </dgm:t>
    </dgm:pt>
    <dgm:pt modelId="{188C29A6-4F47-4729-8FD7-CD6C8810A4AF}" type="sibTrans" cxnId="{9A515A70-B626-4433-B050-4404AB4934AC}">
      <dgm:prSet/>
      <dgm:spPr/>
      <dgm:t>
        <a:bodyPr/>
        <a:lstStyle/>
        <a:p>
          <a:endParaRPr lang="ru-RU"/>
        </a:p>
      </dgm:t>
    </dgm:pt>
    <dgm:pt modelId="{6C411EFF-8024-4527-8B29-D4259C501A2A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Неналоговые доходы </a:t>
          </a:r>
        </a:p>
        <a:p>
          <a:r>
            <a:rPr lang="ru-RU" sz="900"/>
            <a:t>10 669,8 тыс. руб.</a:t>
          </a:r>
        </a:p>
      </dgm:t>
    </dgm:pt>
    <dgm:pt modelId="{4C095463-4921-4DB5-AC42-3B13AD33EEDA}" type="parTrans" cxnId="{CECBCF6A-1CDA-46F9-A5A5-C368C7552CE3}">
      <dgm:prSet/>
      <dgm:spPr/>
      <dgm:t>
        <a:bodyPr/>
        <a:lstStyle/>
        <a:p>
          <a:endParaRPr lang="ru-RU"/>
        </a:p>
      </dgm:t>
    </dgm:pt>
    <dgm:pt modelId="{90C8E495-CAAC-42EF-BD99-1EF7259033DE}" type="sibTrans" cxnId="{CECBCF6A-1CDA-46F9-A5A5-C368C7552CE3}">
      <dgm:prSet/>
      <dgm:spPr/>
      <dgm:t>
        <a:bodyPr/>
        <a:lstStyle/>
        <a:p>
          <a:endParaRPr lang="ru-RU"/>
        </a:p>
      </dgm:t>
    </dgm:pt>
    <dgm:pt modelId="{89452C88-1575-449E-91D7-148704667EC4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900" b="1"/>
            <a:t>РАСХОДЫ БЮДЖЕТА </a:t>
          </a:r>
        </a:p>
        <a:p>
          <a:r>
            <a:rPr lang="ru-RU" sz="900" b="1"/>
            <a:t>352 730,4</a:t>
          </a:r>
        </a:p>
        <a:p>
          <a:r>
            <a:rPr lang="ru-RU" sz="900" b="1"/>
            <a:t> тыс. руб.</a:t>
          </a:r>
        </a:p>
      </dgm:t>
    </dgm:pt>
    <dgm:pt modelId="{5504CA35-461D-4250-AA55-78BBDCA903C5}" type="parTrans" cxnId="{AD9F870B-CC93-4141-83E8-A9C15FAD8162}">
      <dgm:prSet/>
      <dgm:spPr/>
      <dgm:t>
        <a:bodyPr/>
        <a:lstStyle/>
        <a:p>
          <a:endParaRPr lang="ru-RU"/>
        </a:p>
      </dgm:t>
    </dgm:pt>
    <dgm:pt modelId="{FE0A62B0-F154-4536-9BCA-D4732AF9BB9E}" type="sibTrans" cxnId="{AD9F870B-CC93-4141-83E8-A9C15FAD8162}">
      <dgm:prSet/>
      <dgm:spPr/>
      <dgm:t>
        <a:bodyPr/>
        <a:lstStyle/>
        <a:p>
          <a:endParaRPr lang="ru-RU"/>
        </a:p>
      </dgm:t>
    </dgm:pt>
    <dgm:pt modelId="{4876070B-0BAF-4DF8-AFB4-E4A8B89CEBAF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Жилищно-коммунальное хозяйство 24 899,2 тыс. руб.</a:t>
          </a:r>
        </a:p>
        <a:p>
          <a:endParaRPr lang="ru-RU" sz="900"/>
        </a:p>
      </dgm:t>
    </dgm:pt>
    <dgm:pt modelId="{B8D28189-EBA1-49A0-A6DD-3A8951EB50EE}" type="parTrans" cxnId="{7573B1DF-4E57-4983-9686-9996FEA8C149}">
      <dgm:prSet/>
      <dgm:spPr/>
      <dgm:t>
        <a:bodyPr/>
        <a:lstStyle/>
        <a:p>
          <a:endParaRPr lang="ru-RU"/>
        </a:p>
      </dgm:t>
    </dgm:pt>
    <dgm:pt modelId="{81FE7DCF-F456-40AE-B923-65BAACA092E1}" type="sibTrans" cxnId="{7573B1DF-4E57-4983-9686-9996FEA8C149}">
      <dgm:prSet/>
      <dgm:spPr/>
      <dgm:t>
        <a:bodyPr/>
        <a:lstStyle/>
        <a:p>
          <a:endParaRPr lang="ru-RU"/>
        </a:p>
      </dgm:t>
    </dgm:pt>
    <dgm:pt modelId="{442C89C7-EAA4-429C-9728-24935E8D2FC2}">
      <dgm:prSet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 baseline="0"/>
            <a:t>Безвозмездные</a:t>
          </a:r>
          <a:r>
            <a:rPr lang="ru-RU" sz="900"/>
            <a:t> поступления</a:t>
          </a:r>
        </a:p>
        <a:p>
          <a:r>
            <a:rPr lang="ru-RU" sz="900"/>
            <a:t>248220,5 тыс. руб.</a:t>
          </a:r>
        </a:p>
        <a:p>
          <a:endParaRPr lang="ru-RU" sz="900"/>
        </a:p>
      </dgm:t>
    </dgm:pt>
    <dgm:pt modelId="{534DF981-359C-4B16-996F-36F11BE3A340}" type="parTrans" cxnId="{ACB86387-1EC2-4146-AB57-C4F2AC89EC1D}">
      <dgm:prSet/>
      <dgm:spPr/>
      <dgm:t>
        <a:bodyPr/>
        <a:lstStyle/>
        <a:p>
          <a:endParaRPr lang="ru-RU"/>
        </a:p>
      </dgm:t>
    </dgm:pt>
    <dgm:pt modelId="{1CCA6FEE-09B6-4A4C-884D-B3DB49276210}" type="sibTrans" cxnId="{ACB86387-1EC2-4146-AB57-C4F2AC89EC1D}">
      <dgm:prSet/>
      <dgm:spPr/>
      <dgm:t>
        <a:bodyPr/>
        <a:lstStyle/>
        <a:p>
          <a:endParaRPr lang="ru-RU"/>
        </a:p>
      </dgm:t>
    </dgm:pt>
    <dgm:pt modelId="{576442B5-A6F8-4CD1-BBD0-08F97330C93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Социальная политика  15301,4 тыс. руб.</a:t>
          </a:r>
        </a:p>
      </dgm:t>
    </dgm:pt>
    <dgm:pt modelId="{ADE87539-6109-4D81-833C-066588F02E38}" type="parTrans" cxnId="{0F58715D-9E27-4A6D-8C0D-C6A16B79EEDE}">
      <dgm:prSet/>
      <dgm:spPr/>
      <dgm:t>
        <a:bodyPr/>
        <a:lstStyle/>
        <a:p>
          <a:endParaRPr lang="ru-RU"/>
        </a:p>
      </dgm:t>
    </dgm:pt>
    <dgm:pt modelId="{B4E65600-F365-4AFE-B852-79E45308C860}" type="sibTrans" cxnId="{0F58715D-9E27-4A6D-8C0D-C6A16B79EEDE}">
      <dgm:prSet/>
      <dgm:spPr/>
      <dgm:t>
        <a:bodyPr/>
        <a:lstStyle/>
        <a:p>
          <a:endParaRPr lang="ru-RU"/>
        </a:p>
      </dgm:t>
    </dgm:pt>
    <dgm:pt modelId="{7ECB7898-2295-4C39-8EBA-CA9E90FB0EC8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Физическая культура и спорт</a:t>
          </a:r>
        </a:p>
        <a:p>
          <a:r>
            <a:rPr lang="ru-RU" sz="900"/>
            <a:t>1 243,4 тыс. руб.</a:t>
          </a:r>
        </a:p>
      </dgm:t>
    </dgm:pt>
    <dgm:pt modelId="{BAA56CF1-9140-4ECC-B379-60D26588FB4D}" type="parTrans" cxnId="{3DC1F7DE-A116-41F1-B634-4A095C2E818E}">
      <dgm:prSet/>
      <dgm:spPr/>
      <dgm:t>
        <a:bodyPr/>
        <a:lstStyle/>
        <a:p>
          <a:endParaRPr lang="ru-RU"/>
        </a:p>
      </dgm:t>
    </dgm:pt>
    <dgm:pt modelId="{7F66AB5B-6B98-40B0-ADF6-6F36D91A8480}" type="sibTrans" cxnId="{3DC1F7DE-A116-41F1-B634-4A095C2E818E}">
      <dgm:prSet/>
      <dgm:spPr/>
      <dgm:t>
        <a:bodyPr/>
        <a:lstStyle/>
        <a:p>
          <a:endParaRPr lang="ru-RU"/>
        </a:p>
      </dgm:t>
    </dgm:pt>
    <dgm:pt modelId="{08CF19B5-ABA0-4157-BF82-68A2CFE167AD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Общегосударственные вопросы 39 964,3 тыс. руб.</a:t>
          </a:r>
        </a:p>
      </dgm:t>
    </dgm:pt>
    <dgm:pt modelId="{264BF2B6-ED10-4EC6-9455-8B20CDBE2298}" type="parTrans" cxnId="{38D3ABB2-D486-48B8-A98D-1F9C1F06DEC1}">
      <dgm:prSet/>
      <dgm:spPr/>
      <dgm:t>
        <a:bodyPr/>
        <a:lstStyle/>
        <a:p>
          <a:endParaRPr lang="ru-RU"/>
        </a:p>
      </dgm:t>
    </dgm:pt>
    <dgm:pt modelId="{F537BBA5-2467-4719-8C0B-0ADD1041D107}" type="sibTrans" cxnId="{38D3ABB2-D486-48B8-A98D-1F9C1F06DEC1}">
      <dgm:prSet/>
      <dgm:spPr/>
      <dgm:t>
        <a:bodyPr/>
        <a:lstStyle/>
        <a:p>
          <a:endParaRPr lang="ru-RU"/>
        </a:p>
      </dgm:t>
    </dgm:pt>
    <dgm:pt modelId="{05506C72-C60F-413B-8D95-9CAD0D792B8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оборона 155,4 тыс. руб.</a:t>
          </a:r>
        </a:p>
      </dgm:t>
    </dgm:pt>
    <dgm:pt modelId="{6F5243EC-D42E-4C5D-A807-F9D57E137370}" type="parTrans" cxnId="{66F947DC-4586-4DAF-8360-D153A7179B64}">
      <dgm:prSet/>
      <dgm:spPr/>
      <dgm:t>
        <a:bodyPr/>
        <a:lstStyle/>
        <a:p>
          <a:endParaRPr lang="ru-RU"/>
        </a:p>
      </dgm:t>
    </dgm:pt>
    <dgm:pt modelId="{335D21DB-7A03-4F41-96C0-50088E493452}" type="sibTrans" cxnId="{66F947DC-4586-4DAF-8360-D153A7179B64}">
      <dgm:prSet/>
      <dgm:spPr/>
      <dgm:t>
        <a:bodyPr/>
        <a:lstStyle/>
        <a:p>
          <a:endParaRPr lang="ru-RU"/>
        </a:p>
      </dgm:t>
    </dgm:pt>
    <dgm:pt modelId="{7AF9B75D-3CA0-4FF7-89DF-ACA6D308765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безопасность 4361,6 тыс. руб.</a:t>
          </a:r>
        </a:p>
      </dgm:t>
    </dgm:pt>
    <dgm:pt modelId="{A2EE9703-13E0-484B-9034-36EFE12F0D04}" type="parTrans" cxnId="{DA164BB9-C7B0-4F6A-A35F-828389AF865D}">
      <dgm:prSet/>
      <dgm:spPr/>
      <dgm:t>
        <a:bodyPr/>
        <a:lstStyle/>
        <a:p>
          <a:endParaRPr lang="ru-RU"/>
        </a:p>
      </dgm:t>
    </dgm:pt>
    <dgm:pt modelId="{6EEFA227-BFAB-4859-A600-2A6083B6EE30}" type="sibTrans" cxnId="{DA164BB9-C7B0-4F6A-A35F-828389AF865D}">
      <dgm:prSet/>
      <dgm:spPr/>
      <dgm:t>
        <a:bodyPr/>
        <a:lstStyle/>
        <a:p>
          <a:endParaRPr lang="ru-RU"/>
        </a:p>
      </dgm:t>
    </dgm:pt>
    <dgm:pt modelId="{909F9347-2B0C-4E95-A632-A4B55D765797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800"/>
            <a:t>Национальная экономика  1301,1 тыс. руб.</a:t>
          </a:r>
        </a:p>
      </dgm:t>
    </dgm:pt>
    <dgm:pt modelId="{02515A63-612E-4BEC-B838-2F1BFCD76B3F}" type="parTrans" cxnId="{70D7E21E-934C-4467-8CC2-6BE185847800}">
      <dgm:prSet/>
      <dgm:spPr/>
      <dgm:t>
        <a:bodyPr/>
        <a:lstStyle/>
        <a:p>
          <a:endParaRPr lang="ru-RU"/>
        </a:p>
      </dgm:t>
    </dgm:pt>
    <dgm:pt modelId="{DC140FCF-EEEB-40AE-B939-03C48083E4FD}" type="sibTrans" cxnId="{70D7E21E-934C-4467-8CC2-6BE185847800}">
      <dgm:prSet/>
      <dgm:spPr/>
      <dgm:t>
        <a:bodyPr/>
        <a:lstStyle/>
        <a:p>
          <a:endParaRPr lang="ru-RU"/>
        </a:p>
      </dgm:t>
    </dgm:pt>
    <dgm:pt modelId="{7738D627-47AB-404F-95C4-0951A96E14E3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Образование 245857,4</a:t>
          </a:r>
          <a:r>
            <a:rPr lang="ru-RU" sz="800"/>
            <a:t> </a:t>
          </a:r>
          <a:r>
            <a:rPr lang="ru-RU" sz="900"/>
            <a:t>тыс. руб.</a:t>
          </a:r>
        </a:p>
      </dgm:t>
    </dgm:pt>
    <dgm:pt modelId="{6731830B-CB1D-4510-A55E-57D5B5210BAC}" type="parTrans" cxnId="{1AA95733-C480-476A-B598-F32A625D0764}">
      <dgm:prSet/>
      <dgm:spPr/>
      <dgm:t>
        <a:bodyPr/>
        <a:lstStyle/>
        <a:p>
          <a:endParaRPr lang="ru-RU"/>
        </a:p>
      </dgm:t>
    </dgm:pt>
    <dgm:pt modelId="{228CF892-6C80-4757-9417-53C7B353FDA9}" type="sibTrans" cxnId="{1AA95733-C480-476A-B598-F32A625D0764}">
      <dgm:prSet/>
      <dgm:spPr/>
      <dgm:t>
        <a:bodyPr/>
        <a:lstStyle/>
        <a:p>
          <a:endParaRPr lang="ru-RU"/>
        </a:p>
      </dgm:t>
    </dgm:pt>
    <dgm:pt modelId="{36DCCFA1-2CA1-4DA0-894E-C0DF623DB3C2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Культура         18378,9 тыс. руб.</a:t>
          </a:r>
        </a:p>
      </dgm:t>
    </dgm:pt>
    <dgm:pt modelId="{9F8DC8EF-B461-4EDB-AF4A-8D2FF19FE59F}" type="parTrans" cxnId="{9444C39A-0ABF-4CC9-90A9-E42EA2F1CADE}">
      <dgm:prSet/>
      <dgm:spPr/>
      <dgm:t>
        <a:bodyPr/>
        <a:lstStyle/>
        <a:p>
          <a:endParaRPr lang="ru-RU"/>
        </a:p>
      </dgm:t>
    </dgm:pt>
    <dgm:pt modelId="{25E02710-20CB-4CF2-9AA2-85BF12292E45}" type="sibTrans" cxnId="{9444C39A-0ABF-4CC9-90A9-E42EA2F1CADE}">
      <dgm:prSet/>
      <dgm:spPr/>
      <dgm:t>
        <a:bodyPr/>
        <a:lstStyle/>
        <a:p>
          <a:endParaRPr lang="ru-RU"/>
        </a:p>
      </dgm:t>
    </dgm:pt>
    <dgm:pt modelId="{0AAB4DD0-03E7-48EB-B18D-B0CB899D43DB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Здравоохранение 302,4 тыс. руб.</a:t>
          </a:r>
        </a:p>
      </dgm:t>
    </dgm:pt>
    <dgm:pt modelId="{A58B402B-F792-4C02-BBF7-DF951CC4AC11}" type="parTrans" cxnId="{5497716C-4FBE-40D8-8765-7CE9D1FC5786}">
      <dgm:prSet/>
      <dgm:spPr/>
      <dgm:t>
        <a:bodyPr/>
        <a:lstStyle/>
        <a:p>
          <a:endParaRPr lang="ru-RU"/>
        </a:p>
      </dgm:t>
    </dgm:pt>
    <dgm:pt modelId="{9092E96B-5B5F-4E4F-AD2C-224CC5659D76}" type="sibTrans" cxnId="{5497716C-4FBE-40D8-8765-7CE9D1FC5786}">
      <dgm:prSet/>
      <dgm:spPr/>
      <dgm:t>
        <a:bodyPr/>
        <a:lstStyle/>
        <a:p>
          <a:endParaRPr lang="ru-RU"/>
        </a:p>
      </dgm:t>
    </dgm:pt>
    <dgm:pt modelId="{124736A8-C3A4-4A04-BB11-3815ECFB30D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СМИ 965,3 тыс. руб.</a:t>
          </a:r>
        </a:p>
      </dgm:t>
    </dgm:pt>
    <dgm:pt modelId="{107877D0-61D8-4F0D-B994-2EE04D9849ED}" type="parTrans" cxnId="{7193DAE7-244E-45C3-AAE3-F931D0E85E2F}">
      <dgm:prSet/>
      <dgm:spPr/>
      <dgm:t>
        <a:bodyPr/>
        <a:lstStyle/>
        <a:p>
          <a:endParaRPr lang="ru-RU"/>
        </a:p>
      </dgm:t>
    </dgm:pt>
    <dgm:pt modelId="{8D731CDA-53E6-46FA-89F5-C39329AB8BA1}" type="sibTrans" cxnId="{7193DAE7-244E-45C3-AAE3-F931D0E85E2F}">
      <dgm:prSet/>
      <dgm:spPr/>
      <dgm:t>
        <a:bodyPr/>
        <a:lstStyle/>
        <a:p>
          <a:endParaRPr lang="ru-RU"/>
        </a:p>
      </dgm:t>
    </dgm:pt>
    <dgm:pt modelId="{5497BDDC-2C06-4F2F-80AC-C83924836A6A}" type="pres">
      <dgm:prSet presAssocID="{FA72CB83-943E-47A5-9217-888551726E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BDAADF-A5B2-489E-BF05-AC89B64CBACE}" type="pres">
      <dgm:prSet presAssocID="{93CA9B26-04F9-4B30-A0D4-22E932213B23}" presName="hierRoot1" presStyleCnt="0"/>
      <dgm:spPr/>
      <dgm:t>
        <a:bodyPr/>
        <a:lstStyle/>
        <a:p>
          <a:endParaRPr lang="ru-RU"/>
        </a:p>
      </dgm:t>
    </dgm:pt>
    <dgm:pt modelId="{01047CD3-CA54-4D86-BEDD-C819D3865DB6}" type="pres">
      <dgm:prSet presAssocID="{93CA9B26-04F9-4B30-A0D4-22E932213B23}" presName="composite" presStyleCnt="0"/>
      <dgm:spPr/>
      <dgm:t>
        <a:bodyPr/>
        <a:lstStyle/>
        <a:p>
          <a:endParaRPr lang="ru-RU"/>
        </a:p>
      </dgm:t>
    </dgm:pt>
    <dgm:pt modelId="{554AFE59-A601-4875-85D3-C75573E6D1F3}" type="pres">
      <dgm:prSet presAssocID="{93CA9B26-04F9-4B30-A0D4-22E932213B23}" presName="background" presStyleLbl="node0" presStyleIdx="0" presStyleCnt="1"/>
      <dgm:spPr/>
      <dgm:t>
        <a:bodyPr/>
        <a:lstStyle/>
        <a:p>
          <a:endParaRPr lang="ru-RU"/>
        </a:p>
      </dgm:t>
    </dgm:pt>
    <dgm:pt modelId="{FFCE93E2-5FDF-4328-AFE8-01449A7535FF}" type="pres">
      <dgm:prSet presAssocID="{93CA9B26-04F9-4B30-A0D4-22E932213B23}" presName="text" presStyleLbl="fgAcc0" presStyleIdx="0" presStyleCnt="1" custScaleX="435716" custScaleY="264762" custLinFactNeighborX="42050" custLinFactNeighborY="-17063">
        <dgm:presLayoutVars>
          <dgm:chPref val="3"/>
        </dgm:presLayoutVars>
      </dgm:prSet>
      <dgm:spPr>
        <a:prstGeom prst="plaque">
          <a:avLst/>
        </a:prstGeom>
      </dgm:spPr>
      <dgm:t>
        <a:bodyPr/>
        <a:lstStyle/>
        <a:p>
          <a:endParaRPr lang="ru-RU"/>
        </a:p>
      </dgm:t>
    </dgm:pt>
    <dgm:pt modelId="{F03C6268-6512-4061-9F54-0254414A7200}" type="pres">
      <dgm:prSet presAssocID="{93CA9B26-04F9-4B30-A0D4-22E932213B23}" presName="hierChild2" presStyleCnt="0"/>
      <dgm:spPr/>
      <dgm:t>
        <a:bodyPr/>
        <a:lstStyle/>
        <a:p>
          <a:endParaRPr lang="ru-RU"/>
        </a:p>
      </dgm:t>
    </dgm:pt>
    <dgm:pt modelId="{3B33EFD2-CFFC-4D27-9907-AABA00367F2F}" type="pres">
      <dgm:prSet presAssocID="{2C3E8F6A-1159-412D-8A76-410A52041DF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95E4744-04F2-4AE9-95A5-0A539D5B3DAF}" type="pres">
      <dgm:prSet presAssocID="{2F98880C-FA6F-435D-8CF1-56AF5D50701E}" presName="hierRoot2" presStyleCnt="0"/>
      <dgm:spPr/>
      <dgm:t>
        <a:bodyPr/>
        <a:lstStyle/>
        <a:p>
          <a:endParaRPr lang="ru-RU"/>
        </a:p>
      </dgm:t>
    </dgm:pt>
    <dgm:pt modelId="{8BE2F42B-FA9F-49EF-951F-658AF365DB33}" type="pres">
      <dgm:prSet presAssocID="{2F98880C-FA6F-435D-8CF1-56AF5D50701E}" presName="composite2" presStyleCnt="0"/>
      <dgm:spPr/>
      <dgm:t>
        <a:bodyPr/>
        <a:lstStyle/>
        <a:p>
          <a:endParaRPr lang="ru-RU"/>
        </a:p>
      </dgm:t>
    </dgm:pt>
    <dgm:pt modelId="{583E65A0-E46A-4E6A-8FC4-137385F4620A}" type="pres">
      <dgm:prSet presAssocID="{2F98880C-FA6F-435D-8CF1-56AF5D50701E}" presName="background2" presStyleLbl="node2" presStyleIdx="0" presStyleCnt="2"/>
      <dgm:spPr/>
      <dgm:t>
        <a:bodyPr/>
        <a:lstStyle/>
        <a:p>
          <a:endParaRPr lang="ru-RU"/>
        </a:p>
      </dgm:t>
    </dgm:pt>
    <dgm:pt modelId="{F306DE4D-9834-409D-866A-753583FA4A0D}" type="pres">
      <dgm:prSet presAssocID="{2F98880C-FA6F-435D-8CF1-56AF5D50701E}" presName="text2" presStyleLbl="fgAcc2" presStyleIdx="0" presStyleCnt="2" custScaleX="328999" custScaleY="505948" custLinFactY="-100000" custLinFactNeighborX="3558" custLinFactNeighborY="-144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D51A31-5833-471D-A5D2-FAA5BF15F598}" type="pres">
      <dgm:prSet presAssocID="{2F98880C-FA6F-435D-8CF1-56AF5D50701E}" presName="hierChild3" presStyleCnt="0"/>
      <dgm:spPr/>
      <dgm:t>
        <a:bodyPr/>
        <a:lstStyle/>
        <a:p>
          <a:endParaRPr lang="ru-RU"/>
        </a:p>
      </dgm:t>
    </dgm:pt>
    <dgm:pt modelId="{8E21B6B9-07BD-4F44-B5BF-063F77625874}" type="pres">
      <dgm:prSet presAssocID="{C3A40217-C28B-4704-BCA5-0E84234C9864}" presName="Name17" presStyleLbl="parChTrans1D3" presStyleIdx="0" presStyleCnt="14"/>
      <dgm:spPr/>
      <dgm:t>
        <a:bodyPr/>
        <a:lstStyle/>
        <a:p>
          <a:endParaRPr lang="ru-RU"/>
        </a:p>
      </dgm:t>
    </dgm:pt>
    <dgm:pt modelId="{4D08C7C6-56E8-47CA-995B-6A8767CBDA76}" type="pres">
      <dgm:prSet presAssocID="{5224D787-AA73-4BD9-A8B9-E633998C26CF}" presName="hierRoot3" presStyleCnt="0"/>
      <dgm:spPr/>
      <dgm:t>
        <a:bodyPr/>
        <a:lstStyle/>
        <a:p>
          <a:endParaRPr lang="ru-RU"/>
        </a:p>
      </dgm:t>
    </dgm:pt>
    <dgm:pt modelId="{BE2F7BC0-171C-42AD-955C-00545A7C1D64}" type="pres">
      <dgm:prSet presAssocID="{5224D787-AA73-4BD9-A8B9-E633998C26CF}" presName="composite3" presStyleCnt="0"/>
      <dgm:spPr/>
      <dgm:t>
        <a:bodyPr/>
        <a:lstStyle/>
        <a:p>
          <a:endParaRPr lang="ru-RU"/>
        </a:p>
      </dgm:t>
    </dgm:pt>
    <dgm:pt modelId="{F9FE4BE5-0946-4D7E-AD3B-078B26344C46}" type="pres">
      <dgm:prSet presAssocID="{5224D787-AA73-4BD9-A8B9-E633998C26CF}" presName="background3" presStyleLbl="node3" presStyleIdx="0" presStyleCnt="14"/>
      <dgm:spPr/>
      <dgm:t>
        <a:bodyPr/>
        <a:lstStyle/>
        <a:p>
          <a:endParaRPr lang="ru-RU"/>
        </a:p>
      </dgm:t>
    </dgm:pt>
    <dgm:pt modelId="{BF411E36-0EA9-419F-8A1E-35E68120A465}" type="pres">
      <dgm:prSet presAssocID="{5224D787-AA73-4BD9-A8B9-E633998C26CF}" presName="text3" presStyleLbl="fgAcc3" presStyleIdx="0" presStyleCnt="14" custScaleX="137612" custScaleY="594700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4D608EDA-C108-4D11-9563-0F4236A77A3D}" type="pres">
      <dgm:prSet presAssocID="{5224D787-AA73-4BD9-A8B9-E633998C26CF}" presName="hierChild4" presStyleCnt="0"/>
      <dgm:spPr/>
      <dgm:t>
        <a:bodyPr/>
        <a:lstStyle/>
        <a:p>
          <a:endParaRPr lang="ru-RU"/>
        </a:p>
      </dgm:t>
    </dgm:pt>
    <dgm:pt modelId="{AFCF630F-6F25-4DF6-9873-D6F53AEBEFFA}" type="pres">
      <dgm:prSet presAssocID="{4C095463-4921-4DB5-AC42-3B13AD33EEDA}" presName="Name17" presStyleLbl="parChTrans1D3" presStyleIdx="1" presStyleCnt="14"/>
      <dgm:spPr/>
      <dgm:t>
        <a:bodyPr/>
        <a:lstStyle/>
        <a:p>
          <a:endParaRPr lang="ru-RU"/>
        </a:p>
      </dgm:t>
    </dgm:pt>
    <dgm:pt modelId="{A532326B-0177-460B-B51E-71DC3D50ABC1}" type="pres">
      <dgm:prSet presAssocID="{6C411EFF-8024-4527-8B29-D4259C501A2A}" presName="hierRoot3" presStyleCnt="0"/>
      <dgm:spPr/>
      <dgm:t>
        <a:bodyPr/>
        <a:lstStyle/>
        <a:p>
          <a:endParaRPr lang="ru-RU"/>
        </a:p>
      </dgm:t>
    </dgm:pt>
    <dgm:pt modelId="{543EED80-9BCA-466A-BD05-666B419A629F}" type="pres">
      <dgm:prSet presAssocID="{6C411EFF-8024-4527-8B29-D4259C501A2A}" presName="composite3" presStyleCnt="0"/>
      <dgm:spPr/>
      <dgm:t>
        <a:bodyPr/>
        <a:lstStyle/>
        <a:p>
          <a:endParaRPr lang="ru-RU"/>
        </a:p>
      </dgm:t>
    </dgm:pt>
    <dgm:pt modelId="{EFC53F13-05CE-484C-956C-D09DAB543724}" type="pres">
      <dgm:prSet presAssocID="{6C411EFF-8024-4527-8B29-D4259C501A2A}" presName="background3" presStyleLbl="node3" presStyleIdx="1" presStyleCnt="14"/>
      <dgm:spPr/>
      <dgm:t>
        <a:bodyPr/>
        <a:lstStyle/>
        <a:p>
          <a:endParaRPr lang="ru-RU"/>
        </a:p>
      </dgm:t>
    </dgm:pt>
    <dgm:pt modelId="{A2EA5162-7DA7-480B-8412-98224CA5B99D}" type="pres">
      <dgm:prSet presAssocID="{6C411EFF-8024-4527-8B29-D4259C501A2A}" presName="text3" presStyleLbl="fgAcc3" presStyleIdx="1" presStyleCnt="14" custScaleX="144849" custScaleY="576473" custLinFactNeighborX="2810" custLinFactNeighborY="35399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5B9E8698-EBDD-47C9-902C-5F95DF326D20}" type="pres">
      <dgm:prSet presAssocID="{6C411EFF-8024-4527-8B29-D4259C501A2A}" presName="hierChild4" presStyleCnt="0"/>
      <dgm:spPr/>
      <dgm:t>
        <a:bodyPr/>
        <a:lstStyle/>
        <a:p>
          <a:endParaRPr lang="ru-RU"/>
        </a:p>
      </dgm:t>
    </dgm:pt>
    <dgm:pt modelId="{1A95FDD5-75A0-442E-B83D-6BDCDEC3A939}" type="pres">
      <dgm:prSet presAssocID="{534DF981-359C-4B16-996F-36F11BE3A340}" presName="Name17" presStyleLbl="parChTrans1D3" presStyleIdx="2" presStyleCnt="14"/>
      <dgm:spPr/>
      <dgm:t>
        <a:bodyPr/>
        <a:lstStyle/>
        <a:p>
          <a:endParaRPr lang="ru-RU"/>
        </a:p>
      </dgm:t>
    </dgm:pt>
    <dgm:pt modelId="{D8DF9736-3F20-4B64-856C-EF33A920C85E}" type="pres">
      <dgm:prSet presAssocID="{442C89C7-EAA4-429C-9728-24935E8D2FC2}" presName="hierRoot3" presStyleCnt="0"/>
      <dgm:spPr/>
      <dgm:t>
        <a:bodyPr/>
        <a:lstStyle/>
        <a:p>
          <a:endParaRPr lang="ru-RU"/>
        </a:p>
      </dgm:t>
    </dgm:pt>
    <dgm:pt modelId="{4E9119D3-1C91-4F0B-BA85-1F99DED204CB}" type="pres">
      <dgm:prSet presAssocID="{442C89C7-EAA4-429C-9728-24935E8D2FC2}" presName="composite3" presStyleCnt="0"/>
      <dgm:spPr/>
      <dgm:t>
        <a:bodyPr/>
        <a:lstStyle/>
        <a:p>
          <a:endParaRPr lang="ru-RU"/>
        </a:p>
      </dgm:t>
    </dgm:pt>
    <dgm:pt modelId="{D4F49CC0-EBA7-4E10-A4FC-FAAFF3F562AF}" type="pres">
      <dgm:prSet presAssocID="{442C89C7-EAA4-429C-9728-24935E8D2FC2}" presName="background3" presStyleLbl="node3" presStyleIdx="2" presStyleCnt="14"/>
      <dgm:spPr/>
      <dgm:t>
        <a:bodyPr/>
        <a:lstStyle/>
        <a:p>
          <a:endParaRPr lang="ru-RU"/>
        </a:p>
      </dgm:t>
    </dgm:pt>
    <dgm:pt modelId="{9A3FF3E6-BB6D-4C32-9904-66A2FEF17DFF}" type="pres">
      <dgm:prSet presAssocID="{442C89C7-EAA4-429C-9728-24935E8D2FC2}" presName="text3" presStyleLbl="fgAcc3" presStyleIdx="2" presStyleCnt="14" custScaleX="143449" custScaleY="644536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B4D7A8E9-C217-4B20-ABD0-9FDC9E3021BC}" type="pres">
      <dgm:prSet presAssocID="{442C89C7-EAA4-429C-9728-24935E8D2FC2}" presName="hierChild4" presStyleCnt="0"/>
      <dgm:spPr/>
      <dgm:t>
        <a:bodyPr/>
        <a:lstStyle/>
        <a:p>
          <a:endParaRPr lang="ru-RU"/>
        </a:p>
      </dgm:t>
    </dgm:pt>
    <dgm:pt modelId="{FE9CDBDA-BD95-4D68-B774-8FB8DD24BA11}" type="pres">
      <dgm:prSet presAssocID="{5504CA35-461D-4250-AA55-78BBDCA903C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1BC6E3D-ACA4-4D52-88B0-398BF2574796}" type="pres">
      <dgm:prSet presAssocID="{89452C88-1575-449E-91D7-148704667EC4}" presName="hierRoot2" presStyleCnt="0"/>
      <dgm:spPr/>
      <dgm:t>
        <a:bodyPr/>
        <a:lstStyle/>
        <a:p>
          <a:endParaRPr lang="ru-RU"/>
        </a:p>
      </dgm:t>
    </dgm:pt>
    <dgm:pt modelId="{E3D2EC99-8FCF-4046-A284-2EB880DE11EE}" type="pres">
      <dgm:prSet presAssocID="{89452C88-1575-449E-91D7-148704667EC4}" presName="composite2" presStyleCnt="0"/>
      <dgm:spPr/>
      <dgm:t>
        <a:bodyPr/>
        <a:lstStyle/>
        <a:p>
          <a:endParaRPr lang="ru-RU"/>
        </a:p>
      </dgm:t>
    </dgm:pt>
    <dgm:pt modelId="{5457035B-8138-484E-9ED4-863F16FCEE7E}" type="pres">
      <dgm:prSet presAssocID="{89452C88-1575-449E-91D7-148704667EC4}" presName="background2" presStyleLbl="node2" presStyleIdx="1" presStyleCnt="2"/>
      <dgm:spPr/>
      <dgm:t>
        <a:bodyPr/>
        <a:lstStyle/>
        <a:p>
          <a:endParaRPr lang="ru-RU"/>
        </a:p>
      </dgm:t>
    </dgm:pt>
    <dgm:pt modelId="{17FD6269-585C-4A08-82D1-C9A0F7194076}" type="pres">
      <dgm:prSet presAssocID="{89452C88-1575-449E-91D7-148704667EC4}" presName="text2" presStyleLbl="fgAcc2" presStyleIdx="1" presStyleCnt="2" custAng="0" custScaleX="257393" custScaleY="348156" custLinFactX="29873" custLinFactY="-100000" custLinFactNeighborX="100000" custLinFactNeighborY="-130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BEB63-E10F-45EE-98BB-2DB3E7059CEE}" type="pres">
      <dgm:prSet presAssocID="{89452C88-1575-449E-91D7-148704667EC4}" presName="hierChild3" presStyleCnt="0"/>
      <dgm:spPr/>
      <dgm:t>
        <a:bodyPr/>
        <a:lstStyle/>
        <a:p>
          <a:endParaRPr lang="ru-RU"/>
        </a:p>
      </dgm:t>
    </dgm:pt>
    <dgm:pt modelId="{4C5AE178-54C4-4878-9AE8-62836557C018}" type="pres">
      <dgm:prSet presAssocID="{264BF2B6-ED10-4EC6-9455-8B20CDBE2298}" presName="Name17" presStyleLbl="parChTrans1D3" presStyleIdx="3" presStyleCnt="14"/>
      <dgm:spPr/>
      <dgm:t>
        <a:bodyPr/>
        <a:lstStyle/>
        <a:p>
          <a:endParaRPr lang="ru-RU"/>
        </a:p>
      </dgm:t>
    </dgm:pt>
    <dgm:pt modelId="{3B2396EE-7AF3-4E4B-8771-0A798159729B}" type="pres">
      <dgm:prSet presAssocID="{08CF19B5-ABA0-4157-BF82-68A2CFE167AD}" presName="hierRoot3" presStyleCnt="0"/>
      <dgm:spPr/>
    </dgm:pt>
    <dgm:pt modelId="{884EB233-87CD-4985-8620-E91969BDEE01}" type="pres">
      <dgm:prSet presAssocID="{08CF19B5-ABA0-4157-BF82-68A2CFE167AD}" presName="composite3" presStyleCnt="0"/>
      <dgm:spPr/>
    </dgm:pt>
    <dgm:pt modelId="{1D226A14-EC95-4BA3-9760-10D2AD936193}" type="pres">
      <dgm:prSet presAssocID="{08CF19B5-ABA0-4157-BF82-68A2CFE167AD}" presName="background3" presStyleLbl="node3" presStyleIdx="3" presStyleCnt="14"/>
      <dgm:spPr/>
    </dgm:pt>
    <dgm:pt modelId="{B84C723B-A06D-4A3F-9BDA-326F6E5A74EE}" type="pres">
      <dgm:prSet presAssocID="{08CF19B5-ABA0-4157-BF82-68A2CFE167AD}" presName="text3" presStyleLbl="fgAcc3" presStyleIdx="3" presStyleCnt="14" custScaleX="111053" custScaleY="438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B419B5-B105-4F8E-B6D3-BE2204DAC810}" type="pres">
      <dgm:prSet presAssocID="{08CF19B5-ABA0-4157-BF82-68A2CFE167AD}" presName="hierChild4" presStyleCnt="0"/>
      <dgm:spPr/>
    </dgm:pt>
    <dgm:pt modelId="{A0F56557-B1CA-46B6-90EE-6702C2D10B38}" type="pres">
      <dgm:prSet presAssocID="{6F5243EC-D42E-4C5D-A807-F9D57E137370}" presName="Name17" presStyleLbl="parChTrans1D3" presStyleIdx="4" presStyleCnt="14"/>
      <dgm:spPr/>
      <dgm:t>
        <a:bodyPr/>
        <a:lstStyle/>
        <a:p>
          <a:endParaRPr lang="ru-RU"/>
        </a:p>
      </dgm:t>
    </dgm:pt>
    <dgm:pt modelId="{2931F745-7DB0-462D-B219-895313FA47EB}" type="pres">
      <dgm:prSet presAssocID="{05506C72-C60F-413B-8D95-9CAD0D792B80}" presName="hierRoot3" presStyleCnt="0"/>
      <dgm:spPr/>
    </dgm:pt>
    <dgm:pt modelId="{3F4D583D-CCD0-43D2-B719-A43CBD55EC21}" type="pres">
      <dgm:prSet presAssocID="{05506C72-C60F-413B-8D95-9CAD0D792B80}" presName="composite3" presStyleCnt="0"/>
      <dgm:spPr/>
    </dgm:pt>
    <dgm:pt modelId="{3521CA36-31AA-49ED-8681-A4D63ED64D9C}" type="pres">
      <dgm:prSet presAssocID="{05506C72-C60F-413B-8D95-9CAD0D792B80}" presName="background3" presStyleLbl="node3" presStyleIdx="4" presStyleCnt="14"/>
      <dgm:spPr/>
    </dgm:pt>
    <dgm:pt modelId="{F9532FB1-A35E-4C73-9C6F-3E31A5E28194}" type="pres">
      <dgm:prSet presAssocID="{05506C72-C60F-413B-8D95-9CAD0D792B80}" presName="text3" presStyleLbl="fgAcc3" presStyleIdx="4" presStyleCnt="14" custScaleY="480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0C160C-9473-4357-8176-DB92E2AA966F}" type="pres">
      <dgm:prSet presAssocID="{05506C72-C60F-413B-8D95-9CAD0D792B80}" presName="hierChild4" presStyleCnt="0"/>
      <dgm:spPr/>
    </dgm:pt>
    <dgm:pt modelId="{7DFCE195-2117-4626-9BA3-9834774083F3}" type="pres">
      <dgm:prSet presAssocID="{A2EE9703-13E0-484B-9034-36EFE12F0D04}" presName="Name17" presStyleLbl="parChTrans1D3" presStyleIdx="5" presStyleCnt="14"/>
      <dgm:spPr/>
      <dgm:t>
        <a:bodyPr/>
        <a:lstStyle/>
        <a:p>
          <a:endParaRPr lang="ru-RU"/>
        </a:p>
      </dgm:t>
    </dgm:pt>
    <dgm:pt modelId="{8048BC3B-88C6-4B29-8D61-9DC86D23A0E4}" type="pres">
      <dgm:prSet presAssocID="{7AF9B75D-3CA0-4FF7-89DF-ACA6D3087650}" presName="hierRoot3" presStyleCnt="0"/>
      <dgm:spPr/>
    </dgm:pt>
    <dgm:pt modelId="{DE45057C-7CEC-49A2-81E7-ECF185B1ED1D}" type="pres">
      <dgm:prSet presAssocID="{7AF9B75D-3CA0-4FF7-89DF-ACA6D3087650}" presName="composite3" presStyleCnt="0"/>
      <dgm:spPr/>
    </dgm:pt>
    <dgm:pt modelId="{34715038-C6BB-41B3-82C5-86032F56AECD}" type="pres">
      <dgm:prSet presAssocID="{7AF9B75D-3CA0-4FF7-89DF-ACA6D3087650}" presName="background3" presStyleLbl="node3" presStyleIdx="5" presStyleCnt="14"/>
      <dgm:spPr/>
    </dgm:pt>
    <dgm:pt modelId="{6E299E9A-3B4F-4D17-A661-59E4A225EFD8}" type="pres">
      <dgm:prSet presAssocID="{7AF9B75D-3CA0-4FF7-89DF-ACA6D3087650}" presName="text3" presStyleLbl="fgAcc3" presStyleIdx="5" presStyleCnt="14" custScaleY="454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2933CC-8907-40CB-958E-F04741F4827C}" type="pres">
      <dgm:prSet presAssocID="{7AF9B75D-3CA0-4FF7-89DF-ACA6D3087650}" presName="hierChild4" presStyleCnt="0"/>
      <dgm:spPr/>
    </dgm:pt>
    <dgm:pt modelId="{B2627B15-5186-4D83-BB8F-AA8521A29703}" type="pres">
      <dgm:prSet presAssocID="{02515A63-612E-4BEC-B838-2F1BFCD76B3F}" presName="Name17" presStyleLbl="parChTrans1D3" presStyleIdx="6" presStyleCnt="14"/>
      <dgm:spPr/>
      <dgm:t>
        <a:bodyPr/>
        <a:lstStyle/>
        <a:p>
          <a:endParaRPr lang="ru-RU"/>
        </a:p>
      </dgm:t>
    </dgm:pt>
    <dgm:pt modelId="{EA147610-C2A1-488D-AB00-F129D61BA178}" type="pres">
      <dgm:prSet presAssocID="{909F9347-2B0C-4E95-A632-A4B55D765797}" presName="hierRoot3" presStyleCnt="0"/>
      <dgm:spPr/>
    </dgm:pt>
    <dgm:pt modelId="{69DA51DE-E948-402C-A822-9C6140318F8B}" type="pres">
      <dgm:prSet presAssocID="{909F9347-2B0C-4E95-A632-A4B55D765797}" presName="composite3" presStyleCnt="0"/>
      <dgm:spPr/>
    </dgm:pt>
    <dgm:pt modelId="{FEA23212-9D2F-4F4C-9E25-35367E95A47B}" type="pres">
      <dgm:prSet presAssocID="{909F9347-2B0C-4E95-A632-A4B55D765797}" presName="background3" presStyleLbl="node3" presStyleIdx="6" presStyleCnt="14"/>
      <dgm:spPr/>
    </dgm:pt>
    <dgm:pt modelId="{830A9D8C-37BC-420D-ADE3-4226FB173C1B}" type="pres">
      <dgm:prSet presAssocID="{909F9347-2B0C-4E95-A632-A4B55D765797}" presName="text3" presStyleLbl="fgAcc3" presStyleIdx="6" presStyleCnt="14" custScaleY="493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699AE-F693-4BDF-8C0D-D7C4211E18CA}" type="pres">
      <dgm:prSet presAssocID="{909F9347-2B0C-4E95-A632-A4B55D765797}" presName="hierChild4" presStyleCnt="0"/>
      <dgm:spPr/>
    </dgm:pt>
    <dgm:pt modelId="{110C7709-844B-4205-817C-6B183243BB1B}" type="pres">
      <dgm:prSet presAssocID="{B8D28189-EBA1-49A0-A6DD-3A8951EB50EE}" presName="Name17" presStyleLbl="parChTrans1D3" presStyleIdx="7" presStyleCnt="14"/>
      <dgm:spPr/>
      <dgm:t>
        <a:bodyPr/>
        <a:lstStyle/>
        <a:p>
          <a:endParaRPr lang="ru-RU"/>
        </a:p>
      </dgm:t>
    </dgm:pt>
    <dgm:pt modelId="{5029EF15-C6CC-455D-9C34-5186B5B901D0}" type="pres">
      <dgm:prSet presAssocID="{4876070B-0BAF-4DF8-AFB4-E4A8B89CEBAF}" presName="hierRoot3" presStyleCnt="0"/>
      <dgm:spPr/>
      <dgm:t>
        <a:bodyPr/>
        <a:lstStyle/>
        <a:p>
          <a:endParaRPr lang="ru-RU"/>
        </a:p>
      </dgm:t>
    </dgm:pt>
    <dgm:pt modelId="{22E251AF-68FA-44C6-A9AE-8F4D2094E269}" type="pres">
      <dgm:prSet presAssocID="{4876070B-0BAF-4DF8-AFB4-E4A8B89CEBAF}" presName="composite3" presStyleCnt="0"/>
      <dgm:spPr/>
      <dgm:t>
        <a:bodyPr/>
        <a:lstStyle/>
        <a:p>
          <a:endParaRPr lang="ru-RU"/>
        </a:p>
      </dgm:t>
    </dgm:pt>
    <dgm:pt modelId="{656D842D-F00F-4AB1-AE99-84E393F4894E}" type="pres">
      <dgm:prSet presAssocID="{4876070B-0BAF-4DF8-AFB4-E4A8B89CEBAF}" presName="background3" presStyleLbl="node3" presStyleIdx="7" presStyleCnt="14"/>
      <dgm:spPr/>
      <dgm:t>
        <a:bodyPr/>
        <a:lstStyle/>
        <a:p>
          <a:endParaRPr lang="ru-RU"/>
        </a:p>
      </dgm:t>
    </dgm:pt>
    <dgm:pt modelId="{F106DCBA-0D7F-4A7B-9C8B-9FD1C575D10F}" type="pres">
      <dgm:prSet presAssocID="{4876070B-0BAF-4DF8-AFB4-E4A8B89CEBAF}" presName="text3" presStyleLbl="fgAcc3" presStyleIdx="7" presStyleCnt="14" custAng="0" custScaleX="129591" custScaleY="545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01C5C2-5310-4E90-8613-E2EE93110E3A}" type="pres">
      <dgm:prSet presAssocID="{4876070B-0BAF-4DF8-AFB4-E4A8B89CEBAF}" presName="hierChild4" presStyleCnt="0"/>
      <dgm:spPr/>
      <dgm:t>
        <a:bodyPr/>
        <a:lstStyle/>
        <a:p>
          <a:endParaRPr lang="ru-RU"/>
        </a:p>
      </dgm:t>
    </dgm:pt>
    <dgm:pt modelId="{85F6B6F4-4C56-41FA-8515-366C4E171D1A}" type="pres">
      <dgm:prSet presAssocID="{6731830B-CB1D-4510-A55E-57D5B5210BAC}" presName="Name17" presStyleLbl="parChTrans1D3" presStyleIdx="8" presStyleCnt="14"/>
      <dgm:spPr/>
      <dgm:t>
        <a:bodyPr/>
        <a:lstStyle/>
        <a:p>
          <a:endParaRPr lang="ru-RU"/>
        </a:p>
      </dgm:t>
    </dgm:pt>
    <dgm:pt modelId="{A194B63C-C4BF-47D8-8B05-81696784530D}" type="pres">
      <dgm:prSet presAssocID="{7738D627-47AB-404F-95C4-0951A96E14E3}" presName="hierRoot3" presStyleCnt="0"/>
      <dgm:spPr/>
    </dgm:pt>
    <dgm:pt modelId="{BE27EB0B-C323-4429-A788-126256B0EBE9}" type="pres">
      <dgm:prSet presAssocID="{7738D627-47AB-404F-95C4-0951A96E14E3}" presName="composite3" presStyleCnt="0"/>
      <dgm:spPr/>
    </dgm:pt>
    <dgm:pt modelId="{7E2F2A0C-C5C9-43BB-B2C2-80E06E6BDA5B}" type="pres">
      <dgm:prSet presAssocID="{7738D627-47AB-404F-95C4-0951A96E14E3}" presName="background3" presStyleLbl="node3" presStyleIdx="8" presStyleCnt="14"/>
      <dgm:spPr/>
    </dgm:pt>
    <dgm:pt modelId="{0C6BB6F2-A499-4950-9A92-598DC327FAFE}" type="pres">
      <dgm:prSet presAssocID="{7738D627-47AB-404F-95C4-0951A96E14E3}" presName="text3" presStyleLbl="fgAcc3" presStyleIdx="8" presStyleCnt="14" custScaleY="348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CB0BAF-EA2A-4E8C-A82A-56A2E15D2608}" type="pres">
      <dgm:prSet presAssocID="{7738D627-47AB-404F-95C4-0951A96E14E3}" presName="hierChild4" presStyleCnt="0"/>
      <dgm:spPr/>
    </dgm:pt>
    <dgm:pt modelId="{A46118A9-AFFF-4471-A7F2-7D3EA239F066}" type="pres">
      <dgm:prSet presAssocID="{9F8DC8EF-B461-4EDB-AF4A-8D2FF19FE59F}" presName="Name17" presStyleLbl="parChTrans1D3" presStyleIdx="9" presStyleCnt="14"/>
      <dgm:spPr/>
      <dgm:t>
        <a:bodyPr/>
        <a:lstStyle/>
        <a:p>
          <a:endParaRPr lang="ru-RU"/>
        </a:p>
      </dgm:t>
    </dgm:pt>
    <dgm:pt modelId="{8F33B61C-055B-40EC-AA70-75EDA7955F59}" type="pres">
      <dgm:prSet presAssocID="{36DCCFA1-2CA1-4DA0-894E-C0DF623DB3C2}" presName="hierRoot3" presStyleCnt="0"/>
      <dgm:spPr/>
    </dgm:pt>
    <dgm:pt modelId="{D7197FA2-0D57-4C52-975D-9FF57820B4CF}" type="pres">
      <dgm:prSet presAssocID="{36DCCFA1-2CA1-4DA0-894E-C0DF623DB3C2}" presName="composite3" presStyleCnt="0"/>
      <dgm:spPr/>
    </dgm:pt>
    <dgm:pt modelId="{4DD552DB-5102-4035-A28F-CE104048692A}" type="pres">
      <dgm:prSet presAssocID="{36DCCFA1-2CA1-4DA0-894E-C0DF623DB3C2}" presName="background3" presStyleLbl="node3" presStyleIdx="9" presStyleCnt="14"/>
      <dgm:spPr/>
    </dgm:pt>
    <dgm:pt modelId="{1AFE791C-733F-4F33-9B3F-C5D72E2C31A5}" type="pres">
      <dgm:prSet presAssocID="{36DCCFA1-2CA1-4DA0-894E-C0DF623DB3C2}" presName="text3" presStyleLbl="fgAcc3" presStyleIdx="9" presStyleCnt="14" custScaleY="3894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3E9FE2-B555-41B7-BB75-E537A5FEE4FA}" type="pres">
      <dgm:prSet presAssocID="{36DCCFA1-2CA1-4DA0-894E-C0DF623DB3C2}" presName="hierChild4" presStyleCnt="0"/>
      <dgm:spPr/>
    </dgm:pt>
    <dgm:pt modelId="{2C1D788F-D5CB-4349-8FD9-67D9D315F08E}" type="pres">
      <dgm:prSet presAssocID="{A58B402B-F792-4C02-BBF7-DF951CC4AC11}" presName="Name17" presStyleLbl="parChTrans1D3" presStyleIdx="10" presStyleCnt="14"/>
      <dgm:spPr/>
      <dgm:t>
        <a:bodyPr/>
        <a:lstStyle/>
        <a:p>
          <a:endParaRPr lang="ru-RU"/>
        </a:p>
      </dgm:t>
    </dgm:pt>
    <dgm:pt modelId="{B9E1B8C1-7770-4410-B8BE-F2271C182749}" type="pres">
      <dgm:prSet presAssocID="{0AAB4DD0-03E7-48EB-B18D-B0CB899D43DB}" presName="hierRoot3" presStyleCnt="0"/>
      <dgm:spPr/>
    </dgm:pt>
    <dgm:pt modelId="{C3488575-D270-4BB6-8673-E1129E835777}" type="pres">
      <dgm:prSet presAssocID="{0AAB4DD0-03E7-48EB-B18D-B0CB899D43DB}" presName="composite3" presStyleCnt="0"/>
      <dgm:spPr/>
    </dgm:pt>
    <dgm:pt modelId="{90B4EF73-57D8-48A2-8618-0F54953BD040}" type="pres">
      <dgm:prSet presAssocID="{0AAB4DD0-03E7-48EB-B18D-B0CB899D43DB}" presName="background3" presStyleLbl="node3" presStyleIdx="10" presStyleCnt="14"/>
      <dgm:spPr/>
    </dgm:pt>
    <dgm:pt modelId="{1D5F7DCD-C2D7-4F2C-B0D6-DC0C9A5C1357}" type="pres">
      <dgm:prSet presAssocID="{0AAB4DD0-03E7-48EB-B18D-B0CB899D43DB}" presName="text3" presStyleLbl="fgAcc3" presStyleIdx="10" presStyleCnt="14" custScaleY="350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70C9E4-3BB7-4212-91F1-0090EBE17E36}" type="pres">
      <dgm:prSet presAssocID="{0AAB4DD0-03E7-48EB-B18D-B0CB899D43DB}" presName="hierChild4" presStyleCnt="0"/>
      <dgm:spPr/>
    </dgm:pt>
    <dgm:pt modelId="{6F6EF6DD-DD2F-426B-A9AB-30071CF707CD}" type="pres">
      <dgm:prSet presAssocID="{ADE87539-6109-4D81-833C-066588F02E38}" presName="Name17" presStyleLbl="parChTrans1D3" presStyleIdx="11" presStyleCnt="14"/>
      <dgm:spPr/>
      <dgm:t>
        <a:bodyPr/>
        <a:lstStyle/>
        <a:p>
          <a:endParaRPr lang="ru-RU"/>
        </a:p>
      </dgm:t>
    </dgm:pt>
    <dgm:pt modelId="{A7E1FED3-CEB4-4097-B395-5088CD6EC227}" type="pres">
      <dgm:prSet presAssocID="{576442B5-A6F8-4CD1-BBD0-08F97330C934}" presName="hierRoot3" presStyleCnt="0"/>
      <dgm:spPr/>
      <dgm:t>
        <a:bodyPr/>
        <a:lstStyle/>
        <a:p>
          <a:endParaRPr lang="ru-RU"/>
        </a:p>
      </dgm:t>
    </dgm:pt>
    <dgm:pt modelId="{7F91B908-9E66-4043-8DB4-C3472C0B657C}" type="pres">
      <dgm:prSet presAssocID="{576442B5-A6F8-4CD1-BBD0-08F97330C934}" presName="composite3" presStyleCnt="0"/>
      <dgm:spPr/>
      <dgm:t>
        <a:bodyPr/>
        <a:lstStyle/>
        <a:p>
          <a:endParaRPr lang="ru-RU"/>
        </a:p>
      </dgm:t>
    </dgm:pt>
    <dgm:pt modelId="{8E19C10C-61D0-47F0-A8D7-DFE8CA7D9D6C}" type="pres">
      <dgm:prSet presAssocID="{576442B5-A6F8-4CD1-BBD0-08F97330C934}" presName="background3" presStyleLbl="node3" presStyleIdx="11" presStyleCnt="14"/>
      <dgm:spPr/>
      <dgm:t>
        <a:bodyPr/>
        <a:lstStyle/>
        <a:p>
          <a:endParaRPr lang="ru-RU"/>
        </a:p>
      </dgm:t>
    </dgm:pt>
    <dgm:pt modelId="{F34CE26F-D631-4685-AEB8-ADB0521C7003}" type="pres">
      <dgm:prSet presAssocID="{576442B5-A6F8-4CD1-BBD0-08F97330C934}" presName="text3" presStyleLbl="fgAcc3" presStyleIdx="11" presStyleCnt="14" custAng="0" custScaleX="128861" custScaleY="425032" custLinFactNeighborX="-286" custLinFactNeighborY="406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C9E24-31FE-4596-994D-117473D08A3B}" type="pres">
      <dgm:prSet presAssocID="{576442B5-A6F8-4CD1-BBD0-08F97330C934}" presName="hierChild4" presStyleCnt="0"/>
      <dgm:spPr/>
      <dgm:t>
        <a:bodyPr/>
        <a:lstStyle/>
        <a:p>
          <a:endParaRPr lang="ru-RU"/>
        </a:p>
      </dgm:t>
    </dgm:pt>
    <dgm:pt modelId="{0AA98442-C088-4825-8F3F-00048858FE98}" type="pres">
      <dgm:prSet presAssocID="{BAA56CF1-9140-4ECC-B379-60D26588FB4D}" presName="Name17" presStyleLbl="parChTrans1D3" presStyleIdx="12" presStyleCnt="14"/>
      <dgm:spPr/>
      <dgm:t>
        <a:bodyPr/>
        <a:lstStyle/>
        <a:p>
          <a:endParaRPr lang="ru-RU"/>
        </a:p>
      </dgm:t>
    </dgm:pt>
    <dgm:pt modelId="{0F408E1E-F156-4F9E-BF5A-25A9D605E3F4}" type="pres">
      <dgm:prSet presAssocID="{7ECB7898-2295-4C39-8EBA-CA9E90FB0EC8}" presName="hierRoot3" presStyleCnt="0"/>
      <dgm:spPr/>
      <dgm:t>
        <a:bodyPr/>
        <a:lstStyle/>
        <a:p>
          <a:endParaRPr lang="ru-RU"/>
        </a:p>
      </dgm:t>
    </dgm:pt>
    <dgm:pt modelId="{69425112-15B7-4E79-9AA5-A1EAE74BF083}" type="pres">
      <dgm:prSet presAssocID="{7ECB7898-2295-4C39-8EBA-CA9E90FB0EC8}" presName="composite3" presStyleCnt="0"/>
      <dgm:spPr/>
      <dgm:t>
        <a:bodyPr/>
        <a:lstStyle/>
        <a:p>
          <a:endParaRPr lang="ru-RU"/>
        </a:p>
      </dgm:t>
    </dgm:pt>
    <dgm:pt modelId="{9ADA1AD1-1DDC-462B-B99D-C29B9DE638B9}" type="pres">
      <dgm:prSet presAssocID="{7ECB7898-2295-4C39-8EBA-CA9E90FB0EC8}" presName="background3" presStyleLbl="node3" presStyleIdx="12" presStyleCnt="14"/>
      <dgm:spPr/>
      <dgm:t>
        <a:bodyPr/>
        <a:lstStyle/>
        <a:p>
          <a:endParaRPr lang="ru-RU"/>
        </a:p>
      </dgm:t>
    </dgm:pt>
    <dgm:pt modelId="{A0A3687A-5136-403A-B45A-8B1FF54A02AE}" type="pres">
      <dgm:prSet presAssocID="{7ECB7898-2295-4C39-8EBA-CA9E90FB0EC8}" presName="text3" presStyleLbl="fgAcc3" presStyleIdx="12" presStyleCnt="14" custScaleX="130557" custScaleY="434982" custLinFactNeighborX="6383" custLinFactNeighborY="2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134BE-7A95-4452-87B3-708FAC3537F1}" type="pres">
      <dgm:prSet presAssocID="{7ECB7898-2295-4C39-8EBA-CA9E90FB0EC8}" presName="hierChild4" presStyleCnt="0"/>
      <dgm:spPr/>
      <dgm:t>
        <a:bodyPr/>
        <a:lstStyle/>
        <a:p>
          <a:endParaRPr lang="ru-RU"/>
        </a:p>
      </dgm:t>
    </dgm:pt>
    <dgm:pt modelId="{27F2C7B9-62F3-4078-9672-94ED28BC9025}" type="pres">
      <dgm:prSet presAssocID="{107877D0-61D8-4F0D-B994-2EE04D9849ED}" presName="Name17" presStyleLbl="parChTrans1D3" presStyleIdx="13" presStyleCnt="14"/>
      <dgm:spPr/>
      <dgm:t>
        <a:bodyPr/>
        <a:lstStyle/>
        <a:p>
          <a:endParaRPr lang="ru-RU"/>
        </a:p>
      </dgm:t>
    </dgm:pt>
    <dgm:pt modelId="{CAAB1A19-C2B0-40D2-82EB-8A9F93A8A2ED}" type="pres">
      <dgm:prSet presAssocID="{124736A8-C3A4-4A04-BB11-3815ECFB30D4}" presName="hierRoot3" presStyleCnt="0"/>
      <dgm:spPr/>
    </dgm:pt>
    <dgm:pt modelId="{D0281504-09AD-40D9-9B36-B63D885999E2}" type="pres">
      <dgm:prSet presAssocID="{124736A8-C3A4-4A04-BB11-3815ECFB30D4}" presName="composite3" presStyleCnt="0"/>
      <dgm:spPr/>
    </dgm:pt>
    <dgm:pt modelId="{E4A5B74D-717A-4780-8A67-D410E92F04B4}" type="pres">
      <dgm:prSet presAssocID="{124736A8-C3A4-4A04-BB11-3815ECFB30D4}" presName="background3" presStyleLbl="node3" presStyleIdx="13" presStyleCnt="14"/>
      <dgm:spPr/>
    </dgm:pt>
    <dgm:pt modelId="{3D2F8E37-A6B1-4C6D-9274-26D1B5642D6A}" type="pres">
      <dgm:prSet presAssocID="{124736A8-C3A4-4A04-BB11-3815ECFB30D4}" presName="text3" presStyleLbl="fgAcc3" presStyleIdx="13" presStyleCnt="14" custScaleY="373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EF7064-2523-4F4A-A605-93ADDE787C1F}" type="pres">
      <dgm:prSet presAssocID="{124736A8-C3A4-4A04-BB11-3815ECFB30D4}" presName="hierChild4" presStyleCnt="0"/>
      <dgm:spPr/>
    </dgm:pt>
  </dgm:ptLst>
  <dgm:cxnLst>
    <dgm:cxn modelId="{5FC2660A-16CF-4ED7-BCFF-B772D8D93A07}" type="presOf" srcId="{C3A40217-C28B-4704-BCA5-0E84234C9864}" destId="{8E21B6B9-07BD-4F44-B5BF-063F77625874}" srcOrd="0" destOrd="0" presId="urn:microsoft.com/office/officeart/2005/8/layout/hierarchy1"/>
    <dgm:cxn modelId="{66F947DC-4586-4DAF-8360-D153A7179B64}" srcId="{89452C88-1575-449E-91D7-148704667EC4}" destId="{05506C72-C60F-413B-8D95-9CAD0D792B80}" srcOrd="1" destOrd="0" parTransId="{6F5243EC-D42E-4C5D-A807-F9D57E137370}" sibTransId="{335D21DB-7A03-4F41-96C0-50088E493452}"/>
    <dgm:cxn modelId="{ACB86387-1EC2-4146-AB57-C4F2AC89EC1D}" srcId="{2F98880C-FA6F-435D-8CF1-56AF5D50701E}" destId="{442C89C7-EAA4-429C-9728-24935E8D2FC2}" srcOrd="2" destOrd="0" parTransId="{534DF981-359C-4B16-996F-36F11BE3A340}" sibTransId="{1CCA6FEE-09B6-4A4C-884D-B3DB49276210}"/>
    <dgm:cxn modelId="{38D3ABB2-D486-48B8-A98D-1F9C1F06DEC1}" srcId="{89452C88-1575-449E-91D7-148704667EC4}" destId="{08CF19B5-ABA0-4157-BF82-68A2CFE167AD}" srcOrd="0" destOrd="0" parTransId="{264BF2B6-ED10-4EC6-9455-8B20CDBE2298}" sibTransId="{F537BBA5-2467-4719-8C0B-0ADD1041D107}"/>
    <dgm:cxn modelId="{DEF594C3-AD67-4FAF-B243-389F5D72B4BF}" type="presOf" srcId="{0AAB4DD0-03E7-48EB-B18D-B0CB899D43DB}" destId="{1D5F7DCD-C2D7-4F2C-B0D6-DC0C9A5C1357}" srcOrd="0" destOrd="0" presId="urn:microsoft.com/office/officeart/2005/8/layout/hierarchy1"/>
    <dgm:cxn modelId="{15A2B794-6AEB-4B5E-8731-B47CCD76BF79}" type="presOf" srcId="{4C095463-4921-4DB5-AC42-3B13AD33EEDA}" destId="{AFCF630F-6F25-4DF6-9873-D6F53AEBEFFA}" srcOrd="0" destOrd="0" presId="urn:microsoft.com/office/officeart/2005/8/layout/hierarchy1"/>
    <dgm:cxn modelId="{E5E3A294-2AF0-4B44-8002-B72033370F55}" type="presOf" srcId="{576442B5-A6F8-4CD1-BBD0-08F97330C934}" destId="{F34CE26F-D631-4685-AEB8-ADB0521C7003}" srcOrd="0" destOrd="0" presId="urn:microsoft.com/office/officeart/2005/8/layout/hierarchy1"/>
    <dgm:cxn modelId="{82FBE595-B961-47BF-A973-38D064E470C8}" type="presOf" srcId="{08CF19B5-ABA0-4157-BF82-68A2CFE167AD}" destId="{B84C723B-A06D-4A3F-9BDA-326F6E5A74EE}" srcOrd="0" destOrd="0" presId="urn:microsoft.com/office/officeart/2005/8/layout/hierarchy1"/>
    <dgm:cxn modelId="{0F58715D-9E27-4A6D-8C0D-C6A16B79EEDE}" srcId="{89452C88-1575-449E-91D7-148704667EC4}" destId="{576442B5-A6F8-4CD1-BBD0-08F97330C934}" srcOrd="8" destOrd="0" parTransId="{ADE87539-6109-4D81-833C-066588F02E38}" sibTransId="{B4E65600-F365-4AFE-B852-79E45308C860}"/>
    <dgm:cxn modelId="{9444C39A-0ABF-4CC9-90A9-E42EA2F1CADE}" srcId="{89452C88-1575-449E-91D7-148704667EC4}" destId="{36DCCFA1-2CA1-4DA0-894E-C0DF623DB3C2}" srcOrd="6" destOrd="0" parTransId="{9F8DC8EF-B461-4EDB-AF4A-8D2FF19FE59F}" sibTransId="{25E02710-20CB-4CF2-9AA2-85BF12292E45}"/>
    <dgm:cxn modelId="{53F194A9-D3AA-453E-817F-63C1D3B5C6EF}" type="presOf" srcId="{A2EE9703-13E0-484B-9034-36EFE12F0D04}" destId="{7DFCE195-2117-4626-9BA3-9834774083F3}" srcOrd="0" destOrd="0" presId="urn:microsoft.com/office/officeart/2005/8/layout/hierarchy1"/>
    <dgm:cxn modelId="{865802AC-902D-47F4-B227-9975B9B2AD83}" type="presOf" srcId="{4876070B-0BAF-4DF8-AFB4-E4A8B89CEBAF}" destId="{F106DCBA-0D7F-4A7B-9C8B-9FD1C575D10F}" srcOrd="0" destOrd="0" presId="urn:microsoft.com/office/officeart/2005/8/layout/hierarchy1"/>
    <dgm:cxn modelId="{420707DC-64B1-4F10-862C-C6C7853E10FD}" type="presOf" srcId="{909F9347-2B0C-4E95-A632-A4B55D765797}" destId="{830A9D8C-37BC-420D-ADE3-4226FB173C1B}" srcOrd="0" destOrd="0" presId="urn:microsoft.com/office/officeart/2005/8/layout/hierarchy1"/>
    <dgm:cxn modelId="{3DC1F7DE-A116-41F1-B634-4A095C2E818E}" srcId="{89452C88-1575-449E-91D7-148704667EC4}" destId="{7ECB7898-2295-4C39-8EBA-CA9E90FB0EC8}" srcOrd="9" destOrd="0" parTransId="{BAA56CF1-9140-4ECC-B379-60D26588FB4D}" sibTransId="{7F66AB5B-6B98-40B0-ADF6-6F36D91A8480}"/>
    <dgm:cxn modelId="{D29939A6-8F83-4FFB-ABF8-0F7225434ABF}" type="presOf" srcId="{6F5243EC-D42E-4C5D-A807-F9D57E137370}" destId="{A0F56557-B1CA-46B6-90EE-6702C2D10B38}" srcOrd="0" destOrd="0" presId="urn:microsoft.com/office/officeart/2005/8/layout/hierarchy1"/>
    <dgm:cxn modelId="{1AA95733-C480-476A-B598-F32A625D0764}" srcId="{89452C88-1575-449E-91D7-148704667EC4}" destId="{7738D627-47AB-404F-95C4-0951A96E14E3}" srcOrd="5" destOrd="0" parTransId="{6731830B-CB1D-4510-A55E-57D5B5210BAC}" sibTransId="{228CF892-6C80-4757-9417-53C7B353FDA9}"/>
    <dgm:cxn modelId="{7193DAE7-244E-45C3-AAE3-F931D0E85E2F}" srcId="{89452C88-1575-449E-91D7-148704667EC4}" destId="{124736A8-C3A4-4A04-BB11-3815ECFB30D4}" srcOrd="10" destOrd="0" parTransId="{107877D0-61D8-4F0D-B994-2EE04D9849ED}" sibTransId="{8D731CDA-53E6-46FA-89F5-C39329AB8BA1}"/>
    <dgm:cxn modelId="{5497716C-4FBE-40D8-8765-7CE9D1FC5786}" srcId="{89452C88-1575-449E-91D7-148704667EC4}" destId="{0AAB4DD0-03E7-48EB-B18D-B0CB899D43DB}" srcOrd="7" destOrd="0" parTransId="{A58B402B-F792-4C02-BBF7-DF951CC4AC11}" sibTransId="{9092E96B-5B5F-4E4F-AD2C-224CC5659D76}"/>
    <dgm:cxn modelId="{7A06BBBB-552C-4F1A-8DF3-F56F494792CA}" type="presOf" srcId="{B8D28189-EBA1-49A0-A6DD-3A8951EB50EE}" destId="{110C7709-844B-4205-817C-6B183243BB1B}" srcOrd="0" destOrd="0" presId="urn:microsoft.com/office/officeart/2005/8/layout/hierarchy1"/>
    <dgm:cxn modelId="{5272FBED-8B7D-4BC1-839A-9CC77B6A2416}" type="presOf" srcId="{2F98880C-FA6F-435D-8CF1-56AF5D50701E}" destId="{F306DE4D-9834-409D-866A-753583FA4A0D}" srcOrd="0" destOrd="0" presId="urn:microsoft.com/office/officeart/2005/8/layout/hierarchy1"/>
    <dgm:cxn modelId="{75E35AA3-175A-46B8-9B42-D5F67D466154}" type="presOf" srcId="{02515A63-612E-4BEC-B838-2F1BFCD76B3F}" destId="{B2627B15-5186-4D83-BB8F-AA8521A29703}" srcOrd="0" destOrd="0" presId="urn:microsoft.com/office/officeart/2005/8/layout/hierarchy1"/>
    <dgm:cxn modelId="{16985B4A-3F34-45C1-AB0C-F38153CC4AB5}" type="presOf" srcId="{7738D627-47AB-404F-95C4-0951A96E14E3}" destId="{0C6BB6F2-A499-4950-9A92-598DC327FAFE}" srcOrd="0" destOrd="0" presId="urn:microsoft.com/office/officeart/2005/8/layout/hierarchy1"/>
    <dgm:cxn modelId="{7F4552E6-DA96-47BD-AAEE-E30009D59879}" type="presOf" srcId="{534DF981-359C-4B16-996F-36F11BE3A340}" destId="{1A95FDD5-75A0-442E-B83D-6BDCDEC3A939}" srcOrd="0" destOrd="0" presId="urn:microsoft.com/office/officeart/2005/8/layout/hierarchy1"/>
    <dgm:cxn modelId="{39C04CD1-5466-4463-B4EB-00C67557C446}" type="presOf" srcId="{5504CA35-461D-4250-AA55-78BBDCA903C5}" destId="{FE9CDBDA-BD95-4D68-B774-8FB8DD24BA11}" srcOrd="0" destOrd="0" presId="urn:microsoft.com/office/officeart/2005/8/layout/hierarchy1"/>
    <dgm:cxn modelId="{F6CEE529-8E4F-4C75-ADC5-31F34C6F670D}" type="presOf" srcId="{107877D0-61D8-4F0D-B994-2EE04D9849ED}" destId="{27F2C7B9-62F3-4078-9672-94ED28BC9025}" srcOrd="0" destOrd="0" presId="urn:microsoft.com/office/officeart/2005/8/layout/hierarchy1"/>
    <dgm:cxn modelId="{251DDCA6-593A-4A1B-AF53-BF118C4CDE1F}" type="presOf" srcId="{6C411EFF-8024-4527-8B29-D4259C501A2A}" destId="{A2EA5162-7DA7-480B-8412-98224CA5B99D}" srcOrd="0" destOrd="0" presId="urn:microsoft.com/office/officeart/2005/8/layout/hierarchy1"/>
    <dgm:cxn modelId="{E4AA2442-B34E-44E7-8C98-4ACB2D6A48E6}" type="presOf" srcId="{36DCCFA1-2CA1-4DA0-894E-C0DF623DB3C2}" destId="{1AFE791C-733F-4F33-9B3F-C5D72E2C31A5}" srcOrd="0" destOrd="0" presId="urn:microsoft.com/office/officeart/2005/8/layout/hierarchy1"/>
    <dgm:cxn modelId="{21ACE91B-F48E-488D-98F4-C6089E21690B}" srcId="{93CA9B26-04F9-4B30-A0D4-22E932213B23}" destId="{2F98880C-FA6F-435D-8CF1-56AF5D50701E}" srcOrd="0" destOrd="0" parTransId="{2C3E8F6A-1159-412D-8A76-410A52041DF0}" sibTransId="{E1B1DADE-2582-41A9-9BCB-2A4BABAD0BE0}"/>
    <dgm:cxn modelId="{4464C5A2-263E-4B1B-B550-2099E00ABC68}" type="presOf" srcId="{05506C72-C60F-413B-8D95-9CAD0D792B80}" destId="{F9532FB1-A35E-4C73-9C6F-3E31A5E28194}" srcOrd="0" destOrd="0" presId="urn:microsoft.com/office/officeart/2005/8/layout/hierarchy1"/>
    <dgm:cxn modelId="{70D7E21E-934C-4467-8CC2-6BE185847800}" srcId="{89452C88-1575-449E-91D7-148704667EC4}" destId="{909F9347-2B0C-4E95-A632-A4B55D765797}" srcOrd="3" destOrd="0" parTransId="{02515A63-612E-4BEC-B838-2F1BFCD76B3F}" sibTransId="{DC140FCF-EEEB-40AE-B939-03C48083E4FD}"/>
    <dgm:cxn modelId="{DA164BB9-C7B0-4F6A-A35F-828389AF865D}" srcId="{89452C88-1575-449E-91D7-148704667EC4}" destId="{7AF9B75D-3CA0-4FF7-89DF-ACA6D3087650}" srcOrd="2" destOrd="0" parTransId="{A2EE9703-13E0-484B-9034-36EFE12F0D04}" sibTransId="{6EEFA227-BFAB-4859-A600-2A6083B6EE30}"/>
    <dgm:cxn modelId="{13410E33-5DCC-4563-BF16-F041E2299F3F}" type="presOf" srcId="{9F8DC8EF-B461-4EDB-AF4A-8D2FF19FE59F}" destId="{A46118A9-AFFF-4471-A7F2-7D3EA239F066}" srcOrd="0" destOrd="0" presId="urn:microsoft.com/office/officeart/2005/8/layout/hierarchy1"/>
    <dgm:cxn modelId="{228D8D03-E4D7-459D-A176-EA6279E97C28}" type="presOf" srcId="{124736A8-C3A4-4A04-BB11-3815ECFB30D4}" destId="{3D2F8E37-A6B1-4C6D-9274-26D1B5642D6A}" srcOrd="0" destOrd="0" presId="urn:microsoft.com/office/officeart/2005/8/layout/hierarchy1"/>
    <dgm:cxn modelId="{7573B1DF-4E57-4983-9686-9996FEA8C149}" srcId="{89452C88-1575-449E-91D7-148704667EC4}" destId="{4876070B-0BAF-4DF8-AFB4-E4A8B89CEBAF}" srcOrd="4" destOrd="0" parTransId="{B8D28189-EBA1-49A0-A6DD-3A8951EB50EE}" sibTransId="{81FE7DCF-F456-40AE-B923-65BAACA092E1}"/>
    <dgm:cxn modelId="{2ED1F310-5460-453E-993D-A5A0AC136ABC}" type="presOf" srcId="{7AF9B75D-3CA0-4FF7-89DF-ACA6D3087650}" destId="{6E299E9A-3B4F-4D17-A661-59E4A225EFD8}" srcOrd="0" destOrd="0" presId="urn:microsoft.com/office/officeart/2005/8/layout/hierarchy1"/>
    <dgm:cxn modelId="{6D22A74F-542A-4BD3-8634-985A8860A9B7}" type="presOf" srcId="{FA72CB83-943E-47A5-9217-888551726E03}" destId="{5497BDDC-2C06-4F2F-80AC-C83924836A6A}" srcOrd="0" destOrd="0" presId="urn:microsoft.com/office/officeart/2005/8/layout/hierarchy1"/>
    <dgm:cxn modelId="{E3277FCA-3F9B-44E0-9893-7AB3DA443557}" type="presOf" srcId="{5224D787-AA73-4BD9-A8B9-E633998C26CF}" destId="{BF411E36-0EA9-419F-8A1E-35E68120A465}" srcOrd="0" destOrd="0" presId="urn:microsoft.com/office/officeart/2005/8/layout/hierarchy1"/>
    <dgm:cxn modelId="{D1EBB11C-2A84-4010-A650-C5D3DEE3DAE2}" type="presOf" srcId="{264BF2B6-ED10-4EC6-9455-8B20CDBE2298}" destId="{4C5AE178-54C4-4878-9AE8-62836557C018}" srcOrd="0" destOrd="0" presId="urn:microsoft.com/office/officeart/2005/8/layout/hierarchy1"/>
    <dgm:cxn modelId="{1E2E4C4A-D080-4A5A-B5EF-F4E19B00C6F0}" type="presOf" srcId="{A58B402B-F792-4C02-BBF7-DF951CC4AC11}" destId="{2C1D788F-D5CB-4349-8FD9-67D9D315F08E}" srcOrd="0" destOrd="0" presId="urn:microsoft.com/office/officeart/2005/8/layout/hierarchy1"/>
    <dgm:cxn modelId="{624D15A6-5839-447F-BD80-F28C31AB33A3}" srcId="{FA72CB83-943E-47A5-9217-888551726E03}" destId="{93CA9B26-04F9-4B30-A0D4-22E932213B23}" srcOrd="0" destOrd="0" parTransId="{096E8722-A953-47DE-99EB-49AB9CFB942D}" sibTransId="{9E6A5338-CA1B-4F14-B9D3-50B3B65984F6}"/>
    <dgm:cxn modelId="{CECBCF6A-1CDA-46F9-A5A5-C368C7552CE3}" srcId="{2F98880C-FA6F-435D-8CF1-56AF5D50701E}" destId="{6C411EFF-8024-4527-8B29-D4259C501A2A}" srcOrd="1" destOrd="0" parTransId="{4C095463-4921-4DB5-AC42-3B13AD33EEDA}" sibTransId="{90C8E495-CAAC-42EF-BD99-1EF7259033DE}"/>
    <dgm:cxn modelId="{9A515A70-B626-4433-B050-4404AB4934AC}" srcId="{2F98880C-FA6F-435D-8CF1-56AF5D50701E}" destId="{5224D787-AA73-4BD9-A8B9-E633998C26CF}" srcOrd="0" destOrd="0" parTransId="{C3A40217-C28B-4704-BCA5-0E84234C9864}" sibTransId="{188C29A6-4F47-4729-8FD7-CD6C8810A4AF}"/>
    <dgm:cxn modelId="{8A2D6C13-6806-49D6-A685-55697A91CBC9}" type="presOf" srcId="{6731830B-CB1D-4510-A55E-57D5B5210BAC}" destId="{85F6B6F4-4C56-41FA-8515-366C4E171D1A}" srcOrd="0" destOrd="0" presId="urn:microsoft.com/office/officeart/2005/8/layout/hierarchy1"/>
    <dgm:cxn modelId="{AD9F870B-CC93-4141-83E8-A9C15FAD8162}" srcId="{93CA9B26-04F9-4B30-A0D4-22E932213B23}" destId="{89452C88-1575-449E-91D7-148704667EC4}" srcOrd="1" destOrd="0" parTransId="{5504CA35-461D-4250-AA55-78BBDCA903C5}" sibTransId="{FE0A62B0-F154-4536-9BCA-D4732AF9BB9E}"/>
    <dgm:cxn modelId="{DFD43CA6-FBCF-48BC-9527-6DEB6A1EEDFA}" type="presOf" srcId="{442C89C7-EAA4-429C-9728-24935E8D2FC2}" destId="{9A3FF3E6-BB6D-4C32-9904-66A2FEF17DFF}" srcOrd="0" destOrd="0" presId="urn:microsoft.com/office/officeart/2005/8/layout/hierarchy1"/>
    <dgm:cxn modelId="{DB6D5C89-9A85-4774-9269-A124D011A49C}" type="presOf" srcId="{93CA9B26-04F9-4B30-A0D4-22E932213B23}" destId="{FFCE93E2-5FDF-4328-AFE8-01449A7535FF}" srcOrd="0" destOrd="0" presId="urn:microsoft.com/office/officeart/2005/8/layout/hierarchy1"/>
    <dgm:cxn modelId="{991CF12B-155C-48F1-959E-2DB7FEAD2CEB}" type="presOf" srcId="{ADE87539-6109-4D81-833C-066588F02E38}" destId="{6F6EF6DD-DD2F-426B-A9AB-30071CF707CD}" srcOrd="0" destOrd="0" presId="urn:microsoft.com/office/officeart/2005/8/layout/hierarchy1"/>
    <dgm:cxn modelId="{CE5E5B0A-E70A-4B1C-974C-6294B3B0AA43}" type="presOf" srcId="{BAA56CF1-9140-4ECC-B379-60D26588FB4D}" destId="{0AA98442-C088-4825-8F3F-00048858FE98}" srcOrd="0" destOrd="0" presId="urn:microsoft.com/office/officeart/2005/8/layout/hierarchy1"/>
    <dgm:cxn modelId="{8DD9E408-44EA-44EF-A307-54FABCF547C9}" type="presOf" srcId="{2C3E8F6A-1159-412D-8A76-410A52041DF0}" destId="{3B33EFD2-CFFC-4D27-9907-AABA00367F2F}" srcOrd="0" destOrd="0" presId="urn:microsoft.com/office/officeart/2005/8/layout/hierarchy1"/>
    <dgm:cxn modelId="{0CF9EED7-9A7A-4D57-B7C4-731D2C7F1905}" type="presOf" srcId="{89452C88-1575-449E-91D7-148704667EC4}" destId="{17FD6269-585C-4A08-82D1-C9A0F7194076}" srcOrd="0" destOrd="0" presId="urn:microsoft.com/office/officeart/2005/8/layout/hierarchy1"/>
    <dgm:cxn modelId="{218317B8-BD07-4383-B92D-C4192ED938B5}" type="presOf" srcId="{7ECB7898-2295-4C39-8EBA-CA9E90FB0EC8}" destId="{A0A3687A-5136-403A-B45A-8B1FF54A02AE}" srcOrd="0" destOrd="0" presId="urn:microsoft.com/office/officeart/2005/8/layout/hierarchy1"/>
    <dgm:cxn modelId="{DB58B71B-A99F-4B03-9A88-02AC73847AFE}" type="presParOf" srcId="{5497BDDC-2C06-4F2F-80AC-C83924836A6A}" destId="{3FBDAADF-A5B2-489E-BF05-AC89B64CBACE}" srcOrd="0" destOrd="0" presId="urn:microsoft.com/office/officeart/2005/8/layout/hierarchy1"/>
    <dgm:cxn modelId="{009393F4-6B34-441D-8E1F-DC14DA2DF0B3}" type="presParOf" srcId="{3FBDAADF-A5B2-489E-BF05-AC89B64CBACE}" destId="{01047CD3-CA54-4D86-BEDD-C819D3865DB6}" srcOrd="0" destOrd="0" presId="urn:microsoft.com/office/officeart/2005/8/layout/hierarchy1"/>
    <dgm:cxn modelId="{6FEF88E3-808E-4A2B-BE8C-9E07141EB5EB}" type="presParOf" srcId="{01047CD3-CA54-4D86-BEDD-C819D3865DB6}" destId="{554AFE59-A601-4875-85D3-C75573E6D1F3}" srcOrd="0" destOrd="0" presId="urn:microsoft.com/office/officeart/2005/8/layout/hierarchy1"/>
    <dgm:cxn modelId="{4A71E4D2-6A05-4423-BFE1-FD0501B88BB1}" type="presParOf" srcId="{01047CD3-CA54-4D86-BEDD-C819D3865DB6}" destId="{FFCE93E2-5FDF-4328-AFE8-01449A7535FF}" srcOrd="1" destOrd="0" presId="urn:microsoft.com/office/officeart/2005/8/layout/hierarchy1"/>
    <dgm:cxn modelId="{3239D1A1-C0D5-4D70-BF3A-E0F95D1F8812}" type="presParOf" srcId="{3FBDAADF-A5B2-489E-BF05-AC89B64CBACE}" destId="{F03C6268-6512-4061-9F54-0254414A7200}" srcOrd="1" destOrd="0" presId="urn:microsoft.com/office/officeart/2005/8/layout/hierarchy1"/>
    <dgm:cxn modelId="{1C89321E-14CF-485C-9592-75154258B754}" type="presParOf" srcId="{F03C6268-6512-4061-9F54-0254414A7200}" destId="{3B33EFD2-CFFC-4D27-9907-AABA00367F2F}" srcOrd="0" destOrd="0" presId="urn:microsoft.com/office/officeart/2005/8/layout/hierarchy1"/>
    <dgm:cxn modelId="{7092AAC3-4E9A-493C-841C-CAF6ABEDF89C}" type="presParOf" srcId="{F03C6268-6512-4061-9F54-0254414A7200}" destId="{295E4744-04F2-4AE9-95A5-0A539D5B3DAF}" srcOrd="1" destOrd="0" presId="urn:microsoft.com/office/officeart/2005/8/layout/hierarchy1"/>
    <dgm:cxn modelId="{644C7DB3-4A3C-43CD-B1D2-BB4A44FD4EC7}" type="presParOf" srcId="{295E4744-04F2-4AE9-95A5-0A539D5B3DAF}" destId="{8BE2F42B-FA9F-49EF-951F-658AF365DB33}" srcOrd="0" destOrd="0" presId="urn:microsoft.com/office/officeart/2005/8/layout/hierarchy1"/>
    <dgm:cxn modelId="{23229253-BAD9-4D97-A391-5A0AA74AEAAA}" type="presParOf" srcId="{8BE2F42B-FA9F-49EF-951F-658AF365DB33}" destId="{583E65A0-E46A-4E6A-8FC4-137385F4620A}" srcOrd="0" destOrd="0" presId="urn:microsoft.com/office/officeart/2005/8/layout/hierarchy1"/>
    <dgm:cxn modelId="{59857F4E-8FAB-4A52-96BC-7207603A1149}" type="presParOf" srcId="{8BE2F42B-FA9F-49EF-951F-658AF365DB33}" destId="{F306DE4D-9834-409D-866A-753583FA4A0D}" srcOrd="1" destOrd="0" presId="urn:microsoft.com/office/officeart/2005/8/layout/hierarchy1"/>
    <dgm:cxn modelId="{2C6954C1-EE77-4F3E-AA32-189F508566A4}" type="presParOf" srcId="{295E4744-04F2-4AE9-95A5-0A539D5B3DAF}" destId="{D0D51A31-5833-471D-A5D2-FAA5BF15F598}" srcOrd="1" destOrd="0" presId="urn:microsoft.com/office/officeart/2005/8/layout/hierarchy1"/>
    <dgm:cxn modelId="{AC036744-6EDB-4259-91EF-BABD553F529C}" type="presParOf" srcId="{D0D51A31-5833-471D-A5D2-FAA5BF15F598}" destId="{8E21B6B9-07BD-4F44-B5BF-063F77625874}" srcOrd="0" destOrd="0" presId="urn:microsoft.com/office/officeart/2005/8/layout/hierarchy1"/>
    <dgm:cxn modelId="{3E62D445-AD3B-4D7B-9029-7C71E7101C73}" type="presParOf" srcId="{D0D51A31-5833-471D-A5D2-FAA5BF15F598}" destId="{4D08C7C6-56E8-47CA-995B-6A8767CBDA76}" srcOrd="1" destOrd="0" presId="urn:microsoft.com/office/officeart/2005/8/layout/hierarchy1"/>
    <dgm:cxn modelId="{A2A6854D-F8FD-4A70-A3A6-BDA6AC70A53E}" type="presParOf" srcId="{4D08C7C6-56E8-47CA-995B-6A8767CBDA76}" destId="{BE2F7BC0-171C-42AD-955C-00545A7C1D64}" srcOrd="0" destOrd="0" presId="urn:microsoft.com/office/officeart/2005/8/layout/hierarchy1"/>
    <dgm:cxn modelId="{EBB5C70F-445D-42A2-87BC-9BADEA6DAC93}" type="presParOf" srcId="{BE2F7BC0-171C-42AD-955C-00545A7C1D64}" destId="{F9FE4BE5-0946-4D7E-AD3B-078B26344C46}" srcOrd="0" destOrd="0" presId="urn:microsoft.com/office/officeart/2005/8/layout/hierarchy1"/>
    <dgm:cxn modelId="{A76E850F-F0D0-4728-B014-402E62D833D7}" type="presParOf" srcId="{BE2F7BC0-171C-42AD-955C-00545A7C1D64}" destId="{BF411E36-0EA9-419F-8A1E-35E68120A465}" srcOrd="1" destOrd="0" presId="urn:microsoft.com/office/officeart/2005/8/layout/hierarchy1"/>
    <dgm:cxn modelId="{7590BCDF-AEFC-4C00-BD8F-7E2635671E2A}" type="presParOf" srcId="{4D08C7C6-56E8-47CA-995B-6A8767CBDA76}" destId="{4D608EDA-C108-4D11-9563-0F4236A77A3D}" srcOrd="1" destOrd="0" presId="urn:microsoft.com/office/officeart/2005/8/layout/hierarchy1"/>
    <dgm:cxn modelId="{BB23AA4B-C93E-4159-AA37-29CC5F0A9005}" type="presParOf" srcId="{D0D51A31-5833-471D-A5D2-FAA5BF15F598}" destId="{AFCF630F-6F25-4DF6-9873-D6F53AEBEFFA}" srcOrd="2" destOrd="0" presId="urn:microsoft.com/office/officeart/2005/8/layout/hierarchy1"/>
    <dgm:cxn modelId="{24E9A078-7CAB-485F-B36A-2FE2A6F8DC17}" type="presParOf" srcId="{D0D51A31-5833-471D-A5D2-FAA5BF15F598}" destId="{A532326B-0177-460B-B51E-71DC3D50ABC1}" srcOrd="3" destOrd="0" presId="urn:microsoft.com/office/officeart/2005/8/layout/hierarchy1"/>
    <dgm:cxn modelId="{8F93FD71-3E1C-4698-8521-F86D1FEBB3BB}" type="presParOf" srcId="{A532326B-0177-460B-B51E-71DC3D50ABC1}" destId="{543EED80-9BCA-466A-BD05-666B419A629F}" srcOrd="0" destOrd="0" presId="urn:microsoft.com/office/officeart/2005/8/layout/hierarchy1"/>
    <dgm:cxn modelId="{C700037A-75F7-4A43-9926-086EE9D441B7}" type="presParOf" srcId="{543EED80-9BCA-466A-BD05-666B419A629F}" destId="{EFC53F13-05CE-484C-956C-D09DAB543724}" srcOrd="0" destOrd="0" presId="urn:microsoft.com/office/officeart/2005/8/layout/hierarchy1"/>
    <dgm:cxn modelId="{EC2867C1-A98C-4E26-9457-D47E11B7CD93}" type="presParOf" srcId="{543EED80-9BCA-466A-BD05-666B419A629F}" destId="{A2EA5162-7DA7-480B-8412-98224CA5B99D}" srcOrd="1" destOrd="0" presId="urn:microsoft.com/office/officeart/2005/8/layout/hierarchy1"/>
    <dgm:cxn modelId="{F64058A1-71E2-4C69-95ED-6CEDE633BBCC}" type="presParOf" srcId="{A532326B-0177-460B-B51E-71DC3D50ABC1}" destId="{5B9E8698-EBDD-47C9-902C-5F95DF326D20}" srcOrd="1" destOrd="0" presId="urn:microsoft.com/office/officeart/2005/8/layout/hierarchy1"/>
    <dgm:cxn modelId="{64BA11B2-7829-407F-8AE7-F38104BFF2D3}" type="presParOf" srcId="{D0D51A31-5833-471D-A5D2-FAA5BF15F598}" destId="{1A95FDD5-75A0-442E-B83D-6BDCDEC3A939}" srcOrd="4" destOrd="0" presId="urn:microsoft.com/office/officeart/2005/8/layout/hierarchy1"/>
    <dgm:cxn modelId="{0B6B6C30-EF23-419A-8C79-521096BA8C2D}" type="presParOf" srcId="{D0D51A31-5833-471D-A5D2-FAA5BF15F598}" destId="{D8DF9736-3F20-4B64-856C-EF33A920C85E}" srcOrd="5" destOrd="0" presId="urn:microsoft.com/office/officeart/2005/8/layout/hierarchy1"/>
    <dgm:cxn modelId="{25609FA5-A3DB-46CC-840B-2269DB3CBD64}" type="presParOf" srcId="{D8DF9736-3F20-4B64-856C-EF33A920C85E}" destId="{4E9119D3-1C91-4F0B-BA85-1F99DED204CB}" srcOrd="0" destOrd="0" presId="urn:microsoft.com/office/officeart/2005/8/layout/hierarchy1"/>
    <dgm:cxn modelId="{395CD10C-3D30-4956-B53F-88A3E9F3BFA9}" type="presParOf" srcId="{4E9119D3-1C91-4F0B-BA85-1F99DED204CB}" destId="{D4F49CC0-EBA7-4E10-A4FC-FAAFF3F562AF}" srcOrd="0" destOrd="0" presId="urn:microsoft.com/office/officeart/2005/8/layout/hierarchy1"/>
    <dgm:cxn modelId="{8AFEA886-0AF2-4D74-B84E-E09DC589BE28}" type="presParOf" srcId="{4E9119D3-1C91-4F0B-BA85-1F99DED204CB}" destId="{9A3FF3E6-BB6D-4C32-9904-66A2FEF17DFF}" srcOrd="1" destOrd="0" presId="urn:microsoft.com/office/officeart/2005/8/layout/hierarchy1"/>
    <dgm:cxn modelId="{31966A61-8972-4A21-98A6-E0A89D2B7AB3}" type="presParOf" srcId="{D8DF9736-3F20-4B64-856C-EF33A920C85E}" destId="{B4D7A8E9-C217-4B20-ABD0-9FDC9E3021BC}" srcOrd="1" destOrd="0" presId="urn:microsoft.com/office/officeart/2005/8/layout/hierarchy1"/>
    <dgm:cxn modelId="{4FBB325B-61AA-40ED-AA6D-C569EA45BC81}" type="presParOf" srcId="{F03C6268-6512-4061-9F54-0254414A7200}" destId="{FE9CDBDA-BD95-4D68-B774-8FB8DD24BA11}" srcOrd="2" destOrd="0" presId="urn:microsoft.com/office/officeart/2005/8/layout/hierarchy1"/>
    <dgm:cxn modelId="{F951D4EC-AB7E-42F4-81B8-53333BFDEC36}" type="presParOf" srcId="{F03C6268-6512-4061-9F54-0254414A7200}" destId="{51BC6E3D-ACA4-4D52-88B0-398BF2574796}" srcOrd="3" destOrd="0" presId="urn:microsoft.com/office/officeart/2005/8/layout/hierarchy1"/>
    <dgm:cxn modelId="{091573A7-AB0E-4234-91B1-47E08F789EBC}" type="presParOf" srcId="{51BC6E3D-ACA4-4D52-88B0-398BF2574796}" destId="{E3D2EC99-8FCF-4046-A284-2EB880DE11EE}" srcOrd="0" destOrd="0" presId="urn:microsoft.com/office/officeart/2005/8/layout/hierarchy1"/>
    <dgm:cxn modelId="{9F19F913-5DE4-438D-8C6A-A64DD7C71D09}" type="presParOf" srcId="{E3D2EC99-8FCF-4046-A284-2EB880DE11EE}" destId="{5457035B-8138-484E-9ED4-863F16FCEE7E}" srcOrd="0" destOrd="0" presId="urn:microsoft.com/office/officeart/2005/8/layout/hierarchy1"/>
    <dgm:cxn modelId="{765408CD-06CB-4006-ADDA-F12A77387D03}" type="presParOf" srcId="{E3D2EC99-8FCF-4046-A284-2EB880DE11EE}" destId="{17FD6269-585C-4A08-82D1-C9A0F7194076}" srcOrd="1" destOrd="0" presId="urn:microsoft.com/office/officeart/2005/8/layout/hierarchy1"/>
    <dgm:cxn modelId="{BF5C0214-9781-4ADC-8A24-C8E4442F7B5F}" type="presParOf" srcId="{51BC6E3D-ACA4-4D52-88B0-398BF2574796}" destId="{6E9BEB63-E10F-45EE-98BB-2DB3E7059CEE}" srcOrd="1" destOrd="0" presId="urn:microsoft.com/office/officeart/2005/8/layout/hierarchy1"/>
    <dgm:cxn modelId="{452CB67A-1C6D-4AB5-81DF-62F21A298072}" type="presParOf" srcId="{6E9BEB63-E10F-45EE-98BB-2DB3E7059CEE}" destId="{4C5AE178-54C4-4878-9AE8-62836557C018}" srcOrd="0" destOrd="0" presId="urn:microsoft.com/office/officeart/2005/8/layout/hierarchy1"/>
    <dgm:cxn modelId="{5A22924D-4AE3-4B92-AAA1-AB973EDBFC53}" type="presParOf" srcId="{6E9BEB63-E10F-45EE-98BB-2DB3E7059CEE}" destId="{3B2396EE-7AF3-4E4B-8771-0A798159729B}" srcOrd="1" destOrd="0" presId="urn:microsoft.com/office/officeart/2005/8/layout/hierarchy1"/>
    <dgm:cxn modelId="{EB9C5652-A005-4748-B36E-0230137BA7B3}" type="presParOf" srcId="{3B2396EE-7AF3-4E4B-8771-0A798159729B}" destId="{884EB233-87CD-4985-8620-E91969BDEE01}" srcOrd="0" destOrd="0" presId="urn:microsoft.com/office/officeart/2005/8/layout/hierarchy1"/>
    <dgm:cxn modelId="{23ADD7E6-A3A6-41E5-A2B2-DC160FBA6B76}" type="presParOf" srcId="{884EB233-87CD-4985-8620-E91969BDEE01}" destId="{1D226A14-EC95-4BA3-9760-10D2AD936193}" srcOrd="0" destOrd="0" presId="urn:microsoft.com/office/officeart/2005/8/layout/hierarchy1"/>
    <dgm:cxn modelId="{B8C02020-C2E6-4165-A3EE-ADDBB2539FD2}" type="presParOf" srcId="{884EB233-87CD-4985-8620-E91969BDEE01}" destId="{B84C723B-A06D-4A3F-9BDA-326F6E5A74EE}" srcOrd="1" destOrd="0" presId="urn:microsoft.com/office/officeart/2005/8/layout/hierarchy1"/>
    <dgm:cxn modelId="{F61ED22E-6236-470F-89FF-98793C1348FD}" type="presParOf" srcId="{3B2396EE-7AF3-4E4B-8771-0A798159729B}" destId="{C4B419B5-B105-4F8E-B6D3-BE2204DAC810}" srcOrd="1" destOrd="0" presId="urn:microsoft.com/office/officeart/2005/8/layout/hierarchy1"/>
    <dgm:cxn modelId="{7F62BB76-9703-4072-B689-F2032C4E6AF5}" type="presParOf" srcId="{6E9BEB63-E10F-45EE-98BB-2DB3E7059CEE}" destId="{A0F56557-B1CA-46B6-90EE-6702C2D10B38}" srcOrd="2" destOrd="0" presId="urn:microsoft.com/office/officeart/2005/8/layout/hierarchy1"/>
    <dgm:cxn modelId="{E2347F0F-519E-4E9E-979F-3D6A3157416E}" type="presParOf" srcId="{6E9BEB63-E10F-45EE-98BB-2DB3E7059CEE}" destId="{2931F745-7DB0-462D-B219-895313FA47EB}" srcOrd="3" destOrd="0" presId="urn:microsoft.com/office/officeart/2005/8/layout/hierarchy1"/>
    <dgm:cxn modelId="{0E1BDFEE-A3CC-438E-9E0F-F93198AD5DBA}" type="presParOf" srcId="{2931F745-7DB0-462D-B219-895313FA47EB}" destId="{3F4D583D-CCD0-43D2-B719-A43CBD55EC21}" srcOrd="0" destOrd="0" presId="urn:microsoft.com/office/officeart/2005/8/layout/hierarchy1"/>
    <dgm:cxn modelId="{E24C378E-D51C-4BCB-9C89-0F36799FDF3C}" type="presParOf" srcId="{3F4D583D-CCD0-43D2-B719-A43CBD55EC21}" destId="{3521CA36-31AA-49ED-8681-A4D63ED64D9C}" srcOrd="0" destOrd="0" presId="urn:microsoft.com/office/officeart/2005/8/layout/hierarchy1"/>
    <dgm:cxn modelId="{C667E13C-2E49-4421-A353-0FB3CA6B0F2E}" type="presParOf" srcId="{3F4D583D-CCD0-43D2-B719-A43CBD55EC21}" destId="{F9532FB1-A35E-4C73-9C6F-3E31A5E28194}" srcOrd="1" destOrd="0" presId="urn:microsoft.com/office/officeart/2005/8/layout/hierarchy1"/>
    <dgm:cxn modelId="{A23DA230-48CF-4E2C-BFF2-7A626BF99CA6}" type="presParOf" srcId="{2931F745-7DB0-462D-B219-895313FA47EB}" destId="{0C0C160C-9473-4357-8176-DB92E2AA966F}" srcOrd="1" destOrd="0" presId="urn:microsoft.com/office/officeart/2005/8/layout/hierarchy1"/>
    <dgm:cxn modelId="{6F29DE7D-E24C-475F-90D5-546585973915}" type="presParOf" srcId="{6E9BEB63-E10F-45EE-98BB-2DB3E7059CEE}" destId="{7DFCE195-2117-4626-9BA3-9834774083F3}" srcOrd="4" destOrd="0" presId="urn:microsoft.com/office/officeart/2005/8/layout/hierarchy1"/>
    <dgm:cxn modelId="{8055D94B-C386-4FD7-9344-EF87EFD5B3AB}" type="presParOf" srcId="{6E9BEB63-E10F-45EE-98BB-2DB3E7059CEE}" destId="{8048BC3B-88C6-4B29-8D61-9DC86D23A0E4}" srcOrd="5" destOrd="0" presId="urn:microsoft.com/office/officeart/2005/8/layout/hierarchy1"/>
    <dgm:cxn modelId="{C971AEF4-B3E6-469B-A572-16955C5E1BE1}" type="presParOf" srcId="{8048BC3B-88C6-4B29-8D61-9DC86D23A0E4}" destId="{DE45057C-7CEC-49A2-81E7-ECF185B1ED1D}" srcOrd="0" destOrd="0" presId="urn:microsoft.com/office/officeart/2005/8/layout/hierarchy1"/>
    <dgm:cxn modelId="{2DCB3411-1889-458D-9D73-FB3873703343}" type="presParOf" srcId="{DE45057C-7CEC-49A2-81E7-ECF185B1ED1D}" destId="{34715038-C6BB-41B3-82C5-86032F56AECD}" srcOrd="0" destOrd="0" presId="urn:microsoft.com/office/officeart/2005/8/layout/hierarchy1"/>
    <dgm:cxn modelId="{1830C49A-DC3E-4099-A75C-DD2CE8C19EF0}" type="presParOf" srcId="{DE45057C-7CEC-49A2-81E7-ECF185B1ED1D}" destId="{6E299E9A-3B4F-4D17-A661-59E4A225EFD8}" srcOrd="1" destOrd="0" presId="urn:microsoft.com/office/officeart/2005/8/layout/hierarchy1"/>
    <dgm:cxn modelId="{BD108491-AAB4-480F-BF94-DF37EC32FC9F}" type="presParOf" srcId="{8048BC3B-88C6-4B29-8D61-9DC86D23A0E4}" destId="{A12933CC-8907-40CB-958E-F04741F4827C}" srcOrd="1" destOrd="0" presId="urn:microsoft.com/office/officeart/2005/8/layout/hierarchy1"/>
    <dgm:cxn modelId="{53D0C876-D325-4F64-AB44-668CBB559CCA}" type="presParOf" srcId="{6E9BEB63-E10F-45EE-98BB-2DB3E7059CEE}" destId="{B2627B15-5186-4D83-BB8F-AA8521A29703}" srcOrd="6" destOrd="0" presId="urn:microsoft.com/office/officeart/2005/8/layout/hierarchy1"/>
    <dgm:cxn modelId="{B14AB664-E79B-41C7-A8A6-BC74745FC9B1}" type="presParOf" srcId="{6E9BEB63-E10F-45EE-98BB-2DB3E7059CEE}" destId="{EA147610-C2A1-488D-AB00-F129D61BA178}" srcOrd="7" destOrd="0" presId="urn:microsoft.com/office/officeart/2005/8/layout/hierarchy1"/>
    <dgm:cxn modelId="{6EAEBF60-5404-4110-98B9-37CCA2DC535A}" type="presParOf" srcId="{EA147610-C2A1-488D-AB00-F129D61BA178}" destId="{69DA51DE-E948-402C-A822-9C6140318F8B}" srcOrd="0" destOrd="0" presId="urn:microsoft.com/office/officeart/2005/8/layout/hierarchy1"/>
    <dgm:cxn modelId="{F1B86350-64A9-4E40-B221-96E377B27C0A}" type="presParOf" srcId="{69DA51DE-E948-402C-A822-9C6140318F8B}" destId="{FEA23212-9D2F-4F4C-9E25-35367E95A47B}" srcOrd="0" destOrd="0" presId="urn:microsoft.com/office/officeart/2005/8/layout/hierarchy1"/>
    <dgm:cxn modelId="{0836EFC4-3F89-426A-AD1C-1BAA4DF1C46E}" type="presParOf" srcId="{69DA51DE-E948-402C-A822-9C6140318F8B}" destId="{830A9D8C-37BC-420D-ADE3-4226FB173C1B}" srcOrd="1" destOrd="0" presId="urn:microsoft.com/office/officeart/2005/8/layout/hierarchy1"/>
    <dgm:cxn modelId="{EDE2D7BE-C7E2-4953-AADF-5F67B5D6E18B}" type="presParOf" srcId="{EA147610-C2A1-488D-AB00-F129D61BA178}" destId="{8B5699AE-F693-4BDF-8C0D-D7C4211E18CA}" srcOrd="1" destOrd="0" presId="urn:microsoft.com/office/officeart/2005/8/layout/hierarchy1"/>
    <dgm:cxn modelId="{F0B5F143-DA10-464F-85D7-31EE7A272FAE}" type="presParOf" srcId="{6E9BEB63-E10F-45EE-98BB-2DB3E7059CEE}" destId="{110C7709-844B-4205-817C-6B183243BB1B}" srcOrd="8" destOrd="0" presId="urn:microsoft.com/office/officeart/2005/8/layout/hierarchy1"/>
    <dgm:cxn modelId="{3733F40E-DB76-4CDE-9534-CB4C3F6BDD59}" type="presParOf" srcId="{6E9BEB63-E10F-45EE-98BB-2DB3E7059CEE}" destId="{5029EF15-C6CC-455D-9C34-5186B5B901D0}" srcOrd="9" destOrd="0" presId="urn:microsoft.com/office/officeart/2005/8/layout/hierarchy1"/>
    <dgm:cxn modelId="{84F05521-DD8B-4C04-8EB7-97E8BDAD7187}" type="presParOf" srcId="{5029EF15-C6CC-455D-9C34-5186B5B901D0}" destId="{22E251AF-68FA-44C6-A9AE-8F4D2094E269}" srcOrd="0" destOrd="0" presId="urn:microsoft.com/office/officeart/2005/8/layout/hierarchy1"/>
    <dgm:cxn modelId="{29031E5B-9987-4CF9-A5C7-96060C4A918B}" type="presParOf" srcId="{22E251AF-68FA-44C6-A9AE-8F4D2094E269}" destId="{656D842D-F00F-4AB1-AE99-84E393F4894E}" srcOrd="0" destOrd="0" presId="urn:microsoft.com/office/officeart/2005/8/layout/hierarchy1"/>
    <dgm:cxn modelId="{E366D1C4-FF19-40A1-B962-C416ADD8C92D}" type="presParOf" srcId="{22E251AF-68FA-44C6-A9AE-8F4D2094E269}" destId="{F106DCBA-0D7F-4A7B-9C8B-9FD1C575D10F}" srcOrd="1" destOrd="0" presId="urn:microsoft.com/office/officeart/2005/8/layout/hierarchy1"/>
    <dgm:cxn modelId="{DB7C8DC0-CCDC-4503-8840-1B7A0D6B1CB8}" type="presParOf" srcId="{5029EF15-C6CC-455D-9C34-5186B5B901D0}" destId="{C601C5C2-5310-4E90-8613-E2EE93110E3A}" srcOrd="1" destOrd="0" presId="urn:microsoft.com/office/officeart/2005/8/layout/hierarchy1"/>
    <dgm:cxn modelId="{04A6ECC0-DB56-4B9E-8FC0-2EFA78A6929F}" type="presParOf" srcId="{6E9BEB63-E10F-45EE-98BB-2DB3E7059CEE}" destId="{85F6B6F4-4C56-41FA-8515-366C4E171D1A}" srcOrd="10" destOrd="0" presId="urn:microsoft.com/office/officeart/2005/8/layout/hierarchy1"/>
    <dgm:cxn modelId="{99E4D45A-0207-4A3C-BF88-FCDC66D1C1D5}" type="presParOf" srcId="{6E9BEB63-E10F-45EE-98BB-2DB3E7059CEE}" destId="{A194B63C-C4BF-47D8-8B05-81696784530D}" srcOrd="11" destOrd="0" presId="urn:microsoft.com/office/officeart/2005/8/layout/hierarchy1"/>
    <dgm:cxn modelId="{4D1C22B1-858F-4852-B57A-CC3C4841C6AE}" type="presParOf" srcId="{A194B63C-C4BF-47D8-8B05-81696784530D}" destId="{BE27EB0B-C323-4429-A788-126256B0EBE9}" srcOrd="0" destOrd="0" presId="urn:microsoft.com/office/officeart/2005/8/layout/hierarchy1"/>
    <dgm:cxn modelId="{38EFD026-8DAF-424F-A0A5-95496368BD69}" type="presParOf" srcId="{BE27EB0B-C323-4429-A788-126256B0EBE9}" destId="{7E2F2A0C-C5C9-43BB-B2C2-80E06E6BDA5B}" srcOrd="0" destOrd="0" presId="urn:microsoft.com/office/officeart/2005/8/layout/hierarchy1"/>
    <dgm:cxn modelId="{131CAFE2-B4B8-43B7-A50E-9E8DDFF73F00}" type="presParOf" srcId="{BE27EB0B-C323-4429-A788-126256B0EBE9}" destId="{0C6BB6F2-A499-4950-9A92-598DC327FAFE}" srcOrd="1" destOrd="0" presId="urn:microsoft.com/office/officeart/2005/8/layout/hierarchy1"/>
    <dgm:cxn modelId="{91565FAC-3744-423B-9CFA-D60CD5358F35}" type="presParOf" srcId="{A194B63C-C4BF-47D8-8B05-81696784530D}" destId="{3BCB0BAF-EA2A-4E8C-A82A-56A2E15D2608}" srcOrd="1" destOrd="0" presId="urn:microsoft.com/office/officeart/2005/8/layout/hierarchy1"/>
    <dgm:cxn modelId="{08A0CF27-7DF6-4286-9398-38D818C61825}" type="presParOf" srcId="{6E9BEB63-E10F-45EE-98BB-2DB3E7059CEE}" destId="{A46118A9-AFFF-4471-A7F2-7D3EA239F066}" srcOrd="12" destOrd="0" presId="urn:microsoft.com/office/officeart/2005/8/layout/hierarchy1"/>
    <dgm:cxn modelId="{FCE6019A-EC20-4579-AD31-8DDC6852D193}" type="presParOf" srcId="{6E9BEB63-E10F-45EE-98BB-2DB3E7059CEE}" destId="{8F33B61C-055B-40EC-AA70-75EDA7955F59}" srcOrd="13" destOrd="0" presId="urn:microsoft.com/office/officeart/2005/8/layout/hierarchy1"/>
    <dgm:cxn modelId="{B109B19A-99F3-4851-8B04-21E6789471D0}" type="presParOf" srcId="{8F33B61C-055B-40EC-AA70-75EDA7955F59}" destId="{D7197FA2-0D57-4C52-975D-9FF57820B4CF}" srcOrd="0" destOrd="0" presId="urn:microsoft.com/office/officeart/2005/8/layout/hierarchy1"/>
    <dgm:cxn modelId="{CC4F3DA3-2E68-4196-816C-3CBF5C45FC18}" type="presParOf" srcId="{D7197FA2-0D57-4C52-975D-9FF57820B4CF}" destId="{4DD552DB-5102-4035-A28F-CE104048692A}" srcOrd="0" destOrd="0" presId="urn:microsoft.com/office/officeart/2005/8/layout/hierarchy1"/>
    <dgm:cxn modelId="{E4BE1E8C-D4E1-4313-A0E2-FCF0BBE09ED0}" type="presParOf" srcId="{D7197FA2-0D57-4C52-975D-9FF57820B4CF}" destId="{1AFE791C-733F-4F33-9B3F-C5D72E2C31A5}" srcOrd="1" destOrd="0" presId="urn:microsoft.com/office/officeart/2005/8/layout/hierarchy1"/>
    <dgm:cxn modelId="{DBA677FC-FCEB-4FA2-88F7-B2EFDF763386}" type="presParOf" srcId="{8F33B61C-055B-40EC-AA70-75EDA7955F59}" destId="{203E9FE2-B555-41B7-BB75-E537A5FEE4FA}" srcOrd="1" destOrd="0" presId="urn:microsoft.com/office/officeart/2005/8/layout/hierarchy1"/>
    <dgm:cxn modelId="{2A38AA23-6AC4-4D15-8A1B-8C3B7FAC8E1E}" type="presParOf" srcId="{6E9BEB63-E10F-45EE-98BB-2DB3E7059CEE}" destId="{2C1D788F-D5CB-4349-8FD9-67D9D315F08E}" srcOrd="14" destOrd="0" presId="urn:microsoft.com/office/officeart/2005/8/layout/hierarchy1"/>
    <dgm:cxn modelId="{6886134B-299E-4592-BCAE-1D69441E1E37}" type="presParOf" srcId="{6E9BEB63-E10F-45EE-98BB-2DB3E7059CEE}" destId="{B9E1B8C1-7770-4410-B8BE-F2271C182749}" srcOrd="15" destOrd="0" presId="urn:microsoft.com/office/officeart/2005/8/layout/hierarchy1"/>
    <dgm:cxn modelId="{4013D2EF-2911-4DFC-98FB-2AFFFA2FE99B}" type="presParOf" srcId="{B9E1B8C1-7770-4410-B8BE-F2271C182749}" destId="{C3488575-D270-4BB6-8673-E1129E835777}" srcOrd="0" destOrd="0" presId="urn:microsoft.com/office/officeart/2005/8/layout/hierarchy1"/>
    <dgm:cxn modelId="{39610DA3-3C91-4A60-B7AE-3BFBEA345559}" type="presParOf" srcId="{C3488575-D270-4BB6-8673-E1129E835777}" destId="{90B4EF73-57D8-48A2-8618-0F54953BD040}" srcOrd="0" destOrd="0" presId="urn:microsoft.com/office/officeart/2005/8/layout/hierarchy1"/>
    <dgm:cxn modelId="{03BCA452-345E-4ADD-97D0-EA46C48980FF}" type="presParOf" srcId="{C3488575-D270-4BB6-8673-E1129E835777}" destId="{1D5F7DCD-C2D7-4F2C-B0D6-DC0C9A5C1357}" srcOrd="1" destOrd="0" presId="urn:microsoft.com/office/officeart/2005/8/layout/hierarchy1"/>
    <dgm:cxn modelId="{4F5A8902-162E-4298-BF05-D38006DAE794}" type="presParOf" srcId="{B9E1B8C1-7770-4410-B8BE-F2271C182749}" destId="{1070C9E4-3BB7-4212-91F1-0090EBE17E36}" srcOrd="1" destOrd="0" presId="urn:microsoft.com/office/officeart/2005/8/layout/hierarchy1"/>
    <dgm:cxn modelId="{07A42EED-589D-4E87-B51E-444597B63C8D}" type="presParOf" srcId="{6E9BEB63-E10F-45EE-98BB-2DB3E7059CEE}" destId="{6F6EF6DD-DD2F-426B-A9AB-30071CF707CD}" srcOrd="16" destOrd="0" presId="urn:microsoft.com/office/officeart/2005/8/layout/hierarchy1"/>
    <dgm:cxn modelId="{90509244-4988-44AC-9B2D-20FCF26AE337}" type="presParOf" srcId="{6E9BEB63-E10F-45EE-98BB-2DB3E7059CEE}" destId="{A7E1FED3-CEB4-4097-B395-5088CD6EC227}" srcOrd="17" destOrd="0" presId="urn:microsoft.com/office/officeart/2005/8/layout/hierarchy1"/>
    <dgm:cxn modelId="{5C0E8AB4-2AA9-4084-A126-CABD6751C24B}" type="presParOf" srcId="{A7E1FED3-CEB4-4097-B395-5088CD6EC227}" destId="{7F91B908-9E66-4043-8DB4-C3472C0B657C}" srcOrd="0" destOrd="0" presId="urn:microsoft.com/office/officeart/2005/8/layout/hierarchy1"/>
    <dgm:cxn modelId="{BD72A205-1B12-478E-A859-F8A7DB724F07}" type="presParOf" srcId="{7F91B908-9E66-4043-8DB4-C3472C0B657C}" destId="{8E19C10C-61D0-47F0-A8D7-DFE8CA7D9D6C}" srcOrd="0" destOrd="0" presId="urn:microsoft.com/office/officeart/2005/8/layout/hierarchy1"/>
    <dgm:cxn modelId="{DDD8732F-E827-4E52-9A36-5507BAB855E1}" type="presParOf" srcId="{7F91B908-9E66-4043-8DB4-C3472C0B657C}" destId="{F34CE26F-D631-4685-AEB8-ADB0521C7003}" srcOrd="1" destOrd="0" presId="urn:microsoft.com/office/officeart/2005/8/layout/hierarchy1"/>
    <dgm:cxn modelId="{DBDA767D-32DB-46E6-B918-8F8144DD1177}" type="presParOf" srcId="{A7E1FED3-CEB4-4097-B395-5088CD6EC227}" destId="{6F9C9E24-31FE-4596-994D-117473D08A3B}" srcOrd="1" destOrd="0" presId="urn:microsoft.com/office/officeart/2005/8/layout/hierarchy1"/>
    <dgm:cxn modelId="{E928E5E5-0A1A-42DA-BF3C-C830DD610354}" type="presParOf" srcId="{6E9BEB63-E10F-45EE-98BB-2DB3E7059CEE}" destId="{0AA98442-C088-4825-8F3F-00048858FE98}" srcOrd="18" destOrd="0" presId="urn:microsoft.com/office/officeart/2005/8/layout/hierarchy1"/>
    <dgm:cxn modelId="{23D6AE05-3A2B-49AD-8EF5-CF6774278B09}" type="presParOf" srcId="{6E9BEB63-E10F-45EE-98BB-2DB3E7059CEE}" destId="{0F408E1E-F156-4F9E-BF5A-25A9D605E3F4}" srcOrd="19" destOrd="0" presId="urn:microsoft.com/office/officeart/2005/8/layout/hierarchy1"/>
    <dgm:cxn modelId="{00975E0D-350B-456B-8145-8EDCBE9314FC}" type="presParOf" srcId="{0F408E1E-F156-4F9E-BF5A-25A9D605E3F4}" destId="{69425112-15B7-4E79-9AA5-A1EAE74BF083}" srcOrd="0" destOrd="0" presId="urn:microsoft.com/office/officeart/2005/8/layout/hierarchy1"/>
    <dgm:cxn modelId="{095D2F59-5CBE-432C-800F-B6718A96F733}" type="presParOf" srcId="{69425112-15B7-4E79-9AA5-A1EAE74BF083}" destId="{9ADA1AD1-1DDC-462B-B99D-C29B9DE638B9}" srcOrd="0" destOrd="0" presId="urn:microsoft.com/office/officeart/2005/8/layout/hierarchy1"/>
    <dgm:cxn modelId="{B9063A24-3B15-4209-A6E1-9237B53B14A3}" type="presParOf" srcId="{69425112-15B7-4E79-9AA5-A1EAE74BF083}" destId="{A0A3687A-5136-403A-B45A-8B1FF54A02AE}" srcOrd="1" destOrd="0" presId="urn:microsoft.com/office/officeart/2005/8/layout/hierarchy1"/>
    <dgm:cxn modelId="{9DA294B2-DD85-4332-BE2B-2FDB8A96CECF}" type="presParOf" srcId="{0F408E1E-F156-4F9E-BF5A-25A9D605E3F4}" destId="{758134BE-7A95-4452-87B3-708FAC3537F1}" srcOrd="1" destOrd="0" presId="urn:microsoft.com/office/officeart/2005/8/layout/hierarchy1"/>
    <dgm:cxn modelId="{E1F2E02C-639D-4045-8FDB-2961C28A7EF8}" type="presParOf" srcId="{6E9BEB63-E10F-45EE-98BB-2DB3E7059CEE}" destId="{27F2C7B9-62F3-4078-9672-94ED28BC9025}" srcOrd="20" destOrd="0" presId="urn:microsoft.com/office/officeart/2005/8/layout/hierarchy1"/>
    <dgm:cxn modelId="{85C43A95-286F-41F5-B023-B1EB380D2994}" type="presParOf" srcId="{6E9BEB63-E10F-45EE-98BB-2DB3E7059CEE}" destId="{CAAB1A19-C2B0-40D2-82EB-8A9F93A8A2ED}" srcOrd="21" destOrd="0" presId="urn:microsoft.com/office/officeart/2005/8/layout/hierarchy1"/>
    <dgm:cxn modelId="{53DB3A3C-0BD5-40C8-829E-84A457CEE51C}" type="presParOf" srcId="{CAAB1A19-C2B0-40D2-82EB-8A9F93A8A2ED}" destId="{D0281504-09AD-40D9-9B36-B63D885999E2}" srcOrd="0" destOrd="0" presId="urn:microsoft.com/office/officeart/2005/8/layout/hierarchy1"/>
    <dgm:cxn modelId="{C0B2D9F8-8B32-4224-BF48-BBC4EEA1B337}" type="presParOf" srcId="{D0281504-09AD-40D9-9B36-B63D885999E2}" destId="{E4A5B74D-717A-4780-8A67-D410E92F04B4}" srcOrd="0" destOrd="0" presId="urn:microsoft.com/office/officeart/2005/8/layout/hierarchy1"/>
    <dgm:cxn modelId="{0B8BA9D8-8D62-4E70-B479-F6537149BB71}" type="presParOf" srcId="{D0281504-09AD-40D9-9B36-B63D885999E2}" destId="{3D2F8E37-A6B1-4C6D-9274-26D1B5642D6A}" srcOrd="1" destOrd="0" presId="urn:microsoft.com/office/officeart/2005/8/layout/hierarchy1"/>
    <dgm:cxn modelId="{1E116B3D-E3AF-44CE-8148-5CAF6F52E786}" type="presParOf" srcId="{CAAB1A19-C2B0-40D2-82EB-8A9F93A8A2ED}" destId="{4AEF7064-2523-4F4A-A605-93ADDE787C1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55.xml><?xml version="1.0" encoding="utf-8"?>
<dgm:dataModel xmlns:dgm="http://schemas.openxmlformats.org/drawingml/2006/diagram" xmlns:a="http://schemas.openxmlformats.org/drawingml/2006/main">
  <dgm:ptLst>
    <dgm:pt modelId="{8F6FBC97-DC0C-4040-BC32-0E412F2DD6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1F19D26-DEC8-43F9-8764-82AE375123B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A1935E9-ECE2-40B5-A7A7-D1D4C4093180}" type="parTrans" cxnId="{EBFAB83C-6D51-4D5F-8786-5C9D3C33C3BF}">
      <dgm:prSet/>
      <dgm:spPr/>
      <dgm:t>
        <a:bodyPr/>
        <a:lstStyle/>
        <a:p>
          <a:endParaRPr lang="ru-RU"/>
        </a:p>
      </dgm:t>
    </dgm:pt>
    <dgm:pt modelId="{F717E1DC-C503-4FBE-85CE-187FE7A586C4}" type="sibTrans" cxnId="{EBFAB83C-6D51-4D5F-8786-5C9D3C33C3BF}">
      <dgm:prSet/>
      <dgm:spPr/>
      <dgm:t>
        <a:bodyPr/>
        <a:lstStyle/>
        <a:p>
          <a:endParaRPr lang="ru-RU"/>
        </a:p>
      </dgm:t>
    </dgm:pt>
    <dgm:pt modelId="{309DB05A-CD15-44EA-96B2-01C0C833792C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Изменение остатков</a:t>
          </a:r>
        </a:p>
        <a:p>
          <a:pPr marR="0" algn="ctr" rtl="0"/>
          <a:r>
            <a:rPr lang="ru-RU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mtClean="0"/>
        </a:p>
      </dgm:t>
    </dgm:pt>
    <dgm:pt modelId="{ADED85F5-1FA3-4DBE-9CA9-C019A677E2B4}" type="parTrans" cxnId="{0216DCF6-F75B-42A1-B0B5-6D5455F96199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5E85CF7-A500-498D-8E44-84C487940431}" type="sibTrans" cxnId="{0216DCF6-F75B-42A1-B0B5-6D5455F96199}">
      <dgm:prSet/>
      <dgm:spPr/>
      <dgm:t>
        <a:bodyPr/>
        <a:lstStyle/>
        <a:p>
          <a:endParaRPr lang="ru-RU"/>
        </a:p>
      </dgm:t>
    </dgm:pt>
    <dgm:pt modelId="{E5337D64-9728-4159-B80B-B299FCC04FB9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Остаток средств бюджета на 01.01.2019  75 809,1 тыс. рублей</a:t>
          </a:r>
        </a:p>
      </dgm:t>
    </dgm:pt>
    <dgm:pt modelId="{3F979C7B-B4D9-4A62-9E1C-AF51D19EF9ED}" type="parTrans" cxnId="{FDBB5400-F91D-40E4-94AA-BD6926BA108B}">
      <dgm:prSet/>
      <dgm:spPr/>
      <dgm:t>
        <a:bodyPr/>
        <a:lstStyle/>
        <a:p>
          <a:endParaRPr lang="ru-RU"/>
        </a:p>
      </dgm:t>
    </dgm:pt>
    <dgm:pt modelId="{9E99EA6D-A6FF-4E34-8D86-2A14C6CF94D5}" type="sibTrans" cxnId="{FDBB5400-F91D-40E4-94AA-BD6926BA108B}">
      <dgm:prSet/>
      <dgm:spPr/>
      <dgm:t>
        <a:bodyPr/>
        <a:lstStyle/>
        <a:p>
          <a:endParaRPr lang="ru-RU"/>
        </a:p>
      </dgm:t>
    </dgm:pt>
    <dgm:pt modelId="{62B76407-F2F9-40D3-BA56-2B8680B3059B}" type="pres">
      <dgm:prSet presAssocID="{8F6FBC97-DC0C-4040-BC32-0E412F2DD6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635EB0-C78B-4F68-B9ED-3502CB58BC7D}" type="pres">
      <dgm:prSet presAssocID="{01F19D26-DEC8-43F9-8764-82AE375123B8}" presName="hierRoot1" presStyleCnt="0">
        <dgm:presLayoutVars>
          <dgm:hierBranch/>
        </dgm:presLayoutVars>
      </dgm:prSet>
      <dgm:spPr/>
    </dgm:pt>
    <dgm:pt modelId="{F732AB26-020E-4B08-AA45-78F2B9026A7C}" type="pres">
      <dgm:prSet presAssocID="{01F19D26-DEC8-43F9-8764-82AE375123B8}" presName="rootComposite1" presStyleCnt="0"/>
      <dgm:spPr/>
    </dgm:pt>
    <dgm:pt modelId="{CAA8CF98-A627-4C69-9694-96642E9DD2DA}" type="pres">
      <dgm:prSet presAssocID="{01F19D26-DEC8-43F9-8764-82AE375123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5E8E61-7E1E-472F-8F14-70336C1F2A64}" type="pres">
      <dgm:prSet presAssocID="{01F19D26-DEC8-43F9-8764-82AE375123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9479A33-662B-40A8-96F4-7033C62E75AD}" type="pres">
      <dgm:prSet presAssocID="{01F19D26-DEC8-43F9-8764-82AE375123B8}" presName="hierChild2" presStyleCnt="0"/>
      <dgm:spPr/>
    </dgm:pt>
    <dgm:pt modelId="{D4E21B5B-D39A-4183-9164-FFB4222EC97B}" type="pres">
      <dgm:prSet presAssocID="{ADED85F5-1FA3-4DBE-9CA9-C019A677E2B4}" presName="Name35" presStyleLbl="parChTrans1D2" presStyleIdx="0" presStyleCnt="1"/>
      <dgm:spPr/>
      <dgm:t>
        <a:bodyPr/>
        <a:lstStyle/>
        <a:p>
          <a:endParaRPr lang="ru-RU"/>
        </a:p>
      </dgm:t>
    </dgm:pt>
    <dgm:pt modelId="{AC151CB6-7094-4739-A2AC-A9B58C5C3E57}" type="pres">
      <dgm:prSet presAssocID="{309DB05A-CD15-44EA-96B2-01C0C833792C}" presName="hierRoot2" presStyleCnt="0">
        <dgm:presLayoutVars>
          <dgm:hierBranch/>
        </dgm:presLayoutVars>
      </dgm:prSet>
      <dgm:spPr/>
    </dgm:pt>
    <dgm:pt modelId="{10F50B69-DCAC-4E14-819F-38A5F306F380}" type="pres">
      <dgm:prSet presAssocID="{309DB05A-CD15-44EA-96B2-01C0C833792C}" presName="rootComposite" presStyleCnt="0"/>
      <dgm:spPr/>
    </dgm:pt>
    <dgm:pt modelId="{33AEEE34-A335-47C1-9E72-2C3F62AE10F5}" type="pres">
      <dgm:prSet presAssocID="{309DB05A-CD15-44EA-96B2-01C0C833792C}" presName="rootText" presStyleLbl="node2" presStyleIdx="0" presStyleCnt="1" custScaleY="99255" custLinFactNeighborY="-215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9DF53-4740-4FAB-BC0B-D42E9194B4CF}" type="pres">
      <dgm:prSet presAssocID="{309DB05A-CD15-44EA-96B2-01C0C833792C}" presName="rootConnector" presStyleLbl="node2" presStyleIdx="0" presStyleCnt="1"/>
      <dgm:spPr/>
      <dgm:t>
        <a:bodyPr/>
        <a:lstStyle/>
        <a:p>
          <a:endParaRPr lang="ru-RU"/>
        </a:p>
      </dgm:t>
    </dgm:pt>
    <dgm:pt modelId="{9A10676A-13D5-411E-B800-2FF8277EE2D0}" type="pres">
      <dgm:prSet presAssocID="{309DB05A-CD15-44EA-96B2-01C0C833792C}" presName="hierChild4" presStyleCnt="0"/>
      <dgm:spPr/>
    </dgm:pt>
    <dgm:pt modelId="{85424AC4-8AAE-498C-95D6-8D83216CC37E}" type="pres">
      <dgm:prSet presAssocID="{3F979C7B-B4D9-4A62-9E1C-AF51D19EF9ED}" presName="Name35" presStyleLbl="parChTrans1D3" presStyleIdx="0" presStyleCnt="1"/>
      <dgm:spPr/>
      <dgm:t>
        <a:bodyPr/>
        <a:lstStyle/>
        <a:p>
          <a:endParaRPr lang="ru-RU"/>
        </a:p>
      </dgm:t>
    </dgm:pt>
    <dgm:pt modelId="{A6BD3D04-77F7-44FD-A6D1-A1EA4A9E5C3D}" type="pres">
      <dgm:prSet presAssocID="{E5337D64-9728-4159-B80B-B299FCC04FB9}" presName="hierRoot2" presStyleCnt="0">
        <dgm:presLayoutVars>
          <dgm:hierBranch val="init"/>
        </dgm:presLayoutVars>
      </dgm:prSet>
      <dgm:spPr/>
    </dgm:pt>
    <dgm:pt modelId="{98BB3834-BF40-4DD5-A569-F0C846C001A1}" type="pres">
      <dgm:prSet presAssocID="{E5337D64-9728-4159-B80B-B299FCC04FB9}" presName="rootComposite" presStyleCnt="0"/>
      <dgm:spPr/>
    </dgm:pt>
    <dgm:pt modelId="{AA5F934C-A2EC-4D64-BC7E-0FFB7EEB47AF}" type="pres">
      <dgm:prSet presAssocID="{E5337D64-9728-4159-B80B-B299FCC04FB9}" presName="rootText" presStyleLbl="node3" presStyleIdx="0" presStyleCnt="1" custLinFactNeighborX="-450" custLinFactNeighborY="-297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49B51C-46CD-40E9-9C04-7DE8D512BC9D}" type="pres">
      <dgm:prSet presAssocID="{E5337D64-9728-4159-B80B-B299FCC04FB9}" presName="rootConnector" presStyleLbl="node3" presStyleIdx="0" presStyleCnt="1"/>
      <dgm:spPr/>
      <dgm:t>
        <a:bodyPr/>
        <a:lstStyle/>
        <a:p>
          <a:endParaRPr lang="ru-RU"/>
        </a:p>
      </dgm:t>
    </dgm:pt>
    <dgm:pt modelId="{F476C466-D51D-40CE-AEC8-C449E17AD46C}" type="pres">
      <dgm:prSet presAssocID="{E5337D64-9728-4159-B80B-B299FCC04FB9}" presName="hierChild4" presStyleCnt="0"/>
      <dgm:spPr/>
    </dgm:pt>
    <dgm:pt modelId="{A66FBDF7-D0E9-47AE-84C4-43A8907AE770}" type="pres">
      <dgm:prSet presAssocID="{E5337D64-9728-4159-B80B-B299FCC04FB9}" presName="hierChild5" presStyleCnt="0"/>
      <dgm:spPr/>
    </dgm:pt>
    <dgm:pt modelId="{737DDB0B-9046-46BB-A3E6-17918B824CBE}" type="pres">
      <dgm:prSet presAssocID="{309DB05A-CD15-44EA-96B2-01C0C833792C}" presName="hierChild5" presStyleCnt="0"/>
      <dgm:spPr/>
    </dgm:pt>
    <dgm:pt modelId="{CD291C6F-2ED1-4332-BB87-B55A7241FDFA}" type="pres">
      <dgm:prSet presAssocID="{01F19D26-DEC8-43F9-8764-82AE375123B8}" presName="hierChild3" presStyleCnt="0"/>
      <dgm:spPr/>
    </dgm:pt>
  </dgm:ptLst>
  <dgm:cxnLst>
    <dgm:cxn modelId="{68D0835A-C5F2-40AF-8430-B872D20718FB}" type="presOf" srcId="{ADED85F5-1FA3-4DBE-9CA9-C019A677E2B4}" destId="{D4E21B5B-D39A-4183-9164-FFB4222EC97B}" srcOrd="0" destOrd="0" presId="urn:microsoft.com/office/officeart/2005/8/layout/orgChart1"/>
    <dgm:cxn modelId="{0216DCF6-F75B-42A1-B0B5-6D5455F96199}" srcId="{01F19D26-DEC8-43F9-8764-82AE375123B8}" destId="{309DB05A-CD15-44EA-96B2-01C0C833792C}" srcOrd="0" destOrd="0" parTransId="{ADED85F5-1FA3-4DBE-9CA9-C019A677E2B4}" sibTransId="{D5E85CF7-A500-498D-8E44-84C487940431}"/>
    <dgm:cxn modelId="{6FFD948A-DA7A-4F58-A28E-266E809D56D3}" type="presOf" srcId="{01F19D26-DEC8-43F9-8764-82AE375123B8}" destId="{495E8E61-7E1E-472F-8F14-70336C1F2A64}" srcOrd="1" destOrd="0" presId="urn:microsoft.com/office/officeart/2005/8/layout/orgChart1"/>
    <dgm:cxn modelId="{DCA7E335-CC5B-434C-B2BA-68270F095C09}" type="presOf" srcId="{309DB05A-CD15-44EA-96B2-01C0C833792C}" destId="{16F9DF53-4740-4FAB-BC0B-D42E9194B4CF}" srcOrd="1" destOrd="0" presId="urn:microsoft.com/office/officeart/2005/8/layout/orgChart1"/>
    <dgm:cxn modelId="{EBFAB83C-6D51-4D5F-8786-5C9D3C33C3BF}" srcId="{8F6FBC97-DC0C-4040-BC32-0E412F2DD6EB}" destId="{01F19D26-DEC8-43F9-8764-82AE375123B8}" srcOrd="0" destOrd="0" parTransId="{4A1935E9-ECE2-40B5-A7A7-D1D4C4093180}" sibTransId="{F717E1DC-C503-4FBE-85CE-187FE7A586C4}"/>
    <dgm:cxn modelId="{FDBB5400-F91D-40E4-94AA-BD6926BA108B}" srcId="{309DB05A-CD15-44EA-96B2-01C0C833792C}" destId="{E5337D64-9728-4159-B80B-B299FCC04FB9}" srcOrd="0" destOrd="0" parTransId="{3F979C7B-B4D9-4A62-9E1C-AF51D19EF9ED}" sibTransId="{9E99EA6D-A6FF-4E34-8D86-2A14C6CF94D5}"/>
    <dgm:cxn modelId="{737D0BF5-EAAB-4CC5-888A-EAE6B144A08F}" type="presOf" srcId="{3F979C7B-B4D9-4A62-9E1C-AF51D19EF9ED}" destId="{85424AC4-8AAE-498C-95D6-8D83216CC37E}" srcOrd="0" destOrd="0" presId="urn:microsoft.com/office/officeart/2005/8/layout/orgChart1"/>
    <dgm:cxn modelId="{4951B4A9-1560-480F-B580-83E8D1C3FB39}" type="presOf" srcId="{E5337D64-9728-4159-B80B-B299FCC04FB9}" destId="{AA5F934C-A2EC-4D64-BC7E-0FFB7EEB47AF}" srcOrd="0" destOrd="0" presId="urn:microsoft.com/office/officeart/2005/8/layout/orgChart1"/>
    <dgm:cxn modelId="{7C9DE298-A566-4ADC-9A8B-BF6EA0A57FE3}" type="presOf" srcId="{01F19D26-DEC8-43F9-8764-82AE375123B8}" destId="{CAA8CF98-A627-4C69-9694-96642E9DD2DA}" srcOrd="0" destOrd="0" presId="urn:microsoft.com/office/officeart/2005/8/layout/orgChart1"/>
    <dgm:cxn modelId="{51F99592-5143-46BC-9DE3-98DDB37C4D90}" type="presOf" srcId="{8F6FBC97-DC0C-4040-BC32-0E412F2DD6EB}" destId="{62B76407-F2F9-40D3-BA56-2B8680B3059B}" srcOrd="0" destOrd="0" presId="urn:microsoft.com/office/officeart/2005/8/layout/orgChart1"/>
    <dgm:cxn modelId="{9376843C-CBFB-4826-942D-B6EB2EF8C9EE}" type="presOf" srcId="{E5337D64-9728-4159-B80B-B299FCC04FB9}" destId="{D149B51C-46CD-40E9-9C04-7DE8D512BC9D}" srcOrd="1" destOrd="0" presId="urn:microsoft.com/office/officeart/2005/8/layout/orgChart1"/>
    <dgm:cxn modelId="{860B4BE4-7B04-46E8-BF0F-1E7CD8ED2293}" type="presOf" srcId="{309DB05A-CD15-44EA-96B2-01C0C833792C}" destId="{33AEEE34-A335-47C1-9E72-2C3F62AE10F5}" srcOrd="0" destOrd="0" presId="urn:microsoft.com/office/officeart/2005/8/layout/orgChart1"/>
    <dgm:cxn modelId="{B426D15D-DD4F-4710-80F7-B117E2F4E2D2}" type="presParOf" srcId="{62B76407-F2F9-40D3-BA56-2B8680B3059B}" destId="{26635EB0-C78B-4F68-B9ED-3502CB58BC7D}" srcOrd="0" destOrd="0" presId="urn:microsoft.com/office/officeart/2005/8/layout/orgChart1"/>
    <dgm:cxn modelId="{F7FC40C7-4181-4F5C-A627-00E087C7A3C8}" type="presParOf" srcId="{26635EB0-C78B-4F68-B9ED-3502CB58BC7D}" destId="{F732AB26-020E-4B08-AA45-78F2B9026A7C}" srcOrd="0" destOrd="0" presId="urn:microsoft.com/office/officeart/2005/8/layout/orgChart1"/>
    <dgm:cxn modelId="{DBCB5AE3-B49C-43F7-A7A9-1FBF5D7B09AD}" type="presParOf" srcId="{F732AB26-020E-4B08-AA45-78F2B9026A7C}" destId="{CAA8CF98-A627-4C69-9694-96642E9DD2DA}" srcOrd="0" destOrd="0" presId="urn:microsoft.com/office/officeart/2005/8/layout/orgChart1"/>
    <dgm:cxn modelId="{CBAABBE6-B67D-4107-9033-C74FF86BD699}" type="presParOf" srcId="{F732AB26-020E-4B08-AA45-78F2B9026A7C}" destId="{495E8E61-7E1E-472F-8F14-70336C1F2A64}" srcOrd="1" destOrd="0" presId="urn:microsoft.com/office/officeart/2005/8/layout/orgChart1"/>
    <dgm:cxn modelId="{80EB462C-EE95-4900-9037-91F0B3E447DF}" type="presParOf" srcId="{26635EB0-C78B-4F68-B9ED-3502CB58BC7D}" destId="{D9479A33-662B-40A8-96F4-7033C62E75AD}" srcOrd="1" destOrd="0" presId="urn:microsoft.com/office/officeart/2005/8/layout/orgChart1"/>
    <dgm:cxn modelId="{4BAB287D-DF1B-4A82-9D21-76C721456074}" type="presParOf" srcId="{D9479A33-662B-40A8-96F4-7033C62E75AD}" destId="{D4E21B5B-D39A-4183-9164-FFB4222EC97B}" srcOrd="0" destOrd="0" presId="urn:microsoft.com/office/officeart/2005/8/layout/orgChart1"/>
    <dgm:cxn modelId="{55027562-5588-48FF-98A2-E0E0C21B0543}" type="presParOf" srcId="{D9479A33-662B-40A8-96F4-7033C62E75AD}" destId="{AC151CB6-7094-4739-A2AC-A9B58C5C3E57}" srcOrd="1" destOrd="0" presId="urn:microsoft.com/office/officeart/2005/8/layout/orgChart1"/>
    <dgm:cxn modelId="{3BBA4342-433A-43A0-A317-0D439D307F09}" type="presParOf" srcId="{AC151CB6-7094-4739-A2AC-A9B58C5C3E57}" destId="{10F50B69-DCAC-4E14-819F-38A5F306F380}" srcOrd="0" destOrd="0" presId="urn:microsoft.com/office/officeart/2005/8/layout/orgChart1"/>
    <dgm:cxn modelId="{6B3C083F-63E4-429A-918D-FC077AA81F11}" type="presParOf" srcId="{10F50B69-DCAC-4E14-819F-38A5F306F380}" destId="{33AEEE34-A335-47C1-9E72-2C3F62AE10F5}" srcOrd="0" destOrd="0" presId="urn:microsoft.com/office/officeart/2005/8/layout/orgChart1"/>
    <dgm:cxn modelId="{AE6CC3CA-2399-4754-AAD3-0E3EC2BA1D2C}" type="presParOf" srcId="{10F50B69-DCAC-4E14-819F-38A5F306F380}" destId="{16F9DF53-4740-4FAB-BC0B-D42E9194B4CF}" srcOrd="1" destOrd="0" presId="urn:microsoft.com/office/officeart/2005/8/layout/orgChart1"/>
    <dgm:cxn modelId="{53E05FB6-0535-4736-AD50-3C6888FD6C9B}" type="presParOf" srcId="{AC151CB6-7094-4739-A2AC-A9B58C5C3E57}" destId="{9A10676A-13D5-411E-B800-2FF8277EE2D0}" srcOrd="1" destOrd="0" presId="urn:microsoft.com/office/officeart/2005/8/layout/orgChart1"/>
    <dgm:cxn modelId="{706FA041-D3A8-495D-86B2-BCBE20E8AF3E}" type="presParOf" srcId="{9A10676A-13D5-411E-B800-2FF8277EE2D0}" destId="{85424AC4-8AAE-498C-95D6-8D83216CC37E}" srcOrd="0" destOrd="0" presId="urn:microsoft.com/office/officeart/2005/8/layout/orgChart1"/>
    <dgm:cxn modelId="{C921F105-7F00-4511-8234-B793DD7006EB}" type="presParOf" srcId="{9A10676A-13D5-411E-B800-2FF8277EE2D0}" destId="{A6BD3D04-77F7-44FD-A6D1-A1EA4A9E5C3D}" srcOrd="1" destOrd="0" presId="urn:microsoft.com/office/officeart/2005/8/layout/orgChart1"/>
    <dgm:cxn modelId="{D249A3FC-13BE-464A-83E9-B5AC76583230}" type="presParOf" srcId="{A6BD3D04-77F7-44FD-A6D1-A1EA4A9E5C3D}" destId="{98BB3834-BF40-4DD5-A569-F0C846C001A1}" srcOrd="0" destOrd="0" presId="urn:microsoft.com/office/officeart/2005/8/layout/orgChart1"/>
    <dgm:cxn modelId="{C6DAA784-E663-4CB9-A81E-9B10C3103ED1}" type="presParOf" srcId="{98BB3834-BF40-4DD5-A569-F0C846C001A1}" destId="{AA5F934C-A2EC-4D64-BC7E-0FFB7EEB47AF}" srcOrd="0" destOrd="0" presId="urn:microsoft.com/office/officeart/2005/8/layout/orgChart1"/>
    <dgm:cxn modelId="{D04288D3-E8F2-4950-B27E-A7745CAFDF6D}" type="presParOf" srcId="{98BB3834-BF40-4DD5-A569-F0C846C001A1}" destId="{D149B51C-46CD-40E9-9C04-7DE8D512BC9D}" srcOrd="1" destOrd="0" presId="urn:microsoft.com/office/officeart/2005/8/layout/orgChart1"/>
    <dgm:cxn modelId="{D3DE7BBA-90BC-472B-ACE7-70775329AF3C}" type="presParOf" srcId="{A6BD3D04-77F7-44FD-A6D1-A1EA4A9E5C3D}" destId="{F476C466-D51D-40CE-AEC8-C449E17AD46C}" srcOrd="1" destOrd="0" presId="urn:microsoft.com/office/officeart/2005/8/layout/orgChart1"/>
    <dgm:cxn modelId="{8B091251-9F6F-405C-A141-C9330FE1D29C}" type="presParOf" srcId="{A6BD3D04-77F7-44FD-A6D1-A1EA4A9E5C3D}" destId="{A66FBDF7-D0E9-47AE-84C4-43A8907AE770}" srcOrd="2" destOrd="0" presId="urn:microsoft.com/office/officeart/2005/8/layout/orgChart1"/>
    <dgm:cxn modelId="{939EF88F-D9DD-470F-AAF0-9323AB40B2A9}" type="presParOf" srcId="{AC151CB6-7094-4739-A2AC-A9B58C5C3E57}" destId="{737DDB0B-9046-46BB-A3E6-17918B824CBE}" srcOrd="2" destOrd="0" presId="urn:microsoft.com/office/officeart/2005/8/layout/orgChart1"/>
    <dgm:cxn modelId="{69821B34-8FD3-4D44-88E4-E9D8E3C83E81}" type="presParOf" srcId="{26635EB0-C78B-4F68-B9ED-3502CB58BC7D}" destId="{CD291C6F-2ED1-4332-BB87-B55A7241FD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F2C7B9-62F3-4078-9672-94ED28BC9025}">
      <dsp:nvSpPr>
        <dsp:cNvPr id="0" name=""/>
        <dsp:cNvSpPr/>
      </dsp:nvSpPr>
      <dsp:spPr>
        <a:xfrm>
          <a:off x="6575602" y="1383629"/>
          <a:ext cx="2619136" cy="866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776"/>
              </a:lnTo>
              <a:lnTo>
                <a:pt x="2619136" y="820776"/>
              </a:lnTo>
              <a:lnTo>
                <a:pt x="2619136" y="8664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98442-C088-4825-8F3F-00048858FE98}">
      <dsp:nvSpPr>
        <dsp:cNvPr id="0" name=""/>
        <dsp:cNvSpPr/>
      </dsp:nvSpPr>
      <dsp:spPr>
        <a:xfrm>
          <a:off x="6575602" y="1383629"/>
          <a:ext cx="1972731" cy="875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967"/>
              </a:lnTo>
              <a:lnTo>
                <a:pt x="1972731" y="829967"/>
              </a:lnTo>
              <a:lnTo>
                <a:pt x="1972731" y="8756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EF6DD-DD2F-426B-A9AB-30071CF707CD}">
      <dsp:nvSpPr>
        <dsp:cNvPr id="0" name=""/>
        <dsp:cNvSpPr/>
      </dsp:nvSpPr>
      <dsp:spPr>
        <a:xfrm>
          <a:off x="6575602" y="1383629"/>
          <a:ext cx="1190838" cy="993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7909"/>
              </a:lnTo>
              <a:lnTo>
                <a:pt x="1190838" y="947909"/>
              </a:lnTo>
              <a:lnTo>
                <a:pt x="1190838" y="9935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D788F-D5CB-4349-8FD9-67D9D315F08E}">
      <dsp:nvSpPr>
        <dsp:cNvPr id="0" name=""/>
        <dsp:cNvSpPr/>
      </dsp:nvSpPr>
      <dsp:spPr>
        <a:xfrm>
          <a:off x="6575602" y="1383629"/>
          <a:ext cx="518555" cy="866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776"/>
              </a:lnTo>
              <a:lnTo>
                <a:pt x="518555" y="820776"/>
              </a:lnTo>
              <a:lnTo>
                <a:pt x="518555" y="8664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118A9-AFFF-4471-A7F2-7D3EA239F066}">
      <dsp:nvSpPr>
        <dsp:cNvPr id="0" name=""/>
        <dsp:cNvSpPr/>
      </dsp:nvSpPr>
      <dsp:spPr>
        <a:xfrm>
          <a:off x="6445886" y="1383629"/>
          <a:ext cx="91440" cy="866446"/>
        </a:xfrm>
        <a:custGeom>
          <a:avLst/>
          <a:gdLst/>
          <a:ahLst/>
          <a:cxnLst/>
          <a:rect l="0" t="0" r="0" b="0"/>
          <a:pathLst>
            <a:path>
              <a:moveTo>
                <a:pt x="129715" y="0"/>
              </a:moveTo>
              <a:lnTo>
                <a:pt x="129715" y="820776"/>
              </a:lnTo>
              <a:lnTo>
                <a:pt x="45720" y="820776"/>
              </a:lnTo>
              <a:lnTo>
                <a:pt x="45720" y="8664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6B6F4-4C56-41FA-8515-366C4E171D1A}">
      <dsp:nvSpPr>
        <dsp:cNvPr id="0" name=""/>
        <dsp:cNvSpPr/>
      </dsp:nvSpPr>
      <dsp:spPr>
        <a:xfrm>
          <a:off x="5889055" y="1383629"/>
          <a:ext cx="686546" cy="866446"/>
        </a:xfrm>
        <a:custGeom>
          <a:avLst/>
          <a:gdLst/>
          <a:ahLst/>
          <a:cxnLst/>
          <a:rect l="0" t="0" r="0" b="0"/>
          <a:pathLst>
            <a:path>
              <a:moveTo>
                <a:pt x="686546" y="0"/>
              </a:moveTo>
              <a:lnTo>
                <a:pt x="686546" y="820776"/>
              </a:lnTo>
              <a:lnTo>
                <a:pt x="0" y="820776"/>
              </a:lnTo>
              <a:lnTo>
                <a:pt x="0" y="8664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C7709-844B-4205-817C-6B183243BB1B}">
      <dsp:nvSpPr>
        <dsp:cNvPr id="0" name=""/>
        <dsp:cNvSpPr/>
      </dsp:nvSpPr>
      <dsp:spPr>
        <a:xfrm>
          <a:off x="5213563" y="1383629"/>
          <a:ext cx="1362038" cy="866446"/>
        </a:xfrm>
        <a:custGeom>
          <a:avLst/>
          <a:gdLst/>
          <a:ahLst/>
          <a:cxnLst/>
          <a:rect l="0" t="0" r="0" b="0"/>
          <a:pathLst>
            <a:path>
              <a:moveTo>
                <a:pt x="1362038" y="0"/>
              </a:moveTo>
              <a:lnTo>
                <a:pt x="1362038" y="820776"/>
              </a:lnTo>
              <a:lnTo>
                <a:pt x="0" y="820776"/>
              </a:lnTo>
              <a:lnTo>
                <a:pt x="0" y="8664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27B15-5186-4D83-BB8F-AA8521A29703}">
      <dsp:nvSpPr>
        <dsp:cNvPr id="0" name=""/>
        <dsp:cNvSpPr/>
      </dsp:nvSpPr>
      <dsp:spPr>
        <a:xfrm>
          <a:off x="4538071" y="1383629"/>
          <a:ext cx="2037530" cy="866446"/>
        </a:xfrm>
        <a:custGeom>
          <a:avLst/>
          <a:gdLst/>
          <a:ahLst/>
          <a:cxnLst/>
          <a:rect l="0" t="0" r="0" b="0"/>
          <a:pathLst>
            <a:path>
              <a:moveTo>
                <a:pt x="2037530" y="0"/>
              </a:moveTo>
              <a:lnTo>
                <a:pt x="2037530" y="820776"/>
              </a:lnTo>
              <a:lnTo>
                <a:pt x="0" y="820776"/>
              </a:lnTo>
              <a:lnTo>
                <a:pt x="0" y="8664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CE195-2117-4626-9BA3-9834774083F3}">
      <dsp:nvSpPr>
        <dsp:cNvPr id="0" name=""/>
        <dsp:cNvSpPr/>
      </dsp:nvSpPr>
      <dsp:spPr>
        <a:xfrm>
          <a:off x="3935520" y="1383629"/>
          <a:ext cx="2640081" cy="866446"/>
        </a:xfrm>
        <a:custGeom>
          <a:avLst/>
          <a:gdLst/>
          <a:ahLst/>
          <a:cxnLst/>
          <a:rect l="0" t="0" r="0" b="0"/>
          <a:pathLst>
            <a:path>
              <a:moveTo>
                <a:pt x="2640081" y="0"/>
              </a:moveTo>
              <a:lnTo>
                <a:pt x="2640081" y="820776"/>
              </a:lnTo>
              <a:lnTo>
                <a:pt x="0" y="820776"/>
              </a:lnTo>
              <a:lnTo>
                <a:pt x="0" y="8664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56557-B1CA-46B6-90EE-6702C2D10B38}">
      <dsp:nvSpPr>
        <dsp:cNvPr id="0" name=""/>
        <dsp:cNvSpPr/>
      </dsp:nvSpPr>
      <dsp:spPr>
        <a:xfrm>
          <a:off x="3332969" y="1383629"/>
          <a:ext cx="3242632" cy="866446"/>
        </a:xfrm>
        <a:custGeom>
          <a:avLst/>
          <a:gdLst/>
          <a:ahLst/>
          <a:cxnLst/>
          <a:rect l="0" t="0" r="0" b="0"/>
          <a:pathLst>
            <a:path>
              <a:moveTo>
                <a:pt x="3242632" y="0"/>
              </a:moveTo>
              <a:lnTo>
                <a:pt x="3242632" y="820776"/>
              </a:lnTo>
              <a:lnTo>
                <a:pt x="0" y="820776"/>
              </a:lnTo>
              <a:lnTo>
                <a:pt x="0" y="8664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AE178-54C4-4878-9AE8-62836557C018}">
      <dsp:nvSpPr>
        <dsp:cNvPr id="0" name=""/>
        <dsp:cNvSpPr/>
      </dsp:nvSpPr>
      <dsp:spPr>
        <a:xfrm>
          <a:off x="2703173" y="1383629"/>
          <a:ext cx="3872428" cy="866446"/>
        </a:xfrm>
        <a:custGeom>
          <a:avLst/>
          <a:gdLst/>
          <a:ahLst/>
          <a:cxnLst/>
          <a:rect l="0" t="0" r="0" b="0"/>
          <a:pathLst>
            <a:path>
              <a:moveTo>
                <a:pt x="3872428" y="0"/>
              </a:moveTo>
              <a:lnTo>
                <a:pt x="3872428" y="820776"/>
              </a:lnTo>
              <a:lnTo>
                <a:pt x="0" y="820776"/>
              </a:lnTo>
              <a:lnTo>
                <a:pt x="0" y="8664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CDBDA-BD95-4D68-B774-8FB8DD24BA11}">
      <dsp:nvSpPr>
        <dsp:cNvPr id="0" name=""/>
        <dsp:cNvSpPr/>
      </dsp:nvSpPr>
      <dsp:spPr>
        <a:xfrm>
          <a:off x="3666948" y="293718"/>
          <a:ext cx="2908654" cy="526271"/>
        </a:xfrm>
        <a:custGeom>
          <a:avLst/>
          <a:gdLst/>
          <a:ahLst/>
          <a:cxnLst/>
          <a:rect l="0" t="0" r="0" b="0"/>
          <a:pathLst>
            <a:path>
              <a:moveTo>
                <a:pt x="0" y="526271"/>
              </a:moveTo>
              <a:lnTo>
                <a:pt x="290865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5FDD5-75A0-442E-B83D-6BDCDEC3A939}">
      <dsp:nvSpPr>
        <dsp:cNvPr id="0" name=""/>
        <dsp:cNvSpPr/>
      </dsp:nvSpPr>
      <dsp:spPr>
        <a:xfrm>
          <a:off x="1178001" y="1834613"/>
          <a:ext cx="788274" cy="909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3764"/>
              </a:lnTo>
              <a:lnTo>
                <a:pt x="788274" y="863764"/>
              </a:lnTo>
              <a:lnTo>
                <a:pt x="788274" y="909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F630F-6F25-4DF6-9873-D6F53AEBEFFA}">
      <dsp:nvSpPr>
        <dsp:cNvPr id="0" name=""/>
        <dsp:cNvSpPr/>
      </dsp:nvSpPr>
      <dsp:spPr>
        <a:xfrm>
          <a:off x="1114205" y="1834613"/>
          <a:ext cx="91440" cy="1020252"/>
        </a:xfrm>
        <a:custGeom>
          <a:avLst/>
          <a:gdLst/>
          <a:ahLst/>
          <a:cxnLst/>
          <a:rect l="0" t="0" r="0" b="0"/>
          <a:pathLst>
            <a:path>
              <a:moveTo>
                <a:pt x="63795" y="0"/>
              </a:moveTo>
              <a:lnTo>
                <a:pt x="63795" y="974581"/>
              </a:lnTo>
              <a:lnTo>
                <a:pt x="45720" y="974581"/>
              </a:lnTo>
              <a:lnTo>
                <a:pt x="45720" y="10202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1B6B9-07BD-4F44-B5BF-063F77625874}">
      <dsp:nvSpPr>
        <dsp:cNvPr id="0" name=""/>
        <dsp:cNvSpPr/>
      </dsp:nvSpPr>
      <dsp:spPr>
        <a:xfrm>
          <a:off x="340256" y="1834613"/>
          <a:ext cx="837744" cy="909435"/>
        </a:xfrm>
        <a:custGeom>
          <a:avLst/>
          <a:gdLst/>
          <a:ahLst/>
          <a:cxnLst/>
          <a:rect l="0" t="0" r="0" b="0"/>
          <a:pathLst>
            <a:path>
              <a:moveTo>
                <a:pt x="837744" y="0"/>
              </a:moveTo>
              <a:lnTo>
                <a:pt x="837744" y="863764"/>
              </a:lnTo>
              <a:lnTo>
                <a:pt x="0" y="863764"/>
              </a:lnTo>
              <a:lnTo>
                <a:pt x="0" y="909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3EFD2-CFFC-4D27-9907-AABA00367F2F}">
      <dsp:nvSpPr>
        <dsp:cNvPr id="0" name=""/>
        <dsp:cNvSpPr/>
      </dsp:nvSpPr>
      <dsp:spPr>
        <a:xfrm>
          <a:off x="1178001" y="250730"/>
          <a:ext cx="2488946" cy="569259"/>
        </a:xfrm>
        <a:custGeom>
          <a:avLst/>
          <a:gdLst/>
          <a:ahLst/>
          <a:cxnLst/>
          <a:rect l="0" t="0" r="0" b="0"/>
          <a:pathLst>
            <a:path>
              <a:moveTo>
                <a:pt x="2488946" y="569259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AFE59-A601-4875-85D3-C75573E6D1F3}">
      <dsp:nvSpPr>
        <dsp:cNvPr id="0" name=""/>
        <dsp:cNvSpPr/>
      </dsp:nvSpPr>
      <dsp:spPr>
        <a:xfrm>
          <a:off x="2592916" y="-8854"/>
          <a:ext cx="2148063" cy="8288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E93E2-5FDF-4328-AFE8-01449A7535FF}">
      <dsp:nvSpPr>
        <dsp:cNvPr id="0" name=""/>
        <dsp:cNvSpPr/>
      </dsp:nvSpPr>
      <dsp:spPr>
        <a:xfrm>
          <a:off x="2647693" y="43183"/>
          <a:ext cx="2148063" cy="828844"/>
        </a:xfrm>
        <a:prstGeom prst="plaqu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000000"/>
              </a:solidFill>
              <a:effectLst/>
            </a:rPr>
            <a:t>БЮДЖЕТ</a:t>
          </a:r>
        </a:p>
      </dsp:txBody>
      <dsp:txXfrm>
        <a:off x="2745376" y="140866"/>
        <a:ext cx="1952697" cy="633478"/>
      </dsp:txXfrm>
    </dsp:sp>
    <dsp:sp modelId="{583E65A0-E46A-4E6A-8FC4-137385F4620A}">
      <dsp:nvSpPr>
        <dsp:cNvPr id="0" name=""/>
        <dsp:cNvSpPr/>
      </dsp:nvSpPr>
      <dsp:spPr>
        <a:xfrm>
          <a:off x="367025" y="250730"/>
          <a:ext cx="1621952" cy="15838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6DE4D-9834-409D-866A-753583FA4A0D}">
      <dsp:nvSpPr>
        <dsp:cNvPr id="0" name=""/>
        <dsp:cNvSpPr/>
      </dsp:nvSpPr>
      <dsp:spPr>
        <a:xfrm>
          <a:off x="421802" y="302768"/>
          <a:ext cx="1621952" cy="1583883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332 390,2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тыс руб.</a:t>
          </a:r>
          <a:r>
            <a:rPr lang="ru-RU" sz="1200" kern="1200"/>
            <a:t> </a:t>
          </a:r>
        </a:p>
      </dsp:txBody>
      <dsp:txXfrm>
        <a:off x="468192" y="349158"/>
        <a:ext cx="1529172" cy="1491103"/>
      </dsp:txXfrm>
    </dsp:sp>
    <dsp:sp modelId="{F9FE4BE5-0946-4D7E-AD3B-078B26344C46}">
      <dsp:nvSpPr>
        <dsp:cNvPr id="0" name=""/>
        <dsp:cNvSpPr/>
      </dsp:nvSpPr>
      <dsp:spPr>
        <a:xfrm>
          <a:off x="1045" y="2744048"/>
          <a:ext cx="678421" cy="18617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11E36-0EA9-419F-8A1E-35E68120A465}">
      <dsp:nvSpPr>
        <dsp:cNvPr id="0" name=""/>
        <dsp:cNvSpPr/>
      </dsp:nvSpPr>
      <dsp:spPr>
        <a:xfrm>
          <a:off x="55823" y="2796086"/>
          <a:ext cx="678421" cy="1861723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73 499,9 тыс руб.</a:t>
          </a:r>
        </a:p>
      </dsp:txBody>
      <dsp:txXfrm>
        <a:off x="155175" y="3068729"/>
        <a:ext cx="479717" cy="1316437"/>
      </dsp:txXfrm>
    </dsp:sp>
    <dsp:sp modelId="{EFC53F13-05CE-484C-956C-D09DAB543724}">
      <dsp:nvSpPr>
        <dsp:cNvPr id="0" name=""/>
        <dsp:cNvSpPr/>
      </dsp:nvSpPr>
      <dsp:spPr>
        <a:xfrm>
          <a:off x="802875" y="2854865"/>
          <a:ext cx="714100" cy="1804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EA5162-7DA7-480B-8412-98224CA5B99D}">
      <dsp:nvSpPr>
        <dsp:cNvPr id="0" name=""/>
        <dsp:cNvSpPr/>
      </dsp:nvSpPr>
      <dsp:spPr>
        <a:xfrm>
          <a:off x="857652" y="2906904"/>
          <a:ext cx="714100" cy="1804663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10 669,8 тыс. руб.</a:t>
          </a:r>
        </a:p>
      </dsp:txBody>
      <dsp:txXfrm>
        <a:off x="962230" y="3171191"/>
        <a:ext cx="504944" cy="1276089"/>
      </dsp:txXfrm>
    </dsp:sp>
    <dsp:sp modelId="{D4F49CC0-EBA7-4E10-A4FC-FAAFF3F562AF}">
      <dsp:nvSpPr>
        <dsp:cNvPr id="0" name=""/>
        <dsp:cNvSpPr/>
      </dsp:nvSpPr>
      <dsp:spPr>
        <a:xfrm>
          <a:off x="1612677" y="2744048"/>
          <a:ext cx="707198" cy="20177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3FF3E6-BB6D-4C32-9904-66A2FEF17DFF}">
      <dsp:nvSpPr>
        <dsp:cNvPr id="0" name=""/>
        <dsp:cNvSpPr/>
      </dsp:nvSpPr>
      <dsp:spPr>
        <a:xfrm>
          <a:off x="1667454" y="2796086"/>
          <a:ext cx="707198" cy="2017736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/>
            <a:t>Безвозмездные</a:t>
          </a:r>
          <a:r>
            <a:rPr lang="ru-RU" sz="900" kern="1200"/>
            <a:t> поступления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248220,5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771021" y="3091577"/>
        <a:ext cx="500064" cy="1426754"/>
      </dsp:txXfrm>
    </dsp:sp>
    <dsp:sp modelId="{5457035B-8138-484E-9ED4-863F16FCEE7E}">
      <dsp:nvSpPr>
        <dsp:cNvPr id="0" name=""/>
        <dsp:cNvSpPr/>
      </dsp:nvSpPr>
      <dsp:spPr>
        <a:xfrm>
          <a:off x="5941133" y="293718"/>
          <a:ext cx="1268937" cy="10899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FD6269-585C-4A08-82D1-C9A0F7194076}">
      <dsp:nvSpPr>
        <dsp:cNvPr id="0" name=""/>
        <dsp:cNvSpPr/>
      </dsp:nvSpPr>
      <dsp:spPr>
        <a:xfrm>
          <a:off x="5995910" y="345757"/>
          <a:ext cx="1268937" cy="1089911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РАСХОДЫ БЮДЖЕТА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352 730,4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 тыс. руб.</a:t>
          </a:r>
        </a:p>
      </dsp:txBody>
      <dsp:txXfrm>
        <a:off x="6027832" y="377679"/>
        <a:ext cx="1205093" cy="1026067"/>
      </dsp:txXfrm>
    </dsp:sp>
    <dsp:sp modelId="{1D226A14-EC95-4BA3-9760-10D2AD936193}">
      <dsp:nvSpPr>
        <dsp:cNvPr id="0" name=""/>
        <dsp:cNvSpPr/>
      </dsp:nvSpPr>
      <dsp:spPr>
        <a:xfrm>
          <a:off x="2429429" y="2250076"/>
          <a:ext cx="547487" cy="13733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4C723B-A06D-4A3F-9BDA-326F6E5A74EE}">
      <dsp:nvSpPr>
        <dsp:cNvPr id="0" name=""/>
        <dsp:cNvSpPr/>
      </dsp:nvSpPr>
      <dsp:spPr>
        <a:xfrm>
          <a:off x="2484207" y="2302115"/>
          <a:ext cx="547487" cy="1373302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Общегосударственные вопросы 39 964,3 тыс. руб.</a:t>
          </a:r>
        </a:p>
      </dsp:txBody>
      <dsp:txXfrm>
        <a:off x="2500242" y="2318150"/>
        <a:ext cx="515417" cy="1341232"/>
      </dsp:txXfrm>
    </dsp:sp>
    <dsp:sp modelId="{3521CA36-31AA-49ED-8681-A4D63ED64D9C}">
      <dsp:nvSpPr>
        <dsp:cNvPr id="0" name=""/>
        <dsp:cNvSpPr/>
      </dsp:nvSpPr>
      <dsp:spPr>
        <a:xfrm>
          <a:off x="3086471" y="2250076"/>
          <a:ext cx="492996" cy="15034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532FB1-A35E-4C73-9C6F-3E31A5E28194}">
      <dsp:nvSpPr>
        <dsp:cNvPr id="0" name=""/>
        <dsp:cNvSpPr/>
      </dsp:nvSpPr>
      <dsp:spPr>
        <a:xfrm>
          <a:off x="3141249" y="2302115"/>
          <a:ext cx="492996" cy="150347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оборона 155,4 тыс. руб.</a:t>
          </a:r>
        </a:p>
      </dsp:txBody>
      <dsp:txXfrm>
        <a:off x="3155688" y="2316554"/>
        <a:ext cx="464118" cy="1474600"/>
      </dsp:txXfrm>
    </dsp:sp>
    <dsp:sp modelId="{34715038-C6BB-41B3-82C5-86032F56AECD}">
      <dsp:nvSpPr>
        <dsp:cNvPr id="0" name=""/>
        <dsp:cNvSpPr/>
      </dsp:nvSpPr>
      <dsp:spPr>
        <a:xfrm>
          <a:off x="3689022" y="2250076"/>
          <a:ext cx="492996" cy="14222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99E9A-3B4F-4D17-A661-59E4A225EFD8}">
      <dsp:nvSpPr>
        <dsp:cNvPr id="0" name=""/>
        <dsp:cNvSpPr/>
      </dsp:nvSpPr>
      <dsp:spPr>
        <a:xfrm>
          <a:off x="3743799" y="2302115"/>
          <a:ext cx="492996" cy="142226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безопасность 4361,6 тыс. руб.</a:t>
          </a:r>
        </a:p>
      </dsp:txBody>
      <dsp:txXfrm>
        <a:off x="3758238" y="2316554"/>
        <a:ext cx="464118" cy="1393388"/>
      </dsp:txXfrm>
    </dsp:sp>
    <dsp:sp modelId="{FEA23212-9D2F-4F4C-9E25-35367E95A47B}">
      <dsp:nvSpPr>
        <dsp:cNvPr id="0" name=""/>
        <dsp:cNvSpPr/>
      </dsp:nvSpPr>
      <dsp:spPr>
        <a:xfrm>
          <a:off x="4291573" y="2250076"/>
          <a:ext cx="492996" cy="15440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0A9D8C-37BC-420D-ADE3-4226FB173C1B}">
      <dsp:nvSpPr>
        <dsp:cNvPr id="0" name=""/>
        <dsp:cNvSpPr/>
      </dsp:nvSpPr>
      <dsp:spPr>
        <a:xfrm>
          <a:off x="4346350" y="2302115"/>
          <a:ext cx="492996" cy="154408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Национальная экономика  1301,1 тыс. руб.</a:t>
          </a:r>
        </a:p>
      </dsp:txBody>
      <dsp:txXfrm>
        <a:off x="4360789" y="2316554"/>
        <a:ext cx="464118" cy="1515206"/>
      </dsp:txXfrm>
    </dsp:sp>
    <dsp:sp modelId="{656D842D-F00F-4AB1-AE99-84E393F4894E}">
      <dsp:nvSpPr>
        <dsp:cNvPr id="0" name=""/>
        <dsp:cNvSpPr/>
      </dsp:nvSpPr>
      <dsp:spPr>
        <a:xfrm>
          <a:off x="4894124" y="2250076"/>
          <a:ext cx="638878" cy="17085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06DCBA-0D7F-4A7B-9C8B-9FD1C575D10F}">
      <dsp:nvSpPr>
        <dsp:cNvPr id="0" name=""/>
        <dsp:cNvSpPr/>
      </dsp:nvSpPr>
      <dsp:spPr>
        <a:xfrm>
          <a:off x="4948901" y="2302115"/>
          <a:ext cx="638878" cy="1708512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Жилищно-коммунальное хозяйство 24 899,2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967613" y="2320827"/>
        <a:ext cx="601454" cy="1671088"/>
      </dsp:txXfrm>
    </dsp:sp>
    <dsp:sp modelId="{7E2F2A0C-C5C9-43BB-B2C2-80E06E6BDA5B}">
      <dsp:nvSpPr>
        <dsp:cNvPr id="0" name=""/>
        <dsp:cNvSpPr/>
      </dsp:nvSpPr>
      <dsp:spPr>
        <a:xfrm>
          <a:off x="5642557" y="2250076"/>
          <a:ext cx="492996" cy="10924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6BB6F2-A499-4950-9A92-598DC327FAFE}">
      <dsp:nvSpPr>
        <dsp:cNvPr id="0" name=""/>
        <dsp:cNvSpPr/>
      </dsp:nvSpPr>
      <dsp:spPr>
        <a:xfrm>
          <a:off x="5697335" y="2302115"/>
          <a:ext cx="492996" cy="109244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Образование 245857,4</a:t>
          </a:r>
          <a:r>
            <a:rPr lang="ru-RU" sz="800" kern="1200"/>
            <a:t> </a:t>
          </a:r>
          <a:r>
            <a:rPr lang="ru-RU" sz="900" kern="1200"/>
            <a:t>тыс. руб.</a:t>
          </a:r>
        </a:p>
      </dsp:txBody>
      <dsp:txXfrm>
        <a:off x="5711774" y="2316554"/>
        <a:ext cx="464118" cy="1063565"/>
      </dsp:txXfrm>
    </dsp:sp>
    <dsp:sp modelId="{4DD552DB-5102-4035-A28F-CE104048692A}">
      <dsp:nvSpPr>
        <dsp:cNvPr id="0" name=""/>
        <dsp:cNvSpPr/>
      </dsp:nvSpPr>
      <dsp:spPr>
        <a:xfrm>
          <a:off x="6245108" y="2250076"/>
          <a:ext cx="492996" cy="12192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FE791C-733F-4F33-9B3F-C5D72E2C31A5}">
      <dsp:nvSpPr>
        <dsp:cNvPr id="0" name=""/>
        <dsp:cNvSpPr/>
      </dsp:nvSpPr>
      <dsp:spPr>
        <a:xfrm>
          <a:off x="6299886" y="2302115"/>
          <a:ext cx="492996" cy="121923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Культура         18378,9 тыс. руб.</a:t>
          </a:r>
        </a:p>
      </dsp:txBody>
      <dsp:txXfrm>
        <a:off x="6314325" y="2316554"/>
        <a:ext cx="464118" cy="1190358"/>
      </dsp:txXfrm>
    </dsp:sp>
    <dsp:sp modelId="{90B4EF73-57D8-48A2-8618-0F54953BD040}">
      <dsp:nvSpPr>
        <dsp:cNvPr id="0" name=""/>
        <dsp:cNvSpPr/>
      </dsp:nvSpPr>
      <dsp:spPr>
        <a:xfrm>
          <a:off x="6847659" y="2250076"/>
          <a:ext cx="492996" cy="1097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5F7DCD-C2D7-4F2C-B0D6-DC0C9A5C1357}">
      <dsp:nvSpPr>
        <dsp:cNvPr id="0" name=""/>
        <dsp:cNvSpPr/>
      </dsp:nvSpPr>
      <dsp:spPr>
        <a:xfrm>
          <a:off x="6902436" y="2302115"/>
          <a:ext cx="492996" cy="109741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Здравоохранение 302,4 тыс. руб.</a:t>
          </a:r>
        </a:p>
      </dsp:txBody>
      <dsp:txXfrm>
        <a:off x="6916875" y="2316554"/>
        <a:ext cx="464118" cy="1068540"/>
      </dsp:txXfrm>
    </dsp:sp>
    <dsp:sp modelId="{8E19C10C-61D0-47F0-A8D7-DFE8CA7D9D6C}">
      <dsp:nvSpPr>
        <dsp:cNvPr id="0" name=""/>
        <dsp:cNvSpPr/>
      </dsp:nvSpPr>
      <dsp:spPr>
        <a:xfrm>
          <a:off x="7448800" y="2377210"/>
          <a:ext cx="635279" cy="13305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CE26F-D631-4685-AEB8-ADB0521C7003}">
      <dsp:nvSpPr>
        <dsp:cNvPr id="0" name=""/>
        <dsp:cNvSpPr/>
      </dsp:nvSpPr>
      <dsp:spPr>
        <a:xfrm>
          <a:off x="7503577" y="2429248"/>
          <a:ext cx="635279" cy="133057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Социальная политика  15301,4 тыс. руб.</a:t>
          </a:r>
        </a:p>
      </dsp:txBody>
      <dsp:txXfrm>
        <a:off x="7522184" y="2447855"/>
        <a:ext cx="598065" cy="1293359"/>
      </dsp:txXfrm>
    </dsp:sp>
    <dsp:sp modelId="{9ADA1AD1-1DDC-462B-B99D-C29B9DE638B9}">
      <dsp:nvSpPr>
        <dsp:cNvPr id="0" name=""/>
        <dsp:cNvSpPr/>
      </dsp:nvSpPr>
      <dsp:spPr>
        <a:xfrm>
          <a:off x="8226512" y="2259267"/>
          <a:ext cx="643641" cy="13617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A3687A-5136-403A-B45A-8B1FF54A02AE}">
      <dsp:nvSpPr>
        <dsp:cNvPr id="0" name=""/>
        <dsp:cNvSpPr/>
      </dsp:nvSpPr>
      <dsp:spPr>
        <a:xfrm>
          <a:off x="8281290" y="2311306"/>
          <a:ext cx="643641" cy="1361722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Физическая культура и спорт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1 243,4 тыс. руб.</a:t>
          </a:r>
        </a:p>
      </dsp:txBody>
      <dsp:txXfrm>
        <a:off x="8300142" y="2330158"/>
        <a:ext cx="605937" cy="1324018"/>
      </dsp:txXfrm>
    </dsp:sp>
    <dsp:sp modelId="{E4A5B74D-717A-4780-8A67-D410E92F04B4}">
      <dsp:nvSpPr>
        <dsp:cNvPr id="0" name=""/>
        <dsp:cNvSpPr/>
      </dsp:nvSpPr>
      <dsp:spPr>
        <a:xfrm>
          <a:off x="8948240" y="2250076"/>
          <a:ext cx="492996" cy="1170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2F8E37-A6B1-4C6D-9274-26D1B5642D6A}">
      <dsp:nvSpPr>
        <dsp:cNvPr id="0" name=""/>
        <dsp:cNvSpPr/>
      </dsp:nvSpPr>
      <dsp:spPr>
        <a:xfrm>
          <a:off x="9003018" y="2302115"/>
          <a:ext cx="492996" cy="117035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СМИ 965,3 тыс. руб.</a:t>
          </a:r>
        </a:p>
      </dsp:txBody>
      <dsp:txXfrm>
        <a:off x="9017457" y="2316554"/>
        <a:ext cx="464118" cy="1141478"/>
      </dsp:txXfrm>
    </dsp:sp>
  </dsp:spTree>
</dsp:drawing>
</file>

<file path=word/diagrams/drawing5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424AC4-8AAE-498C-95D6-8D83216CC37E}">
      <dsp:nvSpPr>
        <dsp:cNvPr id="0" name=""/>
        <dsp:cNvSpPr/>
      </dsp:nvSpPr>
      <dsp:spPr>
        <a:xfrm>
          <a:off x="4659636" y="2325932"/>
          <a:ext cx="91440" cy="357584"/>
        </a:xfrm>
        <a:custGeom>
          <a:avLst/>
          <a:gdLst/>
          <a:ahLst/>
          <a:cxnLst/>
          <a:rect l="0" t="0" r="0" b="0"/>
          <a:pathLst>
            <a:path>
              <a:moveTo>
                <a:pt x="55238" y="0"/>
              </a:moveTo>
              <a:lnTo>
                <a:pt x="55238" y="135495"/>
              </a:lnTo>
              <a:lnTo>
                <a:pt x="45720" y="135495"/>
              </a:lnTo>
              <a:lnTo>
                <a:pt x="45720" y="3575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E21B5B-D39A-4183-9164-FFB4222EC97B}">
      <dsp:nvSpPr>
        <dsp:cNvPr id="0" name=""/>
        <dsp:cNvSpPr/>
      </dsp:nvSpPr>
      <dsp:spPr>
        <a:xfrm>
          <a:off x="4669155" y="1059803"/>
          <a:ext cx="91440" cy="216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441"/>
              </a:lnTo>
            </a:path>
          </a:pathLst>
        </a:custGeom>
        <a:noFill/>
        <a:ln w="38100" cap="flat" cmpd="sng" algn="ctr">
          <a:solidFill>
            <a:schemeClr val="accent4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CAA8CF98-A627-4C69-9694-96642E9DD2DA}">
      <dsp:nvSpPr>
        <dsp:cNvPr id="0" name=""/>
        <dsp:cNvSpPr/>
      </dsp:nvSpPr>
      <dsp:spPr>
        <a:xfrm>
          <a:off x="3657308" y="2237"/>
          <a:ext cx="2115132" cy="1057566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z="1600" kern="1200" smtClean="0">
            <a:solidFill>
              <a:sysClr val="windowText" lastClr="000000"/>
            </a:solidFill>
          </a:endParaRPr>
        </a:p>
      </dsp:txBody>
      <dsp:txXfrm>
        <a:off x="3657308" y="2237"/>
        <a:ext cx="2115132" cy="1057566"/>
      </dsp:txXfrm>
    </dsp:sp>
    <dsp:sp modelId="{33AEEE34-A335-47C1-9E72-2C3F62AE10F5}">
      <dsp:nvSpPr>
        <dsp:cNvPr id="0" name=""/>
        <dsp:cNvSpPr/>
      </dsp:nvSpPr>
      <dsp:spPr>
        <a:xfrm>
          <a:off x="3657308" y="1276244"/>
          <a:ext cx="2115132" cy="1049687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latin typeface="Times New Roman"/>
            </a:rPr>
            <a:t>Изменение остатков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z="1600" kern="1200" smtClean="0"/>
        </a:p>
      </dsp:txBody>
      <dsp:txXfrm>
        <a:off x="3657308" y="1276244"/>
        <a:ext cx="2115132" cy="1049687"/>
      </dsp:txXfrm>
    </dsp:sp>
    <dsp:sp modelId="{AA5F934C-A2EC-4D64-BC7E-0FFB7EEB47AF}">
      <dsp:nvSpPr>
        <dsp:cNvPr id="0" name=""/>
        <dsp:cNvSpPr/>
      </dsp:nvSpPr>
      <dsp:spPr>
        <a:xfrm>
          <a:off x="3647790" y="2683516"/>
          <a:ext cx="2115132" cy="10575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Остаток средств бюджета на 01.01.2019  75 809,1 тыс. рублей</a:t>
          </a:r>
        </a:p>
      </dsp:txBody>
      <dsp:txXfrm>
        <a:off x="3647790" y="2683516"/>
        <a:ext cx="2115132" cy="1057566"/>
      </dsp:txXfrm>
    </dsp:sp>
  </dsp:spTree>
</dsp:drawing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B7CE-8860-4AE1-A74A-58C1C0B9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Application>LibreOffice/7.0.1.2$Windows_x86 LibreOffice_project/7cbcfc562f6eb6708b5ff7d7397325de9e764452</Application>
  <Pages>21</Pages>
  <Words>1185</Words>
  <Characters>7494</Characters>
  <CharactersWithSpaces>8468</CharactersWithSpaces>
  <Paragraphs>283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2016-02-10T10:46:00Z</dcterms:created>
  <dc:creator>KuznetsovaTV</dc:creator>
  <dc:description/>
  <dc:language>ru-RU</dc:language>
  <cp:lastModifiedBy/>
  <cp:lastPrinted>2019-05-16T10:15:00Z</cp:lastPrinted>
  <dcterms:modified xsi:type="dcterms:W3CDTF">2020-10-06T14:50:40Z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