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63DF" w14:textId="22CBD0B7" w:rsidR="00783848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69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3A69">
        <w:rPr>
          <w:rFonts w:ascii="Times New Roman" w:hAnsi="Times New Roman" w:cs="Times New Roman"/>
          <w:b/>
          <w:sz w:val="28"/>
          <w:szCs w:val="28"/>
        </w:rPr>
        <w:t xml:space="preserve"> Федеральный закон от 06.04.2024 N 72-ФЗ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5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о</w:t>
      </w:r>
      <w:r w:rsidRPr="00F53A69">
        <w:rPr>
          <w:rFonts w:ascii="Times New Roman" w:hAnsi="Times New Roman" w:cs="Times New Roman"/>
          <w:b/>
          <w:sz w:val="28"/>
          <w:szCs w:val="28"/>
        </w:rPr>
        <w:t>свобожден</w:t>
      </w:r>
      <w:r>
        <w:rPr>
          <w:rFonts w:ascii="Times New Roman" w:hAnsi="Times New Roman" w:cs="Times New Roman"/>
          <w:b/>
          <w:sz w:val="28"/>
          <w:szCs w:val="28"/>
        </w:rPr>
        <w:t>ие участников СВО</w:t>
      </w:r>
      <w:r w:rsidRPr="00F53A69">
        <w:rPr>
          <w:rFonts w:ascii="Times New Roman" w:hAnsi="Times New Roman" w:cs="Times New Roman"/>
          <w:b/>
          <w:sz w:val="28"/>
          <w:szCs w:val="28"/>
        </w:rPr>
        <w:t xml:space="preserve"> от уплаты процентов по кредитам (за исключением ипотеки), начисленных в течение действия льготного периода</w:t>
      </w:r>
      <w:r w:rsidRPr="00107574">
        <w:rPr>
          <w:rFonts w:ascii="Times New Roman" w:hAnsi="Times New Roman" w:cs="Times New Roman"/>
          <w:b/>
          <w:sz w:val="28"/>
          <w:szCs w:val="28"/>
        </w:rPr>
        <w:t>».</w:t>
      </w:r>
    </w:p>
    <w:p w14:paraId="0012BCD9" w14:textId="77777777" w:rsid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4813C5" w14:textId="482115CC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07.10.2022 № 377-ФЗ «Об особенностях исполнения обязательств по кредитным договорам (договорам займа) для лиц, призванных на военную службу по мобилизации в Вооруженные Силы Российской Федерации, участников специальной военной операции, а также членов их семей и о внесении изменений в некоторые законодательные акты Российской Федерации», заемщик имеет право в любое время, в течение срока действия кредитного договора, но не позже 31 декабря 2024 года, обратиться к кредитору с просьбой изменить условия кредитного договора. Это изменение может включать приостановление исполнения обязательств заемщика и всех лиц, участвующих в обязательстве на стороне заемщика, на льготный период.</w:t>
      </w:r>
    </w:p>
    <w:p w14:paraId="20ACD558" w14:textId="384E0A2D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К числу таких заемщиков относятся:</w:t>
      </w:r>
    </w:p>
    <w:p w14:paraId="2181468B" w14:textId="77777777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Лица, включая индивидуальных предпринимателей, призванные на военную службу по мобилизации в Вооруженные Силы Российской Федерации или направленные для службы в войсках национальной гвардии.</w:t>
      </w:r>
    </w:p>
    <w:p w14:paraId="777C1776" w14:textId="77777777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Лица, проходящие службу в Вооруженных Силах Российской Федерации по контракту, или находящиеся на службе в войсках национальной гвардии.</w:t>
      </w:r>
    </w:p>
    <w:p w14:paraId="6E9D0951" w14:textId="77777777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Лица, включая индивидуальных предпринимателей, заключившие контракт о добровольном содействии в выполнении задач, возложенных на Вооруженные Силы или войска национальной гвардии, а также члены их семей.</w:t>
      </w:r>
    </w:p>
    <w:p w14:paraId="2E417C0C" w14:textId="24E93CBC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С 6 апреля 2024 года в указанный закон внесены изменения, согласно которым по кредитным договорам (за исключением ипотеки), заключенным с военнослужащими и с лицами, проходящими службу в органах, обеспечивающих безопасность на границе, начисленные проценты не подлежат уплате. По окончании льготного периода обязательства по уплате таких процентов прекращаются.</w:t>
      </w:r>
    </w:p>
    <w:p w14:paraId="3BFAA476" w14:textId="2140A5B0" w:rsidR="00F53A69" w:rsidRPr="00F53A69" w:rsidRDefault="00F53A69" w:rsidP="00F53A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18.06.2024 № 816 утверждены Правила возмещения кредиторам 50% недополученного дохода в связи с прекращением обязательств отдельных категорий заемщиков на основании части 18.1 статьи 1 вышеупомянутого Федерального закона.</w:t>
      </w:r>
    </w:p>
    <w:sectPr w:rsidR="00F53A69" w:rsidRPr="00F5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69"/>
    <w:rsid w:val="000C2369"/>
    <w:rsid w:val="00783848"/>
    <w:rsid w:val="00F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B49"/>
  <w15:chartTrackingRefBased/>
  <w15:docId w15:val="{48827094-F66B-4E82-920C-5F7C132D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Шкель</dc:creator>
  <cp:keywords/>
  <dc:description/>
  <cp:lastModifiedBy>Даниил Шкель</cp:lastModifiedBy>
  <cp:revision>2</cp:revision>
  <dcterms:created xsi:type="dcterms:W3CDTF">2024-10-16T04:06:00Z</dcterms:created>
  <dcterms:modified xsi:type="dcterms:W3CDTF">2024-10-16T04:10:00Z</dcterms:modified>
</cp:coreProperties>
</file>