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72" w:rsidRDefault="004D2472" w:rsidP="00AF13EF">
      <w:pPr>
        <w:shd w:val="clear" w:color="auto" w:fill="FFFFFF"/>
        <w:spacing w:after="225"/>
        <w:jc w:val="both"/>
        <w:textAlignment w:val="baseline"/>
        <w:rPr>
          <w:rFonts w:ascii="inherit" w:hAnsi="inherit"/>
          <w:color w:val="080808"/>
        </w:rPr>
      </w:pPr>
    </w:p>
    <w:p w:rsidR="004D2472" w:rsidRDefault="004D2472" w:rsidP="004D2472">
      <w:pPr>
        <w:shd w:val="clear" w:color="auto" w:fill="FFFFFF"/>
        <w:spacing w:after="225"/>
        <w:jc w:val="center"/>
        <w:textAlignment w:val="baseline"/>
        <w:rPr>
          <w:rFonts w:ascii="inherit" w:hAnsi="inherit"/>
          <w:color w:val="080808"/>
        </w:rPr>
      </w:pPr>
      <w:bookmarkStart w:id="0" w:name="_GoBack"/>
      <w:r w:rsidRPr="008E50D4">
        <w:rPr>
          <w:rFonts w:ascii="inherit" w:hAnsi="inherit"/>
          <w:b/>
          <w:color w:val="080808"/>
        </w:rPr>
        <w:t>Международный день очистки водоемов</w:t>
      </w:r>
    </w:p>
    <w:bookmarkEnd w:id="0"/>
    <w:p w:rsidR="00AF13EF" w:rsidRDefault="00AF13EF" w:rsidP="00AF13EF">
      <w:pPr>
        <w:shd w:val="clear" w:color="auto" w:fill="FFFFFF"/>
        <w:spacing w:after="225"/>
        <w:jc w:val="both"/>
        <w:textAlignment w:val="baseline"/>
        <w:rPr>
          <w:rFonts w:ascii="inherit" w:hAnsi="inherit" w:cs="Arial"/>
          <w:color w:val="080808"/>
        </w:rPr>
      </w:pPr>
      <w:r w:rsidRPr="00803369">
        <w:rPr>
          <w:rFonts w:ascii="inherit" w:hAnsi="inherit"/>
          <w:color w:val="080808"/>
        </w:rPr>
        <w:t>Основа процветания Земли, многообразия нашего мира – это</w:t>
      </w:r>
      <w:r>
        <w:rPr>
          <w:rFonts w:ascii="inherit" w:hAnsi="inherit"/>
          <w:color w:val="080808"/>
        </w:rPr>
        <w:t xml:space="preserve"> </w:t>
      </w:r>
      <w:r w:rsidRPr="00803369">
        <w:rPr>
          <w:rFonts w:ascii="inherit" w:hAnsi="inherit"/>
          <w:color w:val="080808"/>
        </w:rPr>
        <w:t xml:space="preserve">водные запасы планеты. </w:t>
      </w:r>
      <w:r>
        <w:rPr>
          <w:rFonts w:ascii="inherit" w:hAnsi="inherit"/>
          <w:color w:val="080808"/>
        </w:rPr>
        <w:t xml:space="preserve">                          </w:t>
      </w:r>
      <w:r w:rsidRPr="00803369">
        <w:rPr>
          <w:rFonts w:ascii="inherit" w:hAnsi="inherit"/>
          <w:color w:val="080808"/>
        </w:rPr>
        <w:t>Вода в каждом из нас, она</w:t>
      </w:r>
      <w:r>
        <w:rPr>
          <w:rFonts w:ascii="inherit" w:hAnsi="inherit"/>
          <w:color w:val="080808"/>
        </w:rPr>
        <w:t xml:space="preserve"> -</w:t>
      </w:r>
      <w:r w:rsidRPr="00803369">
        <w:rPr>
          <w:rFonts w:ascii="inherit" w:hAnsi="inherit"/>
          <w:color w:val="080808"/>
        </w:rPr>
        <w:t xml:space="preserve"> великое чудо, щедрый подарок человечеству от заботливой природы. </w:t>
      </w:r>
      <w:r w:rsidRPr="00803369">
        <w:rPr>
          <w:rFonts w:ascii="inherit" w:hAnsi="inherit" w:cs="Arial"/>
          <w:color w:val="080808"/>
        </w:rPr>
        <w:t>Вода необходима для жизни не только людям, но животным и растениям. Расходуя воду, загрязняя ее, под удар ставится вся жизнь на планете. Запасы воды на планете неодинаковы. В одних частях света есть достаточное количество водоемов, а в других ощущается большой дефицит воды. Более того ежегодно умирает 3 миллиона людей от заболеваний, вызванных употреблением воды плохого качества.</w:t>
      </w:r>
    </w:p>
    <w:p w:rsidR="00AF13EF" w:rsidRDefault="00AF13EF" w:rsidP="003D3A99">
      <w:pPr>
        <w:shd w:val="clear" w:color="auto" w:fill="FFFFFF"/>
        <w:jc w:val="both"/>
        <w:textAlignment w:val="baseline"/>
        <w:rPr>
          <w:rFonts w:ascii="inherit" w:hAnsi="inherit" w:cs="Arial"/>
          <w:color w:val="080808"/>
        </w:rPr>
      </w:pPr>
      <w:r w:rsidRPr="00803369">
        <w:rPr>
          <w:rFonts w:ascii="inherit" w:hAnsi="inherit" w:cs="Arial"/>
          <w:color w:val="080808"/>
        </w:rPr>
        <w:t>Причин загрязнения</w:t>
      </w:r>
      <w:r>
        <w:rPr>
          <w:rFonts w:ascii="inherit" w:hAnsi="inherit" w:cs="Arial"/>
          <w:color w:val="080808"/>
        </w:rPr>
        <w:t xml:space="preserve"> водоемов много:</w:t>
      </w:r>
    </w:p>
    <w:p w:rsidR="00AF13EF" w:rsidRPr="00803369" w:rsidRDefault="00AF13EF" w:rsidP="003D3A99">
      <w:pPr>
        <w:shd w:val="clear" w:color="auto" w:fill="FFFFFF"/>
        <w:jc w:val="both"/>
        <w:textAlignment w:val="baseline"/>
        <w:rPr>
          <w:rFonts w:ascii="inherit" w:hAnsi="inherit" w:cs="Arial"/>
          <w:color w:val="080808"/>
        </w:rPr>
      </w:pPr>
      <w:r>
        <w:rPr>
          <w:rFonts w:ascii="inherit" w:hAnsi="inherit" w:cs="Arial"/>
          <w:color w:val="080808"/>
        </w:rPr>
        <w:t>- мусор, о</w:t>
      </w:r>
      <w:r w:rsidRPr="00803369">
        <w:rPr>
          <w:rFonts w:ascii="inherit" w:hAnsi="inherit" w:cs="Arial"/>
          <w:color w:val="080808"/>
        </w:rPr>
        <w:t>н появляется там, где не следует, из-за деятельности человека,</w:t>
      </w:r>
      <w:r>
        <w:rPr>
          <w:rFonts w:ascii="inherit" w:hAnsi="inherit" w:cs="Arial"/>
          <w:color w:val="080808"/>
        </w:rPr>
        <w:t xml:space="preserve"> </w:t>
      </w:r>
      <w:r w:rsidRPr="00803369">
        <w:rPr>
          <w:rFonts w:ascii="inherit" w:hAnsi="inherit" w:cs="Arial"/>
          <w:color w:val="080808"/>
        </w:rPr>
        <w:t xml:space="preserve">точнее, равнодушного отношения людей к природе. </w:t>
      </w:r>
      <w:r w:rsidR="003D3A99">
        <w:rPr>
          <w:rFonts w:ascii="inherit" w:hAnsi="inherit" w:cs="Arial"/>
          <w:color w:val="080808"/>
        </w:rPr>
        <w:t>Е</w:t>
      </w:r>
      <w:r w:rsidRPr="00803369">
        <w:rPr>
          <w:rFonts w:ascii="inherit" w:hAnsi="inherit" w:cs="Arial"/>
          <w:color w:val="080808"/>
        </w:rPr>
        <w:t>жеминутно в водоёмы планеты попадает 9-15 тонн пластикового</w:t>
      </w:r>
      <w:r>
        <w:rPr>
          <w:rFonts w:ascii="inherit" w:hAnsi="inherit" w:cs="Arial"/>
          <w:color w:val="080808"/>
        </w:rPr>
        <w:t xml:space="preserve"> </w:t>
      </w:r>
      <w:r w:rsidRPr="00803369">
        <w:rPr>
          <w:rFonts w:ascii="inherit" w:hAnsi="inherit" w:cs="Arial"/>
          <w:color w:val="080808"/>
        </w:rPr>
        <w:t>мусора. Учёные утверждают, что к 2050 году количество мусора,</w:t>
      </w:r>
      <w:r>
        <w:rPr>
          <w:rFonts w:ascii="inherit" w:hAnsi="inherit" w:cs="Arial"/>
          <w:color w:val="080808"/>
        </w:rPr>
        <w:t xml:space="preserve"> </w:t>
      </w:r>
      <w:r w:rsidRPr="00803369">
        <w:rPr>
          <w:rFonts w:ascii="inherit" w:hAnsi="inherit" w:cs="Arial"/>
          <w:color w:val="080808"/>
        </w:rPr>
        <w:t>который попадает в море, превысит количество рыбы.</w:t>
      </w:r>
    </w:p>
    <w:p w:rsidR="003D3A99" w:rsidRDefault="003D3A99" w:rsidP="003D3A99">
      <w:pPr>
        <w:shd w:val="clear" w:color="auto" w:fill="FFFFFF"/>
        <w:textAlignment w:val="baseline"/>
        <w:rPr>
          <w:rFonts w:ascii="inherit" w:hAnsi="inherit" w:cs="Arial"/>
          <w:color w:val="080808"/>
        </w:rPr>
      </w:pPr>
      <w:r>
        <w:rPr>
          <w:rFonts w:ascii="inherit" w:hAnsi="inherit" w:cs="Arial"/>
          <w:color w:val="080808"/>
        </w:rPr>
        <w:t>-</w:t>
      </w:r>
      <w:r w:rsidR="00AF13EF" w:rsidRPr="00803369">
        <w:rPr>
          <w:rFonts w:ascii="inherit" w:hAnsi="inherit" w:cs="Arial"/>
          <w:color w:val="080808"/>
        </w:rPr>
        <w:t>бытовые ст</w:t>
      </w:r>
      <w:r w:rsidR="00AF13EF" w:rsidRPr="003D3A99">
        <w:rPr>
          <w:rFonts w:ascii="inherit" w:hAnsi="inherit" w:cs="Arial"/>
        </w:rPr>
        <w:t>о</w:t>
      </w:r>
      <w:r w:rsidR="00AF13EF" w:rsidRPr="00803369">
        <w:rPr>
          <w:rFonts w:ascii="inherit" w:hAnsi="inherit" w:cs="Arial"/>
          <w:color w:val="080808"/>
        </w:rPr>
        <w:t>чные воды;</w:t>
      </w:r>
      <w:r>
        <w:rPr>
          <w:rFonts w:ascii="inherit" w:hAnsi="inherit" w:cs="Arial"/>
          <w:color w:val="080808"/>
        </w:rPr>
        <w:t xml:space="preserve"> </w:t>
      </w:r>
    </w:p>
    <w:p w:rsidR="00AF13EF" w:rsidRPr="00803369" w:rsidRDefault="003D3A99" w:rsidP="003D3A99">
      <w:pPr>
        <w:shd w:val="clear" w:color="auto" w:fill="FFFFFF"/>
        <w:textAlignment w:val="baseline"/>
        <w:rPr>
          <w:rFonts w:ascii="inherit" w:hAnsi="inherit" w:cs="Arial"/>
          <w:color w:val="080808"/>
        </w:rPr>
      </w:pPr>
      <w:r>
        <w:rPr>
          <w:rFonts w:ascii="inherit" w:hAnsi="inherit" w:cs="Arial"/>
          <w:color w:val="080808"/>
        </w:rPr>
        <w:t>-</w:t>
      </w:r>
      <w:r w:rsidR="00AF13EF" w:rsidRPr="00803369">
        <w:rPr>
          <w:rFonts w:ascii="inherit" w:hAnsi="inherit" w:cs="Arial"/>
          <w:color w:val="080808"/>
        </w:rPr>
        <w:t>использование агрохимии;</w:t>
      </w:r>
    </w:p>
    <w:p w:rsidR="00AF13EF" w:rsidRDefault="003D3A99" w:rsidP="003D3A99">
      <w:pPr>
        <w:shd w:val="clear" w:color="auto" w:fill="FFFFFF"/>
        <w:textAlignment w:val="baseline"/>
        <w:rPr>
          <w:rFonts w:ascii="inherit" w:hAnsi="inherit" w:cs="Arial"/>
          <w:color w:val="080808"/>
        </w:rPr>
      </w:pPr>
      <w:r>
        <w:rPr>
          <w:rFonts w:ascii="inherit" w:hAnsi="inherit" w:cs="Arial"/>
          <w:color w:val="080808"/>
        </w:rPr>
        <w:t>-</w:t>
      </w:r>
      <w:r w:rsidR="00AF13EF" w:rsidRPr="00803369">
        <w:rPr>
          <w:rFonts w:ascii="inherit" w:hAnsi="inherit" w:cs="Arial"/>
          <w:color w:val="080808"/>
        </w:rPr>
        <w:t>сток</w:t>
      </w:r>
      <w:r>
        <w:rPr>
          <w:rFonts w:ascii="inherit" w:hAnsi="inherit" w:cs="Arial"/>
          <w:color w:val="080808"/>
        </w:rPr>
        <w:t>и</w:t>
      </w:r>
      <w:r w:rsidR="00AF13EF" w:rsidRPr="00803369">
        <w:rPr>
          <w:rFonts w:ascii="inherit" w:hAnsi="inherit" w:cs="Arial"/>
          <w:color w:val="080808"/>
        </w:rPr>
        <w:t xml:space="preserve"> промышленных вод;</w:t>
      </w:r>
    </w:p>
    <w:p w:rsidR="003D3A99" w:rsidRPr="00694A8E" w:rsidRDefault="003D3A99" w:rsidP="003D3A99">
      <w:pPr>
        <w:shd w:val="clear" w:color="auto" w:fill="FFFFFF"/>
        <w:textAlignment w:val="baseline"/>
        <w:rPr>
          <w:rFonts w:ascii="inherit" w:hAnsi="inherit" w:cs="Arial"/>
          <w:color w:val="080808"/>
        </w:rPr>
      </w:pPr>
      <w:r>
        <w:rPr>
          <w:rFonts w:ascii="inherit" w:hAnsi="inherit" w:cs="Arial"/>
          <w:color w:val="080808"/>
        </w:rPr>
        <w:t>-</w:t>
      </w:r>
      <w:r w:rsidR="00AF13EF" w:rsidRPr="00AF13EF">
        <w:rPr>
          <w:rFonts w:ascii="inherit" w:hAnsi="inherit" w:cs="Arial"/>
          <w:color w:val="080808"/>
        </w:rPr>
        <w:t xml:space="preserve">радиационное </w:t>
      </w:r>
      <w:proofErr w:type="gramStart"/>
      <w:r w:rsidR="00AF13EF" w:rsidRPr="00AF13EF">
        <w:rPr>
          <w:rFonts w:ascii="inherit" w:hAnsi="inherit" w:cs="Arial"/>
          <w:color w:val="080808"/>
        </w:rPr>
        <w:t>загрязнение</w:t>
      </w:r>
      <w:r>
        <w:rPr>
          <w:rFonts w:ascii="inherit" w:hAnsi="inherit" w:cs="Arial"/>
          <w:color w:val="080808"/>
        </w:rPr>
        <w:t xml:space="preserve">;   </w:t>
      </w:r>
      <w:proofErr w:type="gramEnd"/>
      <w:r>
        <w:rPr>
          <w:rFonts w:ascii="inherit" w:hAnsi="inherit" w:cs="Arial"/>
          <w:color w:val="080808"/>
        </w:rPr>
        <w:t xml:space="preserve">                                                                                                                                                             </w:t>
      </w:r>
      <w:r w:rsidRPr="00694A8E">
        <w:rPr>
          <w:rFonts w:ascii="inherit" w:hAnsi="inherit" w:cs="Arial"/>
          <w:color w:val="080808"/>
        </w:rPr>
        <w:t>5 миллионов литров нефти попадает в океан ежегодно. Причём 88% от этого количества с «большой земли», и лишь 12% – с танкеров и кораблей.</w:t>
      </w:r>
    </w:p>
    <w:p w:rsidR="003D3A99" w:rsidRPr="00AF13EF" w:rsidRDefault="003D3A99" w:rsidP="003D3A99">
      <w:pPr>
        <w:shd w:val="clear" w:color="auto" w:fill="FFFFFF"/>
        <w:jc w:val="both"/>
        <w:textAlignment w:val="baseline"/>
        <w:rPr>
          <w:rFonts w:ascii="inherit" w:hAnsi="inherit" w:cs="Arial"/>
          <w:color w:val="080808"/>
        </w:rPr>
      </w:pPr>
    </w:p>
    <w:p w:rsidR="00C9285F" w:rsidRDefault="003D3A99" w:rsidP="003D3A99">
      <w:pPr>
        <w:jc w:val="both"/>
        <w:rPr>
          <w:rFonts w:ascii="inherit" w:hAnsi="inherit"/>
          <w:color w:val="080808"/>
        </w:rPr>
      </w:pPr>
      <w:r w:rsidRPr="00803369">
        <w:rPr>
          <w:rFonts w:ascii="inherit" w:hAnsi="inherit"/>
          <w:color w:val="080808"/>
        </w:rPr>
        <w:t>Чтобы изменить ситуацию к лучшему</w:t>
      </w:r>
      <w:r w:rsidR="00F60AEA">
        <w:rPr>
          <w:rFonts w:ascii="inherit" w:hAnsi="inherit"/>
          <w:color w:val="080808"/>
        </w:rPr>
        <w:t xml:space="preserve"> был создан</w:t>
      </w:r>
      <w:r w:rsidRPr="00803369">
        <w:rPr>
          <w:rFonts w:ascii="inherit" w:hAnsi="inherit"/>
          <w:color w:val="080808"/>
        </w:rPr>
        <w:t xml:space="preserve"> особый праздник </w:t>
      </w:r>
      <w:r w:rsidR="00F60AEA">
        <w:rPr>
          <w:rFonts w:ascii="inherit" w:hAnsi="inherit"/>
          <w:color w:val="080808"/>
        </w:rPr>
        <w:t>-, он выпадает на первое воскресение июня.</w:t>
      </w:r>
      <w:r w:rsidRPr="00803369">
        <w:rPr>
          <w:rFonts w:ascii="inherit" w:hAnsi="inherit"/>
          <w:color w:val="080808"/>
        </w:rPr>
        <w:t xml:space="preserve"> </w:t>
      </w:r>
      <w:r w:rsidR="00F60AEA" w:rsidRPr="00803369">
        <w:rPr>
          <w:rFonts w:ascii="inherit" w:hAnsi="inherit"/>
          <w:color w:val="080808"/>
        </w:rPr>
        <w:t>Интересно, что инициаторами праздника были американские дайверы.</w:t>
      </w:r>
      <w:r w:rsidR="00F60AEA">
        <w:rPr>
          <w:rFonts w:ascii="inherit" w:hAnsi="inherit"/>
          <w:color w:val="080808"/>
        </w:rPr>
        <w:t xml:space="preserve">   </w:t>
      </w:r>
      <w:r w:rsidR="008E50D4">
        <w:rPr>
          <w:rFonts w:ascii="inherit" w:hAnsi="inherit"/>
          <w:color w:val="080808"/>
        </w:rPr>
        <w:t xml:space="preserve">                                                                                             В нашей стране</w:t>
      </w:r>
      <w:r w:rsidR="00F60AEA">
        <w:rPr>
          <w:rFonts w:ascii="inherit" w:hAnsi="inherit"/>
          <w:color w:val="080808"/>
        </w:rPr>
        <w:t xml:space="preserve">- </w:t>
      </w:r>
      <w:r w:rsidR="00F60AEA" w:rsidRPr="00803369">
        <w:rPr>
          <w:rFonts w:ascii="inherit" w:hAnsi="inherit" w:cs="Arial"/>
          <w:color w:val="080808"/>
        </w:rPr>
        <w:t xml:space="preserve">22 апреля 2024 года во всех регионах стартовала </w:t>
      </w:r>
      <w:r w:rsidR="00C9285F" w:rsidRPr="00803369">
        <w:rPr>
          <w:rFonts w:ascii="inherit" w:hAnsi="inherit" w:cs="Arial"/>
          <w:color w:val="080808"/>
        </w:rPr>
        <w:t>Вс</w:t>
      </w:r>
      <w:r w:rsidR="00F60AEA">
        <w:rPr>
          <w:rFonts w:ascii="inherit" w:hAnsi="inherit" w:cs="Arial"/>
          <w:color w:val="080808"/>
        </w:rPr>
        <w:t>ероссийская акция «Вода России».</w:t>
      </w:r>
    </w:p>
    <w:p w:rsidR="00424AEA" w:rsidRPr="00EC1058" w:rsidRDefault="00424AEA" w:rsidP="00424AEA">
      <w:pPr>
        <w:jc w:val="both"/>
      </w:pPr>
      <w:r w:rsidRPr="00EC1058">
        <w:rPr>
          <w:rFonts w:eastAsia="Calibri"/>
        </w:rPr>
        <w:t>В муниципальных образованиях Свердловской области неудовлетворительно ведется работа по организации и эксплуатации зон рекреаций водных объектов, не осуществляются ограничительные мероприятия по предотвращению использования населением несанкционированных мест отдыха на водоемах.</w:t>
      </w:r>
    </w:p>
    <w:p w:rsidR="00424AEA" w:rsidRPr="00EC1058" w:rsidRDefault="00424AEA" w:rsidP="00424AEA">
      <w:pPr>
        <w:jc w:val="both"/>
      </w:pPr>
      <w:r w:rsidRPr="00EC1058">
        <w:rPr>
          <w:color w:val="000000"/>
        </w:rPr>
        <w:t xml:space="preserve"> </w:t>
      </w:r>
      <w:r w:rsidRPr="00EC1058">
        <w:rPr>
          <w:rFonts w:eastAsia="Calibri"/>
          <w:color w:val="000000"/>
        </w:rPr>
        <w:t>В период купального сезона 2023 года санитарно-эпидемиологический надзор осуществлялся на 95 поверхностных водных объектах, исследования воды водоемов проводились в 126 контрольных точках</w:t>
      </w:r>
      <w:r w:rsidR="008E50D4">
        <w:rPr>
          <w:rFonts w:eastAsia="Calibri"/>
          <w:color w:val="000000"/>
        </w:rPr>
        <w:t xml:space="preserve">. </w:t>
      </w:r>
      <w:r w:rsidRPr="00EC1058">
        <w:rPr>
          <w:rFonts w:eastAsia="Calibri"/>
        </w:rPr>
        <w:t>По результатам исследований в 2023г. установлено, что 46,7 % отобранных пробы по санитарно-химическим показателям и 16,1 % проб по микробиологическим показателям не соответствуют требованиям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424AEA" w:rsidRPr="00EC1058" w:rsidRDefault="00424AEA" w:rsidP="00424AEA">
      <w:pPr>
        <w:jc w:val="both"/>
        <w:rPr>
          <w:color w:val="000000"/>
        </w:rPr>
      </w:pPr>
      <w:r w:rsidRPr="00EC1058">
        <w:t xml:space="preserve">На поднадзорной территории Нижнетагильского отдела </w:t>
      </w:r>
      <w:proofErr w:type="spellStart"/>
      <w:r w:rsidRPr="00EC1058">
        <w:t>Роспотребнадзора</w:t>
      </w:r>
      <w:proofErr w:type="spellEnd"/>
      <w:r w:rsidRPr="00EC1058">
        <w:t xml:space="preserve"> отсутствуют утвержденные органами местного самоуправления зоны рекреации, для использования населением в целях купания.</w:t>
      </w:r>
      <w:r w:rsidR="008E50D4">
        <w:t xml:space="preserve"> </w:t>
      </w:r>
      <w:r w:rsidRPr="00EC1058">
        <w:rPr>
          <w:rFonts w:eastAsia="Calibri"/>
          <w:color w:val="000000"/>
        </w:rPr>
        <w:t>Согласно требованию статьи 18 Федерального закона от 30.03.1999 № 52-ФЗ «О санитарно-эпидемиологическом благополучии населения» использование водного объекта в конкретно указанных целях допускается при налич</w:t>
      </w:r>
      <w:r w:rsidRPr="00EC1058">
        <w:rPr>
          <w:color w:val="000000"/>
        </w:rPr>
        <w:t>ии санитарно-</w:t>
      </w:r>
      <w:r w:rsidRPr="00EC1058">
        <w:rPr>
          <w:rFonts w:eastAsia="Calibri"/>
          <w:color w:val="000000"/>
        </w:rPr>
        <w:t>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424AEA" w:rsidRPr="00EC1058" w:rsidRDefault="00424AEA" w:rsidP="00424AEA">
      <w:pPr>
        <w:jc w:val="both"/>
      </w:pPr>
      <w:r w:rsidRPr="00EC1058">
        <w:rPr>
          <w:rFonts w:eastAsia="Calibri"/>
        </w:rPr>
        <w:t>В соответствии с главой 3 Федерального Закона от 06.10.2003 г. № 131- ФЗ «Об общих принципах местного самоуправления в Российской Федерации» создание условий для массового отдыха жителей и организация обустройства мест массового отдыха населения, осуществление мероприятий по обеспечению безопасности людей на водных объектах, охране их жизни и здоровья, относятся к вопросам местного значения.</w:t>
      </w:r>
    </w:p>
    <w:p w:rsidR="00424AEA" w:rsidRPr="00EC1058" w:rsidRDefault="00424AEA" w:rsidP="00424AEA">
      <w:pPr>
        <w:jc w:val="both"/>
      </w:pPr>
      <w:r w:rsidRPr="00EC1058">
        <w:rPr>
          <w:rFonts w:eastAsia="Calibri"/>
        </w:rPr>
        <w:t xml:space="preserve">В целях обеспечения санитарно-эпидемиологического благополучия при эксплуатации зон рекреаций на водных объектах, а также профилактики заболеваемости населения инфекционными и массовыми неинфекционными заболеваниями (отравлениями), упорядочения работы Территориальных отделов Управления </w:t>
      </w:r>
      <w:proofErr w:type="spellStart"/>
      <w:r w:rsidRPr="00EC1058">
        <w:rPr>
          <w:rFonts w:eastAsia="Calibri"/>
        </w:rPr>
        <w:t>Роспотребнадзора</w:t>
      </w:r>
      <w:proofErr w:type="spellEnd"/>
      <w:r w:rsidRPr="00EC1058">
        <w:rPr>
          <w:rFonts w:eastAsia="Calibri"/>
        </w:rPr>
        <w:t xml:space="preserve"> по </w:t>
      </w:r>
      <w:r w:rsidRPr="00EC1058">
        <w:rPr>
          <w:rFonts w:eastAsia="Calibri"/>
        </w:rPr>
        <w:lastRenderedPageBreak/>
        <w:t>Свердловской области и ФБУЗ «Центр гигиены и эпидемиологии в Свердловской области» при проведении надзорных мероприятий и санитарно-эпидемиологических экспертиз за состояние</w:t>
      </w:r>
      <w:r w:rsidRPr="00EC1058">
        <w:t xml:space="preserve">м зон рекреации водных объектов, в адрес глав муниципальных образований направлены предложения главного государственного санитарного врача </w:t>
      </w:r>
      <w:r w:rsidRPr="00EC1058">
        <w:rPr>
          <w:rFonts w:eastAsia="Calibri"/>
        </w:rPr>
        <w:t xml:space="preserve">о реализации мер по улучшению </w:t>
      </w:r>
      <w:proofErr w:type="spellStart"/>
      <w:r w:rsidRPr="00EC1058">
        <w:rPr>
          <w:rFonts w:eastAsia="Calibri"/>
        </w:rPr>
        <w:t>санитарно</w:t>
      </w:r>
      <w:proofErr w:type="spellEnd"/>
      <w:r w:rsidRPr="00EC1058">
        <w:rPr>
          <w:rFonts w:eastAsia="Calibri"/>
        </w:rPr>
        <w:t xml:space="preserve"> – эпидемиологической обстановки</w:t>
      </w:r>
      <w:r w:rsidRPr="00EC1058">
        <w:t xml:space="preserve"> </w:t>
      </w:r>
      <w:r w:rsidRPr="00EC1058">
        <w:rPr>
          <w:rFonts w:eastAsia="Calibri"/>
        </w:rPr>
        <w:t>и выполнению требований санитарного законодательства</w:t>
      </w:r>
      <w:r w:rsidRPr="00EC1058">
        <w:t>.</w:t>
      </w:r>
    </w:p>
    <w:p w:rsidR="00424AEA" w:rsidRDefault="00424AEA" w:rsidP="00424AEA">
      <w:pPr>
        <w:jc w:val="both"/>
      </w:pPr>
      <w:r w:rsidRPr="00EC1058">
        <w:t xml:space="preserve">Помимо этого, специалистами филиала ФБУЗ «Центр гигиены и эпидемиологии в Свердловской области в городе Нижний Тагил, Пригородном, </w:t>
      </w:r>
      <w:proofErr w:type="spellStart"/>
      <w:r w:rsidRPr="00EC1058">
        <w:t>Верхнесалдинском</w:t>
      </w:r>
      <w:proofErr w:type="spellEnd"/>
      <w:r w:rsidRPr="00EC1058">
        <w:t xml:space="preserve"> районах, </w:t>
      </w:r>
      <w:proofErr w:type="spellStart"/>
      <w:r w:rsidRPr="00EC1058">
        <w:t>г.Нижняя</w:t>
      </w:r>
      <w:proofErr w:type="spellEnd"/>
      <w:r w:rsidRPr="00EC1058">
        <w:t xml:space="preserve"> Салда, </w:t>
      </w:r>
      <w:proofErr w:type="spellStart"/>
      <w:r w:rsidRPr="00EC1058">
        <w:t>г.Кировград</w:t>
      </w:r>
      <w:proofErr w:type="spellEnd"/>
      <w:r w:rsidRPr="00EC1058">
        <w:t xml:space="preserve"> и Невьянском районе» проводится лабораторные исследований качества воды поверхностных водных объектов в местах традиционного использования населением.</w:t>
      </w:r>
    </w:p>
    <w:p w:rsidR="00424AEA" w:rsidRPr="00EC1058" w:rsidRDefault="00424AEA" w:rsidP="00424AEA">
      <w:pPr>
        <w:jc w:val="both"/>
        <w:rPr>
          <w:rFonts w:eastAsia="Calibri"/>
        </w:rPr>
      </w:pPr>
      <w:r>
        <w:t xml:space="preserve">Помимо органов исполнительно власти, ответственность за сохранение объектов окружающей среды лежит и на гражданах. С целью сохранения природных ресурсов и идентичности флоры и фауны водных объектов, призываем граждан при отдыхе на водных объектах не оставлять после себя твердые коммунальные отходы, бережно относится к объектам природы. </w:t>
      </w:r>
    </w:p>
    <w:p w:rsidR="00A84E54" w:rsidRDefault="00A84E54" w:rsidP="00A84E54">
      <w:pPr>
        <w:shd w:val="clear" w:color="auto" w:fill="FFFFFF"/>
        <w:spacing w:after="225"/>
        <w:jc w:val="both"/>
        <w:textAlignment w:val="baseline"/>
        <w:rPr>
          <w:rFonts w:ascii="inherit" w:hAnsi="inherit" w:cs="Arial"/>
          <w:color w:val="080808"/>
        </w:rPr>
      </w:pPr>
      <w:r w:rsidRPr="00803369">
        <w:rPr>
          <w:rFonts w:ascii="inherit" w:hAnsi="inherit" w:cs="Arial"/>
          <w:color w:val="080808"/>
        </w:rPr>
        <w:t>Важно помнить, что водные ресурсы не безграничны, и здоровье и жизнь каждого из нас напрямую зависят от их количества и качества. Поэтому наша общая задача — сделать так, чтобы берега</w:t>
      </w:r>
      <w:r>
        <w:rPr>
          <w:rFonts w:ascii="inherit" w:hAnsi="inherit" w:cs="Arial"/>
          <w:color w:val="080808"/>
        </w:rPr>
        <w:t xml:space="preserve"> рек, озер были действительно чистым.</w:t>
      </w:r>
    </w:p>
    <w:p w:rsidR="00424AEA" w:rsidRDefault="00424AEA" w:rsidP="00A97EF1">
      <w:pPr>
        <w:shd w:val="clear" w:color="auto" w:fill="FFFFFF"/>
        <w:spacing w:after="225"/>
        <w:jc w:val="both"/>
        <w:textAlignment w:val="baseline"/>
        <w:rPr>
          <w:rFonts w:ascii="inherit" w:hAnsi="inherit" w:cs="Arial"/>
          <w:color w:val="080808"/>
        </w:rPr>
      </w:pPr>
    </w:p>
    <w:p w:rsidR="00424AEA" w:rsidRDefault="00424AEA" w:rsidP="00A97EF1">
      <w:pPr>
        <w:shd w:val="clear" w:color="auto" w:fill="FFFFFF"/>
        <w:spacing w:after="225"/>
        <w:jc w:val="both"/>
        <w:textAlignment w:val="baseline"/>
      </w:pPr>
    </w:p>
    <w:p w:rsidR="00AF13EF" w:rsidRDefault="00AF13EF" w:rsidP="003D3A99">
      <w:pPr>
        <w:ind w:firstLine="720"/>
        <w:jc w:val="both"/>
      </w:pPr>
    </w:p>
    <w:p w:rsidR="003D3A99" w:rsidRDefault="003D3A99">
      <w:pPr>
        <w:ind w:firstLine="720"/>
        <w:jc w:val="both"/>
      </w:pPr>
    </w:p>
    <w:sectPr w:rsidR="003D3A99" w:rsidSect="004D24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E7BD4"/>
    <w:multiLevelType w:val="multilevel"/>
    <w:tmpl w:val="7180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27AE4"/>
    <w:multiLevelType w:val="multilevel"/>
    <w:tmpl w:val="BBF4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EF"/>
    <w:rsid w:val="000703D4"/>
    <w:rsid w:val="003D3A99"/>
    <w:rsid w:val="00424AEA"/>
    <w:rsid w:val="004A4988"/>
    <w:rsid w:val="004D2472"/>
    <w:rsid w:val="006B7E24"/>
    <w:rsid w:val="008E50D4"/>
    <w:rsid w:val="00A84E54"/>
    <w:rsid w:val="00A97EF1"/>
    <w:rsid w:val="00AF13EF"/>
    <w:rsid w:val="00C9285F"/>
    <w:rsid w:val="00F6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68EC9-B463-4E0F-A504-4B760240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601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Ирина Викторовна</dc:creator>
  <cp:keywords/>
  <dc:description/>
  <cp:lastModifiedBy>Гриб Ирина Викторовна</cp:lastModifiedBy>
  <cp:revision>7</cp:revision>
  <dcterms:created xsi:type="dcterms:W3CDTF">2024-05-28T10:41:00Z</dcterms:created>
  <dcterms:modified xsi:type="dcterms:W3CDTF">2024-05-31T03:55:00Z</dcterms:modified>
</cp:coreProperties>
</file>