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43" w:rsidRDefault="0077478A" w:rsidP="00774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8A">
        <w:rPr>
          <w:rFonts w:ascii="Times New Roman" w:hAnsi="Times New Roman" w:cs="Times New Roman"/>
          <w:b/>
          <w:sz w:val="28"/>
          <w:szCs w:val="28"/>
        </w:rPr>
        <w:t>Борщевик Сосновского.</w:t>
      </w:r>
    </w:p>
    <w:p w:rsidR="0077478A" w:rsidRPr="0077478A" w:rsidRDefault="0077478A" w:rsidP="00774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78A" w:rsidRDefault="0077478A" w:rsidP="00774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0E35AF" wp14:editId="572E5B88">
            <wp:simplePos x="0" y="0"/>
            <wp:positionH relativeFrom="column">
              <wp:posOffset>224790</wp:posOffset>
            </wp:positionH>
            <wp:positionV relativeFrom="paragraph">
              <wp:posOffset>171450</wp:posOffset>
            </wp:positionV>
            <wp:extent cx="2174240" cy="2565400"/>
            <wp:effectExtent l="0" t="0" r="0" b="6350"/>
            <wp:wrapSquare wrapText="bothSides"/>
            <wp:docPr id="1" name="Рисунок 1" descr="https://upload.wikimedia.org/wikipedia/commons/1/1b/Cow_Parsn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1/1b/Cow_Parsni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78A" w:rsidRPr="0029150B" w:rsidRDefault="0077478A" w:rsidP="00291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9150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Борщевики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– многолетние растения из семейства зонтичных.</w:t>
      </w:r>
    </w:p>
    <w:p w:rsidR="0077478A" w:rsidRPr="0029150B" w:rsidRDefault="0077478A" w:rsidP="00291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9150B">
        <w:rPr>
          <w:rFonts w:ascii="Times New Roman" w:hAnsi="Times New Roman" w:cs="Times New Roman"/>
          <w:color w:val="333333"/>
          <w:sz w:val="24"/>
          <w:szCs w:val="24"/>
        </w:rPr>
        <w:t>Нешуточную угрозу здоровью людей и домашнего скота представляет в настоящее время борщевик Сосновского. Практически сразу после первого массового внедрения борщевика Сосновского в севооборот в качестве кормовой культуры стало ясно, что культура не годится на силос. Из-за слишком высокой сочности силос из борщевика получался низкого качества. Кроме того, молоко коров переведенных на борщевик оказалось горьким на вкус. Вскоре выяснилась еще одна неприятная особенность борщевика: люди,</w:t>
      </w:r>
      <w:r w:rsidR="0029150B" w:rsidRPr="0029150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работавшие с посевами борщевика получали ожоги первой-третьей степени.</w:t>
      </w:r>
      <w:r w:rsidR="0029150B" w:rsidRPr="0029150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77478A" w:rsidRPr="00CA1DBD" w:rsidRDefault="00CA1DBD" w:rsidP="00CA1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Опасность борщевика Сосновского в его прозрачном соке - в нем содержатся </w:t>
      </w:r>
      <w:proofErr w:type="spellStart"/>
      <w:r w:rsidRPr="00CA1DBD">
        <w:rPr>
          <w:rFonts w:ascii="Times New Roman" w:hAnsi="Times New Roman" w:cs="Times New Roman"/>
          <w:sz w:val="24"/>
          <w:szCs w:val="24"/>
          <w:shd w:val="clear" w:color="auto" w:fill="FFFFFF"/>
        </w:rPr>
        <w:t>фуранокумарины</w:t>
      </w:r>
      <w:proofErr w:type="spellEnd"/>
      <w:r w:rsidRPr="00CA1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светочувствительные вещества, при попадании на кожу и слизистые делающие их более восприимчивыми к воздействию ультрафиолета, вследствие чего происходит образование ожогов.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1DBD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сок борщевика даже в виде аэрозоля, и его пыльца могут нанести вред организму, вызывая отёк верхних дыхательных путей и раздражение глаз.</w:t>
      </w:r>
    </w:p>
    <w:p w:rsidR="0077478A" w:rsidRPr="0029150B" w:rsidRDefault="0077478A" w:rsidP="00CA1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9150B">
        <w:rPr>
          <w:rFonts w:ascii="Times New Roman" w:hAnsi="Times New Roman" w:cs="Times New Roman"/>
          <w:color w:val="333333"/>
          <w:sz w:val="24"/>
          <w:szCs w:val="24"/>
        </w:rPr>
        <w:t>Борщевик Сосновского к тому же показал просто фантастическую живучесть.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Очень скоро выяснилось, что его размножение и распространение не поддается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контролю. Мелкие и легкие семена борщевика свободно разносятся ветром.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Растения быстро дичают, вырастают плотными зарослями по обочинам дорог, в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низинах и на пашнях, вытесняя полезные растения, и как следствие, нарушая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экологический баланс. Стержневая корневая система растений, уходит в почву до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метра вглубь. Выкопать такой корень достаточно сложно. В настоящее время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борьба с борщевиком стала проблемой мирового масштаба.</w:t>
      </w:r>
    </w:p>
    <w:p w:rsidR="00CA1DBD" w:rsidRDefault="00CA1DBD" w:rsidP="00774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77478A" w:rsidRDefault="0077478A" w:rsidP="00CA1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9150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Способы борьбы с борщевиком.</w:t>
      </w:r>
    </w:p>
    <w:p w:rsidR="00CA1DBD" w:rsidRPr="0029150B" w:rsidRDefault="00CA1DBD" w:rsidP="00CA1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77478A" w:rsidRPr="0029150B" w:rsidRDefault="0077478A" w:rsidP="00CA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9150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1.Скашивание растений до цветения.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Скашивание необходимо проводить 3-4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раза в сезон. Каждое следующее скашивание проводится через 3-4 недели после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предыдущего. Оптимальное время для его скашивания - перед выходом растения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 xml:space="preserve">в трубку (период активного роста), и обязательно до цветения. Высота среза 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 xml:space="preserve"> не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более 10 см. Скашивание нужно проводить в пасмурную погоду. После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скашивания необходимо собрать и сжечь скошенные растения.</w:t>
      </w:r>
    </w:p>
    <w:p w:rsidR="0077478A" w:rsidRPr="0029150B" w:rsidRDefault="0077478A" w:rsidP="00CA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9150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2. Обрезка соцветий.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 xml:space="preserve">Делается это в период цветения или </w:t>
      </w:r>
      <w:proofErr w:type="spellStart"/>
      <w:r w:rsidRPr="0029150B">
        <w:rPr>
          <w:rFonts w:ascii="Times New Roman" w:hAnsi="Times New Roman" w:cs="Times New Roman"/>
          <w:color w:val="333333"/>
          <w:sz w:val="24"/>
          <w:szCs w:val="24"/>
        </w:rPr>
        <w:t>бутонизации</w:t>
      </w:r>
      <w:proofErr w:type="spellEnd"/>
      <w:r w:rsidRPr="0029150B">
        <w:rPr>
          <w:rFonts w:ascii="Times New Roman" w:hAnsi="Times New Roman" w:cs="Times New Roman"/>
          <w:color w:val="333333"/>
          <w:sz w:val="24"/>
          <w:szCs w:val="24"/>
        </w:rPr>
        <w:t>. Важно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принять меры предосторожности, чтобы не получить ожоги от растения. У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 xml:space="preserve">борщевика необходимо обрезать зонтики. Обрезка соцветия 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 xml:space="preserve"> наиболее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эффективное средство уничтожения борщевика на небольших площадях, возле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 xml:space="preserve">жилища человека. </w:t>
      </w:r>
    </w:p>
    <w:p w:rsidR="0077478A" w:rsidRPr="0029150B" w:rsidRDefault="0077478A" w:rsidP="00CA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9150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3. Сжигание растений.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Из-за высокого содержания в семенах эфирных масел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хорошо зарекомендовал себя такой способ борьбы с борщевиком как сжигание.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Процедуру нужно проводить до полного созревания семян. Это эффективный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способ уничтожения борщевика Сосновского на небольших участках. Самое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лучшее время для его проведения - период созревания семян. Помните, что это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достаточно ограниченный период. Данный метод требует максимальной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осторожности и аккуратности.</w:t>
      </w:r>
    </w:p>
    <w:p w:rsidR="0077478A" w:rsidRPr="0029150B" w:rsidRDefault="0077478A" w:rsidP="00CA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9150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4. Обработка гербицидами.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При отсутствии на поле культурных растений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борщевик Сосновского лучше всего уничтожать общеизвестными гербицидами-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истребителями (</w:t>
      </w:r>
      <w:proofErr w:type="spellStart"/>
      <w:r w:rsidRPr="0029150B">
        <w:rPr>
          <w:rFonts w:ascii="Times New Roman" w:hAnsi="Times New Roman" w:cs="Times New Roman"/>
          <w:color w:val="333333"/>
          <w:sz w:val="24"/>
          <w:szCs w:val="24"/>
        </w:rPr>
        <w:t>Раундап</w:t>
      </w:r>
      <w:proofErr w:type="spellEnd"/>
      <w:r w:rsidRPr="0029150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9150B">
        <w:rPr>
          <w:rFonts w:ascii="Times New Roman" w:hAnsi="Times New Roman" w:cs="Times New Roman"/>
          <w:color w:val="333333"/>
          <w:sz w:val="24"/>
          <w:szCs w:val="24"/>
        </w:rPr>
        <w:t>Глифор</w:t>
      </w:r>
      <w:proofErr w:type="spellEnd"/>
      <w:r w:rsidRPr="0029150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9150B">
        <w:rPr>
          <w:rFonts w:ascii="Times New Roman" w:hAnsi="Times New Roman" w:cs="Times New Roman"/>
          <w:color w:val="333333"/>
          <w:sz w:val="24"/>
          <w:szCs w:val="24"/>
        </w:rPr>
        <w:t>Глифос</w:t>
      </w:r>
      <w:proofErr w:type="spellEnd"/>
      <w:r w:rsidRPr="0029150B">
        <w:rPr>
          <w:rFonts w:ascii="Times New Roman" w:hAnsi="Times New Roman" w:cs="Times New Roman"/>
          <w:color w:val="333333"/>
          <w:sz w:val="24"/>
          <w:szCs w:val="24"/>
        </w:rPr>
        <w:t>, Спрут, Торнадо и др</w:t>
      </w:r>
      <w:r w:rsidR="005A7D97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) Эффективно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действуют гербициды на молодые растения борщевика в дозах 4-6 л/га.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Обработку проводят с момента отрастания побегов, до начала цветения.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Рекомендуется использовать гербициды ранней весной, когда растения имеют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 xml:space="preserve">высоту примерно 20-50 см и можно добраться до центра засоренной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lastRenderedPageBreak/>
        <w:t>территории.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Опрыскивание необходимо повторить в конце мая - начале июня, чтобы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уничтожить растения, уцелевшие после первой обработки.</w:t>
      </w:r>
    </w:p>
    <w:p w:rsidR="0077478A" w:rsidRPr="0029150B" w:rsidRDefault="0077478A" w:rsidP="00CA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9150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5. Агротехнические мероприятия.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Целесообразно проводить глубокую вспашку.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Также всходы борщевика Сосновского легко уничтожается культиваторами (на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больших площадях) или сапами (на небольших приусадебных участках). Особое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внимание следует обратить на глубину подрезания корня борщевика. Срезать его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нужно ниже корневой шейки, чтобы уничтожить точку роста, иначе растение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быстро отрастет. На небольших территориях, например, садовых участках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бороться с борщевиком можно обычной лопатой. Нужно просто срубить точку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роста сорняка, которая обычно находится на глубине 5-7 сантиметров под землей.</w:t>
      </w:r>
    </w:p>
    <w:p w:rsidR="00CA1DBD" w:rsidRDefault="00CA1DBD" w:rsidP="00774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77478A" w:rsidRDefault="0077478A" w:rsidP="00CA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9150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Наилучшие результаты дает комбинированный метод борьбы с</w:t>
      </w:r>
      <w:r w:rsidR="00CA1DB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борщевиком.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Он включает в себя скашивание, а после скашивания 2-х кратную</w:t>
      </w:r>
      <w:r w:rsidR="00CA1D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color w:val="333333"/>
          <w:sz w:val="24"/>
          <w:szCs w:val="24"/>
        </w:rPr>
        <w:t>обработку гербицидами с интервалом в 3-4 недели.</w:t>
      </w:r>
    </w:p>
    <w:p w:rsidR="00CA1DBD" w:rsidRDefault="009E24C4" w:rsidP="00CA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E24C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50975FFF" wp14:editId="5A4A9798">
            <wp:simplePos x="0" y="0"/>
            <wp:positionH relativeFrom="column">
              <wp:posOffset>4260294</wp:posOffset>
            </wp:positionH>
            <wp:positionV relativeFrom="paragraph">
              <wp:posOffset>115440</wp:posOffset>
            </wp:positionV>
            <wp:extent cx="1674495" cy="2212975"/>
            <wp:effectExtent l="0" t="0" r="1905" b="0"/>
            <wp:wrapSquare wrapText="bothSides"/>
            <wp:docPr id="2" name="Рисунок 2" descr="D:\мои документы\отчеты\2021\2 квартал\борщевик\rrrrr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отчеты\2021\2 квартал\борщевик\rrrrr-1024x5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24C4" w:rsidRPr="009E24C4" w:rsidRDefault="009E24C4" w:rsidP="009E24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Животные </w:t>
      </w:r>
      <w:r w:rsidRPr="009E24C4">
        <w:rPr>
          <w:rFonts w:ascii="Times New Roman" w:hAnsi="Times New Roman" w:cs="Times New Roman"/>
          <w:sz w:val="24"/>
          <w:szCs w:val="24"/>
          <w:shd w:val="clear" w:color="auto" w:fill="FFFFFF"/>
        </w:rPr>
        <w:t>так же, как и человек, могут получить ожог, пробежавшись по зарослям борщевика, или попробовав погрызть его стебли. Короткошерстные и голые породы могут получить обширные ожоги практически всего тела, собаки с длинной шерстью менее подвержены ожогам, но тем не менее, открытые участки тела (нос, уши, лапы) и слизистые глаз и пасти могут пострадать.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Если</w:t>
      </w:r>
      <w:r w:rsidRPr="009E24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сок борщевика попал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животное</w:t>
      </w:r>
      <w:r w:rsidRPr="009E24C4">
        <w:rPr>
          <w:rFonts w:ascii="Times New Roman" w:hAnsi="Times New Roman" w:cs="Times New Roman"/>
          <w:sz w:val="24"/>
          <w:szCs w:val="24"/>
          <w:shd w:val="clear" w:color="auto" w:fill="FFFFFF"/>
        </w:rPr>
        <w:t>, нужно как можно скорее изолировать это место от действия солнечного света, а потом вне доступа солнечных лучей тщательно промыть место с мылом, желательно в перчатках, и обработать антисептиком. После этого на кожу наносятся противоожоговые средства. Не менее двух суток необходимо защищать место попадания сока от солнца, не давать лежать на солнце и выводить на прогулку в футболке, комбинезоне, или, если ожог не на теле - закрывать платком или повязкой. При образовании волдырей и язв, повышении температуры - обратиться к ветеринару, важно не заниматься самолечением.</w:t>
      </w:r>
    </w:p>
    <w:p w:rsidR="009E24C4" w:rsidRDefault="009E24C4" w:rsidP="00CA1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</w:p>
    <w:p w:rsidR="005A7D97" w:rsidRPr="003A42F9" w:rsidRDefault="005A7D97" w:rsidP="005A7D97">
      <w:pPr>
        <w:pStyle w:val="1"/>
        <w:framePr w:w="0" w:hRule="auto" w:hSpace="0" w:wrap="auto" w:vAnchor="margin" w:hAnchor="text" w:xAlign="left" w:yAlign="inline"/>
      </w:pPr>
      <w:r w:rsidRPr="005A7D97">
        <w:rPr>
          <w:shd w:val="clear" w:color="auto" w:fill="FFFFFF"/>
        </w:rPr>
        <w:tab/>
        <w:t xml:space="preserve">В </w:t>
      </w:r>
      <w:r>
        <w:rPr>
          <w:shd w:val="clear" w:color="auto" w:fill="FFFFFF"/>
        </w:rPr>
        <w:t xml:space="preserve">случае обнаружения участков произрастания борщевика или диких зарослей немедленно обратитесь в администрацию муниципального образования или напишите жалобу в Нижнетагильский отдел </w:t>
      </w:r>
      <w:proofErr w:type="spellStart"/>
      <w:r>
        <w:rPr>
          <w:shd w:val="clear" w:color="auto" w:fill="FFFFFF"/>
        </w:rPr>
        <w:t>Роспотребнадзора</w:t>
      </w:r>
      <w:proofErr w:type="spellEnd"/>
      <w:r>
        <w:rPr>
          <w:shd w:val="clear" w:color="auto" w:fill="FFFFFF"/>
        </w:rPr>
        <w:t xml:space="preserve"> по адресу: 622036, город Нижний Тагил, </w:t>
      </w:r>
      <w:proofErr w:type="spellStart"/>
      <w:r>
        <w:rPr>
          <w:shd w:val="clear" w:color="auto" w:fill="FFFFFF"/>
        </w:rPr>
        <w:t>ул.Октябрьской</w:t>
      </w:r>
      <w:proofErr w:type="spellEnd"/>
      <w:r>
        <w:rPr>
          <w:shd w:val="clear" w:color="auto" w:fill="FFFFFF"/>
        </w:rPr>
        <w:t xml:space="preserve"> революции 86 или </w:t>
      </w:r>
      <w:hyperlink r:id="rId6" w:history="1">
        <w:r w:rsidRPr="00F53F34">
          <w:rPr>
            <w:rStyle w:val="a3"/>
            <w:rFonts w:ascii="Segoe UI" w:hAnsi="Segoe UI" w:cs="Segoe UI"/>
            <w:noProof/>
            <w:sz w:val="16"/>
            <w:szCs w:val="16"/>
            <w:lang w:val="x-none"/>
          </w:rPr>
          <w:t>mail_09@66.rospotrebnadzor.</w:t>
        </w:r>
        <w:r w:rsidRPr="00F53F34">
          <w:rPr>
            <w:rStyle w:val="a3"/>
            <w:rFonts w:ascii="Segoe UI" w:hAnsi="Segoe UI" w:cs="Segoe UI"/>
            <w:noProof/>
            <w:sz w:val="16"/>
            <w:szCs w:val="16"/>
            <w:lang w:val="en-US"/>
          </w:rPr>
          <w:t>ru</w:t>
        </w:r>
      </w:hyperlink>
      <w:r w:rsidRPr="003A42F9">
        <w:rPr>
          <w:rFonts w:ascii="Segoe UI" w:hAnsi="Segoe UI" w:cs="Segoe UI"/>
          <w:noProof/>
          <w:color w:val="1F4E79"/>
          <w:sz w:val="16"/>
          <w:szCs w:val="16"/>
        </w:rPr>
        <w:t xml:space="preserve"> </w:t>
      </w:r>
    </w:p>
    <w:p w:rsidR="009E24C4" w:rsidRPr="005A7D97" w:rsidRDefault="005A7D97" w:rsidP="00CA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E24C4" w:rsidRPr="005A7D97" w:rsidRDefault="009E24C4" w:rsidP="00CA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478A" w:rsidRPr="0077478A" w:rsidRDefault="0077478A" w:rsidP="005A7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50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Будьте осторожны!</w:t>
      </w:r>
      <w:r w:rsidR="005A7D9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bookmarkStart w:id="0" w:name="_GoBack"/>
      <w:bookmarkEnd w:id="0"/>
      <w:r w:rsidRPr="0029150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Соблюдайте меры безопасно</w:t>
      </w:r>
      <w:r>
        <w:rPr>
          <w:rFonts w:ascii="Arial,Bold" w:hAnsi="Arial,Bold" w:cs="Arial,Bold"/>
          <w:b/>
          <w:bCs/>
          <w:color w:val="333333"/>
          <w:sz w:val="24"/>
          <w:szCs w:val="24"/>
        </w:rPr>
        <w:t>сти!</w:t>
      </w:r>
    </w:p>
    <w:sectPr w:rsidR="0077478A" w:rsidRPr="0077478A" w:rsidSect="0077478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282743"/>
    <w:rsid w:val="0029150B"/>
    <w:rsid w:val="005A7D97"/>
    <w:rsid w:val="0077478A"/>
    <w:rsid w:val="009E24C4"/>
    <w:rsid w:val="00CA1DBD"/>
    <w:rsid w:val="00E4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1C7F1-767E-484C-811C-C7BAFA80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7D97"/>
    <w:pPr>
      <w:keepNext/>
      <w:framePr w:w="3856" w:h="4820" w:hSpace="181" w:wrap="auto" w:vAnchor="text" w:hAnchor="page" w:x="1730" w:y="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D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5A7D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6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_09@66.rospotrebnadzor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Юлия Леонидовна</dc:creator>
  <cp:keywords/>
  <dc:description/>
  <cp:lastModifiedBy>Александрова Юлия Леонидовна</cp:lastModifiedBy>
  <cp:revision>1</cp:revision>
  <cp:lastPrinted>2022-07-05T04:48:00Z</cp:lastPrinted>
  <dcterms:created xsi:type="dcterms:W3CDTF">2022-07-05T03:53:00Z</dcterms:created>
  <dcterms:modified xsi:type="dcterms:W3CDTF">2022-07-05T04:49:00Z</dcterms:modified>
</cp:coreProperties>
</file>