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75" w:rsidRPr="00074D75" w:rsidRDefault="00074D75" w:rsidP="00074D75">
      <w:pPr>
        <w:pStyle w:val="p1"/>
        <w:shd w:val="clear" w:color="auto" w:fill="FFFFFF"/>
        <w:spacing w:before="0" w:beforeAutospacing="0" w:after="0" w:afterAutospacing="0"/>
        <w:ind w:firstLine="200"/>
        <w:jc w:val="center"/>
        <w:textAlignment w:val="baseline"/>
        <w:rPr>
          <w:b/>
          <w:color w:val="000000" w:themeColor="text1"/>
        </w:rPr>
      </w:pPr>
      <w:r w:rsidRPr="00074D75">
        <w:rPr>
          <w:b/>
          <w:color w:val="000000" w:themeColor="text1"/>
        </w:rPr>
        <w:t>Бешенство</w:t>
      </w:r>
    </w:p>
    <w:p w:rsidR="00074D75" w:rsidRDefault="00074D75" w:rsidP="005E5C66">
      <w:pPr>
        <w:pStyle w:val="p1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 w:themeColor="text1"/>
        </w:rPr>
      </w:pPr>
    </w:p>
    <w:p w:rsidR="005E5C66" w:rsidRPr="005E5C66" w:rsidRDefault="005E5C66" w:rsidP="005E5C66">
      <w:pPr>
        <w:pStyle w:val="p1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 w:themeColor="text1"/>
        </w:rPr>
      </w:pPr>
      <w:r w:rsidRPr="005E5C66">
        <w:rPr>
          <w:color w:val="000000" w:themeColor="text1"/>
        </w:rPr>
        <w:t>Среди инфекционных болезней бешенство (другое название — гидрофобия) занимает особое место в силу абсолютной летальности.</w:t>
      </w:r>
    </w:p>
    <w:p w:rsidR="005E5C66" w:rsidRPr="005E5C66" w:rsidRDefault="005E5C66" w:rsidP="005E5C66">
      <w:pPr>
        <w:pStyle w:val="p1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 w:themeColor="text1"/>
        </w:rPr>
      </w:pPr>
      <w:r w:rsidRPr="005E5C66">
        <w:rPr>
          <w:color w:val="000000" w:themeColor="text1"/>
        </w:rPr>
        <w:t xml:space="preserve">Бешенство — </w:t>
      </w:r>
      <w:proofErr w:type="spellStart"/>
      <w:r w:rsidRPr="005E5C66">
        <w:rPr>
          <w:color w:val="000000" w:themeColor="text1"/>
        </w:rPr>
        <w:t>вакциноконтролируемое</w:t>
      </w:r>
      <w:proofErr w:type="spellEnd"/>
      <w:r w:rsidRPr="005E5C66">
        <w:rPr>
          <w:color w:val="000000" w:themeColor="text1"/>
        </w:rPr>
        <w:t xml:space="preserve"> вирусное заболевание, которое встречается в более чем в 150 странах. От него ежегодно умирают десятки тысяч человек (в основном в Азии и Африке), при этом 40% умерших приходится на детей в возрасте младше 15 лет.</w:t>
      </w:r>
    </w:p>
    <w:p w:rsidR="005E5C66" w:rsidRPr="005E5C66" w:rsidRDefault="005E5C66" w:rsidP="005E5C66">
      <w:pPr>
        <w:pStyle w:val="p1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 w:themeColor="text1"/>
        </w:rPr>
      </w:pPr>
      <w:r w:rsidRPr="005E5C66">
        <w:rPr>
          <w:color w:val="000000" w:themeColor="text1"/>
        </w:rPr>
        <w:t xml:space="preserve">Инфекция передается людям и животным через слюну, обычно при укусах, царапинах или прямом контакте со слизистыми оболочками (глаза, ротовая полость, раны). На этапе появления симптомов его летальность составляет 100%. Источником бешенства чаще всего бывают собаки и кошки, из диких животных – лисицы, летучие мыши, ежи, барсуки, волки, </w:t>
      </w:r>
      <w:bookmarkStart w:id="0" w:name="_GoBack"/>
      <w:bookmarkEnd w:id="0"/>
      <w:r w:rsidRPr="005E5C66">
        <w:rPr>
          <w:color w:val="000000" w:themeColor="text1"/>
        </w:rPr>
        <w:t>енотовидные собаки. Реже заражение может произойти в результате контакта с больными коровами, овцами, лошадьми, грызунами.</w:t>
      </w:r>
    </w:p>
    <w:p w:rsidR="005E5C66" w:rsidRPr="005E5C66" w:rsidRDefault="005E5C66" w:rsidP="005E5C66">
      <w:pPr>
        <w:pStyle w:val="p1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 w:themeColor="text1"/>
        </w:rPr>
      </w:pPr>
      <w:r w:rsidRPr="005E5C66">
        <w:rPr>
          <w:color w:val="000000" w:themeColor="text1"/>
        </w:rPr>
        <w:t>Важно помнить, что вирус – возбудитель бешенства, может находиться в слюне больного животного за 10 дней до появления видимых признаков заболевания. Инкубационный период при бешенстве у человека обычно составляет от 10 дней до 2 месяцев, хотя известны случаи его сокращения до 5 дней и увеличения – до 1 года и более. Трупы животных представляют опасность, так как вирус в течение нескольких дней (в зимнее время - несколько месяцев) может сохранять жизнеспособность в тканях.</w:t>
      </w:r>
    </w:p>
    <w:p w:rsidR="005E5C66" w:rsidRPr="005E5C66" w:rsidRDefault="005E5C66" w:rsidP="005E5C66">
      <w:pPr>
        <w:pStyle w:val="p1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 w:themeColor="text1"/>
        </w:rPr>
      </w:pPr>
      <w:r w:rsidRPr="005E5C66">
        <w:rPr>
          <w:color w:val="000000" w:themeColor="text1"/>
        </w:rPr>
        <w:t>Единственным эффективным средством профилактики гидрофобии, является своевременное оказание антирабической помощи лицам, пострадавшим от контакта с животным.</w:t>
      </w:r>
    </w:p>
    <w:p w:rsidR="005E5C66" w:rsidRPr="005E5C66" w:rsidRDefault="005E5C66" w:rsidP="005E5C66">
      <w:pPr>
        <w:pStyle w:val="p1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 w:themeColor="text1"/>
        </w:rPr>
      </w:pPr>
      <w:r w:rsidRPr="005E5C66">
        <w:rPr>
          <w:color w:val="000000" w:themeColor="text1"/>
        </w:rPr>
        <w:t>В первую очередь, необходимо: провести первичную обработку места контакта (промыть струей воды с мылом); при наличии раны – после ее промывания края раны обработать 5% настойкой йода; наложить стерильную повязку и немедленно обратиться в медицинскую организацию. Очень важно одновременно с обращением к врачу принять меры в отношении животного – его необходимо изолировать и вызвать специалиста ветеринарной службы для консультации и организации наблюдения, срок которого составляет 10 дней с момента контакта.</w:t>
      </w:r>
    </w:p>
    <w:p w:rsidR="005E5C66" w:rsidRPr="005E5C66" w:rsidRDefault="005E5C66" w:rsidP="005E5C66">
      <w:pPr>
        <w:pStyle w:val="p1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 w:themeColor="text1"/>
        </w:rPr>
      </w:pPr>
      <w:r w:rsidRPr="005E5C66">
        <w:rPr>
          <w:color w:val="000000" w:themeColor="text1"/>
        </w:rPr>
        <w:t>Прививки против бешенства проводятся бесплатно, независимо от наличия полиса обязательного медицинского страхования. Вакцину вводят в мышцу плеча в день обращения, а затем на 3, 7, 14, 30, 90 дни после укуса.</w:t>
      </w:r>
    </w:p>
    <w:p w:rsidR="005E5C66" w:rsidRPr="005E5C66" w:rsidRDefault="005E5C66" w:rsidP="005E5C66">
      <w:pPr>
        <w:pStyle w:val="p1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 w:themeColor="text1"/>
        </w:rPr>
      </w:pPr>
      <w:r w:rsidRPr="005E5C66">
        <w:rPr>
          <w:color w:val="000000" w:themeColor="text1"/>
        </w:rPr>
        <w:t xml:space="preserve">Для профилактики бешенства необходимо соблюдать следующие правила: избегайте контактов с безнадзорными животными, приобретайте животных только в специализированных организациях при наличии ветеринарного освидетельствования, обязательно проводите вакцинацию против бешенства домашних животных, незамедлительно обращайтесь за оказанием антирабической помощи в случае получения укусов, </w:t>
      </w:r>
      <w:proofErr w:type="spellStart"/>
      <w:r w:rsidRPr="005E5C66">
        <w:rPr>
          <w:color w:val="000000" w:themeColor="text1"/>
        </w:rPr>
        <w:t>ослюнений</w:t>
      </w:r>
      <w:proofErr w:type="spellEnd"/>
      <w:r w:rsidRPr="005E5C66">
        <w:rPr>
          <w:color w:val="000000" w:themeColor="text1"/>
        </w:rPr>
        <w:t xml:space="preserve"> и при контакте с неизвестным животным</w:t>
      </w:r>
    </w:p>
    <w:p w:rsidR="0075477B" w:rsidRDefault="0075477B"/>
    <w:sectPr w:rsidR="0075477B" w:rsidSect="0075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66"/>
    <w:rsid w:val="00074D75"/>
    <w:rsid w:val="005E5C66"/>
    <w:rsid w:val="00670DC8"/>
    <w:rsid w:val="007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2205C-A240-486F-B9C6-2987DCC1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_p1"/>
    <w:basedOn w:val="a"/>
    <w:rsid w:val="005E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5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Sherstnev_DV</dc:creator>
  <cp:lastModifiedBy>Гриб Ирина Викторовна</cp:lastModifiedBy>
  <cp:revision>3</cp:revision>
  <dcterms:created xsi:type="dcterms:W3CDTF">2024-11-05T10:08:00Z</dcterms:created>
  <dcterms:modified xsi:type="dcterms:W3CDTF">2024-11-05T10:08:00Z</dcterms:modified>
</cp:coreProperties>
</file>