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A7" w:rsidRPr="00CC29A7" w:rsidRDefault="00CC29A7" w:rsidP="00CC29A7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bookmarkStart w:id="0" w:name="_GoBack"/>
      <w:bookmarkEnd w:id="0"/>
      <w:r w:rsidRPr="00CC29A7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BA619D" wp14:editId="273F8F6A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9A7" w:rsidRPr="00CC29A7" w:rsidRDefault="00CC29A7" w:rsidP="00CC29A7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CC29A7" w:rsidRPr="00CC29A7" w:rsidRDefault="00CC29A7" w:rsidP="00CC29A7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CC29A7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CC29A7" w:rsidRDefault="00CC29A7" w:rsidP="00CC29A7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E2311D" w:rsidRPr="00CC29A7" w:rsidRDefault="00CC29A7" w:rsidP="00CC29A7">
      <w:pPr>
        <w:jc w:val="center"/>
        <w:rPr>
          <w:rFonts w:ascii="Segoe UI" w:hAnsi="Segoe UI" w:cs="Segoe UI"/>
          <w:b/>
          <w:sz w:val="24"/>
          <w:szCs w:val="24"/>
        </w:rPr>
      </w:pPr>
      <w:r w:rsidRPr="00CC29A7">
        <w:rPr>
          <w:rFonts w:ascii="Segoe UI" w:hAnsi="Segoe UI" w:cs="Segoe UI"/>
          <w:b/>
          <w:sz w:val="24"/>
          <w:szCs w:val="24"/>
        </w:rPr>
        <w:t xml:space="preserve">Региональным </w:t>
      </w:r>
      <w:r w:rsidR="00920AD1">
        <w:rPr>
          <w:rFonts w:ascii="Segoe UI" w:hAnsi="Segoe UI" w:cs="Segoe UI"/>
          <w:b/>
          <w:sz w:val="24"/>
          <w:szCs w:val="24"/>
        </w:rPr>
        <w:t xml:space="preserve">Росреестром обследовано более 1700 </w:t>
      </w:r>
      <w:r w:rsidR="00E2311D" w:rsidRPr="00CC29A7">
        <w:rPr>
          <w:rFonts w:ascii="Segoe UI" w:hAnsi="Segoe UI" w:cs="Segoe UI"/>
          <w:b/>
          <w:sz w:val="24"/>
          <w:szCs w:val="24"/>
        </w:rPr>
        <w:t>пункт</w:t>
      </w:r>
      <w:r w:rsidRPr="00CC29A7">
        <w:rPr>
          <w:rFonts w:ascii="Segoe UI" w:hAnsi="Segoe UI" w:cs="Segoe UI"/>
          <w:b/>
          <w:sz w:val="24"/>
          <w:szCs w:val="24"/>
        </w:rPr>
        <w:t>ов</w:t>
      </w:r>
      <w:r w:rsidR="00E2311D" w:rsidRPr="00CC29A7">
        <w:rPr>
          <w:rFonts w:ascii="Segoe UI" w:hAnsi="Segoe UI" w:cs="Segoe UI"/>
          <w:b/>
          <w:sz w:val="24"/>
          <w:szCs w:val="24"/>
        </w:rPr>
        <w:t xml:space="preserve"> ГГС </w:t>
      </w:r>
    </w:p>
    <w:p w:rsidR="00E2311D" w:rsidRPr="00CC29A7" w:rsidRDefault="00E2311D" w:rsidP="00920A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C29A7">
        <w:rPr>
          <w:rFonts w:ascii="Segoe UI" w:hAnsi="Segoe UI" w:cs="Segoe UI"/>
          <w:sz w:val="24"/>
          <w:szCs w:val="24"/>
        </w:rPr>
        <w:t>Управление Росреестра по Свердловской области</w:t>
      </w:r>
      <w:r w:rsidR="00920AD1">
        <w:rPr>
          <w:rFonts w:ascii="Segoe UI" w:hAnsi="Segoe UI" w:cs="Segoe UI"/>
          <w:sz w:val="24"/>
          <w:szCs w:val="24"/>
        </w:rPr>
        <w:t xml:space="preserve"> (далее-Управление)</w:t>
      </w:r>
      <w:r w:rsidRPr="00CC29A7">
        <w:rPr>
          <w:rFonts w:ascii="Segoe UI" w:hAnsi="Segoe UI" w:cs="Segoe UI"/>
          <w:sz w:val="24"/>
          <w:szCs w:val="24"/>
        </w:rPr>
        <w:t xml:space="preserve"> проводит работу по актуализации сведений о состоянии пунктов государственных ге</w:t>
      </w:r>
      <w:r w:rsidR="00CC29A7" w:rsidRPr="00CC29A7">
        <w:rPr>
          <w:rFonts w:ascii="Segoe UI" w:hAnsi="Segoe UI" w:cs="Segoe UI"/>
          <w:sz w:val="24"/>
          <w:szCs w:val="24"/>
        </w:rPr>
        <w:t>одезических</w:t>
      </w:r>
      <w:r w:rsidR="00920AD1">
        <w:rPr>
          <w:rFonts w:ascii="Segoe UI" w:hAnsi="Segoe UI" w:cs="Segoe UI"/>
          <w:sz w:val="24"/>
          <w:szCs w:val="24"/>
        </w:rPr>
        <w:t xml:space="preserve"> (ГГС) и нивелирных сетей (ГНС), в </w:t>
      </w:r>
      <w:r w:rsidR="00920AD1" w:rsidRPr="00CC29A7">
        <w:rPr>
          <w:rFonts w:ascii="Segoe UI" w:hAnsi="Segoe UI" w:cs="Segoe UI"/>
          <w:sz w:val="24"/>
          <w:szCs w:val="24"/>
        </w:rPr>
        <w:t>ра</w:t>
      </w:r>
      <w:r w:rsidR="00920AD1">
        <w:rPr>
          <w:rFonts w:ascii="Segoe UI" w:hAnsi="Segoe UI" w:cs="Segoe UI"/>
          <w:sz w:val="24"/>
          <w:szCs w:val="24"/>
        </w:rPr>
        <w:t>мках реализации гос</w:t>
      </w:r>
      <w:r w:rsidR="00920AD1" w:rsidRPr="00CC29A7">
        <w:rPr>
          <w:rFonts w:ascii="Segoe UI" w:hAnsi="Segoe UI" w:cs="Segoe UI"/>
          <w:sz w:val="24"/>
          <w:szCs w:val="24"/>
        </w:rPr>
        <w:t>программы «Национальная система пространственных данных»</w:t>
      </w:r>
      <w:r w:rsidR="00920AD1">
        <w:rPr>
          <w:rFonts w:ascii="Segoe UI" w:hAnsi="Segoe UI" w:cs="Segoe UI"/>
          <w:sz w:val="24"/>
          <w:szCs w:val="24"/>
        </w:rPr>
        <w:t>.</w:t>
      </w:r>
    </w:p>
    <w:p w:rsidR="00920AD1" w:rsidRPr="00CC29A7" w:rsidRDefault="00920AD1" w:rsidP="00920AD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A5C48">
        <w:rPr>
          <w:rFonts w:ascii="Segoe UI" w:hAnsi="Segoe UI" w:cs="Segoe UI"/>
          <w:i/>
          <w:sz w:val="24"/>
          <w:szCs w:val="24"/>
        </w:rPr>
        <w:t xml:space="preserve">«Государственная геодезическая сеть покрывает всю территорию Российской Федерации и служит её главной геодезической основой. Государственная нивелирная сеть создается и используется в целях распространения государственной системы высот на территории РФ. </w:t>
      </w:r>
      <w:r>
        <w:rPr>
          <w:rFonts w:ascii="Segoe UI" w:hAnsi="Segoe UI" w:cs="Segoe UI"/>
          <w:i/>
          <w:sz w:val="24"/>
          <w:szCs w:val="24"/>
        </w:rPr>
        <w:t xml:space="preserve">По состоянию на 1 августа, с начала 2022 года, </w:t>
      </w:r>
      <w:r w:rsidRPr="004A5C48">
        <w:rPr>
          <w:rFonts w:ascii="Segoe UI" w:hAnsi="Segoe UI" w:cs="Segoe UI"/>
          <w:i/>
          <w:sz w:val="24"/>
          <w:szCs w:val="24"/>
        </w:rPr>
        <w:t>на территории Свердловской области обследовано</w:t>
      </w:r>
      <w:r w:rsidRPr="004A5C48">
        <w:rPr>
          <w:rFonts w:ascii="Segoe UI" w:hAnsi="Segoe UI" w:cs="Segoe UI"/>
          <w:i/>
          <w:sz w:val="24"/>
          <w:szCs w:val="24"/>
          <w:lang w:val="x-none"/>
        </w:rPr>
        <w:t xml:space="preserve"> </w:t>
      </w:r>
      <w:r>
        <w:rPr>
          <w:rFonts w:ascii="Segoe UI" w:hAnsi="Segoe UI" w:cs="Segoe UI"/>
          <w:i/>
          <w:sz w:val="24"/>
          <w:szCs w:val="24"/>
        </w:rPr>
        <w:t>1708</w:t>
      </w:r>
      <w:r w:rsidRPr="004A5C48">
        <w:rPr>
          <w:rFonts w:ascii="Segoe UI" w:hAnsi="Segoe UI" w:cs="Segoe UI"/>
          <w:i/>
          <w:sz w:val="24"/>
          <w:szCs w:val="24"/>
          <w:lang w:val="x-none"/>
        </w:rPr>
        <w:t xml:space="preserve"> ГГС и 1122 </w:t>
      </w:r>
      <w:r>
        <w:rPr>
          <w:rFonts w:ascii="Segoe UI" w:hAnsi="Segoe UI" w:cs="Segoe UI"/>
          <w:i/>
          <w:sz w:val="24"/>
          <w:szCs w:val="24"/>
        </w:rPr>
        <w:t>ГНС</w:t>
      </w:r>
      <w:r w:rsidRPr="004A5C48">
        <w:rPr>
          <w:rFonts w:ascii="Segoe UI" w:hAnsi="Segoe UI" w:cs="Segoe UI"/>
          <w:i/>
          <w:sz w:val="24"/>
          <w:szCs w:val="24"/>
        </w:rPr>
        <w:t>»,</w:t>
      </w:r>
      <w:r w:rsidRPr="00CC29A7">
        <w:rPr>
          <w:rFonts w:ascii="Segoe UI" w:hAnsi="Segoe UI" w:cs="Segoe UI"/>
          <w:sz w:val="24"/>
          <w:szCs w:val="24"/>
        </w:rPr>
        <w:t xml:space="preserve"> - </w:t>
      </w:r>
      <w:r>
        <w:rPr>
          <w:rFonts w:ascii="Segoe UI" w:hAnsi="Segoe UI" w:cs="Segoe UI"/>
          <w:sz w:val="24"/>
          <w:szCs w:val="24"/>
        </w:rPr>
        <w:t>сообщает</w:t>
      </w:r>
      <w:r w:rsidRPr="00CC29A7">
        <w:rPr>
          <w:rFonts w:ascii="Segoe UI" w:hAnsi="Segoe UI" w:cs="Segoe UI"/>
          <w:sz w:val="24"/>
          <w:szCs w:val="24"/>
        </w:rPr>
        <w:t xml:space="preserve"> заместитель руководителя Управления </w:t>
      </w:r>
      <w:r w:rsidRPr="00CC29A7">
        <w:rPr>
          <w:rFonts w:ascii="Segoe UI" w:hAnsi="Segoe UI" w:cs="Segoe UI"/>
          <w:b/>
          <w:sz w:val="24"/>
          <w:szCs w:val="24"/>
        </w:rPr>
        <w:t>Татьяна Янтюшева</w:t>
      </w:r>
      <w:r w:rsidRPr="00CC29A7">
        <w:rPr>
          <w:rFonts w:ascii="Segoe UI" w:hAnsi="Segoe UI" w:cs="Segoe UI"/>
          <w:sz w:val="24"/>
          <w:szCs w:val="24"/>
        </w:rPr>
        <w:t>.</w:t>
      </w:r>
    </w:p>
    <w:p w:rsidR="00E2311D" w:rsidRPr="00CC29A7" w:rsidRDefault="00E2311D" w:rsidP="00CC29A7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C29A7">
        <w:rPr>
          <w:rFonts w:ascii="Segoe UI" w:hAnsi="Segoe UI" w:cs="Segoe UI"/>
          <w:sz w:val="24"/>
          <w:szCs w:val="24"/>
        </w:rPr>
        <w:t>На территории области реализаци</w:t>
      </w:r>
      <w:r w:rsidR="00920AD1">
        <w:rPr>
          <w:rFonts w:ascii="Segoe UI" w:hAnsi="Segoe UI" w:cs="Segoe UI"/>
          <w:sz w:val="24"/>
          <w:szCs w:val="24"/>
        </w:rPr>
        <w:t>я</w:t>
      </w:r>
      <w:r w:rsidRPr="00CC29A7">
        <w:rPr>
          <w:rFonts w:ascii="Segoe UI" w:hAnsi="Segoe UI" w:cs="Segoe UI"/>
          <w:sz w:val="24"/>
          <w:szCs w:val="24"/>
        </w:rPr>
        <w:t xml:space="preserve"> законодательства в сфере геодезии и картографии </w:t>
      </w:r>
      <w:r w:rsidR="00920AD1">
        <w:rPr>
          <w:rFonts w:ascii="Segoe UI" w:hAnsi="Segoe UI" w:cs="Segoe UI"/>
          <w:sz w:val="24"/>
          <w:szCs w:val="24"/>
        </w:rPr>
        <w:t xml:space="preserve">- </w:t>
      </w:r>
      <w:r w:rsidRPr="00CC29A7">
        <w:rPr>
          <w:rFonts w:ascii="Segoe UI" w:hAnsi="Segoe UI" w:cs="Segoe UI"/>
          <w:sz w:val="24"/>
          <w:szCs w:val="24"/>
        </w:rPr>
        <w:t>соблюдение правил употребления наименований географических объектов, лицензировани</w:t>
      </w:r>
      <w:r w:rsidR="00920AD1">
        <w:rPr>
          <w:rFonts w:ascii="Segoe UI" w:hAnsi="Segoe UI" w:cs="Segoe UI"/>
          <w:sz w:val="24"/>
          <w:szCs w:val="24"/>
        </w:rPr>
        <w:t>е</w:t>
      </w:r>
      <w:r w:rsidRPr="00CC29A7">
        <w:rPr>
          <w:rFonts w:ascii="Segoe UI" w:hAnsi="Segoe UI" w:cs="Segoe UI"/>
          <w:sz w:val="24"/>
          <w:szCs w:val="24"/>
        </w:rPr>
        <w:t xml:space="preserve"> геодезической и картографической деятельности и федерального государственного контроля (надзора) в области геодезии и картографии </w:t>
      </w:r>
      <w:r w:rsidR="00920AD1">
        <w:rPr>
          <w:rFonts w:ascii="Segoe UI" w:hAnsi="Segoe UI" w:cs="Segoe UI"/>
          <w:sz w:val="24"/>
          <w:szCs w:val="24"/>
        </w:rPr>
        <w:t xml:space="preserve">- </w:t>
      </w:r>
      <w:r w:rsidRPr="00CC29A7">
        <w:rPr>
          <w:rFonts w:ascii="Segoe UI" w:hAnsi="Segoe UI" w:cs="Segoe UI"/>
          <w:sz w:val="24"/>
          <w:szCs w:val="24"/>
        </w:rPr>
        <w:t>осуществляет</w:t>
      </w:r>
      <w:r w:rsidR="00920AD1">
        <w:rPr>
          <w:rFonts w:ascii="Segoe UI" w:hAnsi="Segoe UI" w:cs="Segoe UI"/>
          <w:sz w:val="24"/>
          <w:szCs w:val="24"/>
        </w:rPr>
        <w:t>ся</w:t>
      </w:r>
      <w:r w:rsidRPr="00CC29A7">
        <w:rPr>
          <w:rFonts w:ascii="Segoe UI" w:hAnsi="Segoe UI" w:cs="Segoe UI"/>
          <w:sz w:val="24"/>
          <w:szCs w:val="24"/>
        </w:rPr>
        <w:t xml:space="preserve"> Управлением</w:t>
      </w:r>
      <w:r w:rsidR="00920AD1">
        <w:rPr>
          <w:rFonts w:ascii="Segoe UI" w:hAnsi="Segoe UI" w:cs="Segoe UI"/>
          <w:sz w:val="24"/>
          <w:szCs w:val="24"/>
        </w:rPr>
        <w:t xml:space="preserve"> Росреестра по Свердловской области</w:t>
      </w:r>
      <w:r w:rsidR="00CC29A7" w:rsidRPr="00CC29A7">
        <w:rPr>
          <w:rFonts w:ascii="Segoe UI" w:hAnsi="Segoe UI" w:cs="Segoe UI"/>
          <w:sz w:val="24"/>
          <w:szCs w:val="24"/>
        </w:rPr>
        <w:t>.</w:t>
      </w:r>
    </w:p>
    <w:p w:rsidR="00E2311D" w:rsidRPr="00CC29A7" w:rsidRDefault="00E2311D" w:rsidP="00CC29A7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CC29A7">
        <w:rPr>
          <w:rFonts w:ascii="Segoe UI" w:hAnsi="Segoe UI" w:cs="Segoe UI"/>
          <w:sz w:val="24"/>
          <w:szCs w:val="24"/>
        </w:rPr>
        <w:t xml:space="preserve">В полномочия </w:t>
      </w:r>
      <w:r w:rsidR="00CC29A7" w:rsidRPr="00CC29A7">
        <w:rPr>
          <w:rFonts w:ascii="Segoe UI" w:hAnsi="Segoe UI" w:cs="Segoe UI"/>
          <w:sz w:val="24"/>
          <w:szCs w:val="24"/>
        </w:rPr>
        <w:t>ведомства</w:t>
      </w:r>
      <w:r w:rsidRPr="00CC29A7">
        <w:rPr>
          <w:rFonts w:ascii="Segoe UI" w:hAnsi="Segoe UI" w:cs="Segoe UI"/>
          <w:sz w:val="24"/>
          <w:szCs w:val="24"/>
        </w:rPr>
        <w:t>, в том числе входит учет и обеспечение охраны пунктов</w:t>
      </w:r>
      <w:r w:rsidR="00CC29A7" w:rsidRPr="00CC29A7">
        <w:rPr>
          <w:rFonts w:ascii="Segoe UI" w:hAnsi="Segoe UI" w:cs="Segoe UI"/>
          <w:sz w:val="24"/>
          <w:szCs w:val="24"/>
        </w:rPr>
        <w:t xml:space="preserve"> ГГС</w:t>
      </w:r>
      <w:r w:rsidRPr="00CC29A7">
        <w:rPr>
          <w:rFonts w:ascii="Segoe UI" w:hAnsi="Segoe UI" w:cs="Segoe UI"/>
          <w:sz w:val="24"/>
          <w:szCs w:val="24"/>
        </w:rPr>
        <w:t xml:space="preserve"> и </w:t>
      </w:r>
      <w:r w:rsidR="00CC29A7" w:rsidRPr="00CC29A7">
        <w:rPr>
          <w:rFonts w:ascii="Segoe UI" w:hAnsi="Segoe UI" w:cs="Segoe UI"/>
          <w:sz w:val="24"/>
          <w:szCs w:val="24"/>
        </w:rPr>
        <w:t>ГНС</w:t>
      </w:r>
      <w:r w:rsidRPr="00CC29A7">
        <w:rPr>
          <w:rFonts w:ascii="Segoe UI" w:hAnsi="Segoe UI" w:cs="Segoe UI"/>
          <w:sz w:val="24"/>
          <w:szCs w:val="24"/>
        </w:rPr>
        <w:t>. Для реализации данных действий ведомством ежегодно проводятся обследования геодезических и нивелирных пунктов, анализ их состояния, учет, а также принимаются меры для обеспечения</w:t>
      </w:r>
      <w:r w:rsidR="00CC29A7" w:rsidRPr="00CC29A7">
        <w:rPr>
          <w:rFonts w:ascii="Segoe UI" w:hAnsi="Segoe UI" w:cs="Segoe UI"/>
          <w:sz w:val="24"/>
          <w:szCs w:val="24"/>
        </w:rPr>
        <w:t xml:space="preserve"> сохранности</w:t>
      </w:r>
      <w:r w:rsidR="001A51CB">
        <w:rPr>
          <w:rFonts w:ascii="Segoe UI" w:hAnsi="Segoe UI" w:cs="Segoe UI"/>
          <w:sz w:val="24"/>
          <w:szCs w:val="24"/>
        </w:rPr>
        <w:t xml:space="preserve"> этих пунктов.</w:t>
      </w:r>
    </w:p>
    <w:p w:rsidR="00E2311D" w:rsidRDefault="00920AD1" w:rsidP="00CC29A7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F926D9">
        <w:rPr>
          <w:rFonts w:ascii="Segoe UI" w:hAnsi="Segoe UI" w:cs="Segoe UI"/>
          <w:i/>
          <w:sz w:val="24"/>
          <w:szCs w:val="24"/>
        </w:rPr>
        <w:t xml:space="preserve"> </w:t>
      </w:r>
      <w:r w:rsidR="00CC29A7" w:rsidRPr="00F926D9">
        <w:rPr>
          <w:rFonts w:ascii="Segoe UI" w:hAnsi="Segoe UI" w:cs="Segoe UI"/>
          <w:i/>
          <w:sz w:val="24"/>
          <w:szCs w:val="24"/>
        </w:rPr>
        <w:t>«</w:t>
      </w:r>
      <w:r w:rsidR="00E2311D" w:rsidRPr="00F926D9">
        <w:rPr>
          <w:rFonts w:ascii="Segoe UI" w:hAnsi="Segoe UI" w:cs="Segoe UI"/>
          <w:i/>
          <w:sz w:val="24"/>
          <w:szCs w:val="24"/>
        </w:rPr>
        <w:t>Собственники земельных участков могут уточнить имеется ли на их участке охранная зона ГГС, заказав выписку из Единого государственного реестра недвижимости или воспользовавшись беспла</w:t>
      </w:r>
      <w:r w:rsidR="00CC29A7" w:rsidRPr="00F926D9">
        <w:rPr>
          <w:rFonts w:ascii="Segoe UI" w:hAnsi="Segoe UI" w:cs="Segoe UI"/>
          <w:i/>
          <w:sz w:val="24"/>
          <w:szCs w:val="24"/>
        </w:rPr>
        <w:t>тным сервисом Росреестра "</w:t>
      </w:r>
      <w:r w:rsidR="00E2311D" w:rsidRPr="00F926D9">
        <w:rPr>
          <w:rFonts w:ascii="Segoe UI" w:hAnsi="Segoe UI" w:cs="Segoe UI"/>
          <w:i/>
          <w:sz w:val="24"/>
          <w:szCs w:val="24"/>
        </w:rPr>
        <w:t>Публичная кадастровая карта</w:t>
      </w:r>
      <w:r w:rsidR="00CC29A7" w:rsidRPr="00F926D9">
        <w:rPr>
          <w:rFonts w:ascii="Segoe UI" w:hAnsi="Segoe UI" w:cs="Segoe UI"/>
          <w:i/>
          <w:sz w:val="24"/>
          <w:szCs w:val="24"/>
        </w:rPr>
        <w:t>"</w:t>
      </w:r>
      <w:r w:rsidR="00E2311D" w:rsidRPr="00F926D9">
        <w:rPr>
          <w:rFonts w:ascii="Segoe UI" w:hAnsi="Segoe UI" w:cs="Segoe UI"/>
          <w:i/>
          <w:sz w:val="24"/>
          <w:szCs w:val="24"/>
        </w:rPr>
        <w:t>»</w:t>
      </w:r>
      <w:r w:rsidR="00E2311D" w:rsidRPr="00CC29A7">
        <w:rPr>
          <w:rFonts w:ascii="Segoe UI" w:hAnsi="Segoe UI" w:cs="Segoe UI"/>
          <w:sz w:val="24"/>
          <w:szCs w:val="24"/>
        </w:rPr>
        <w:t xml:space="preserve">, - сообщает заместитель директора филиала публично-правовой компании «Роскадастр» по </w:t>
      </w:r>
      <w:r w:rsidR="001A51CB">
        <w:rPr>
          <w:rFonts w:ascii="Segoe UI" w:hAnsi="Segoe UI" w:cs="Segoe UI"/>
          <w:sz w:val="24"/>
          <w:szCs w:val="24"/>
        </w:rPr>
        <w:t>УФО</w:t>
      </w:r>
      <w:r w:rsidR="00E2311D" w:rsidRPr="00CC29A7">
        <w:rPr>
          <w:rFonts w:ascii="Segoe UI" w:hAnsi="Segoe UI" w:cs="Segoe UI"/>
          <w:sz w:val="24"/>
          <w:szCs w:val="24"/>
        </w:rPr>
        <w:t xml:space="preserve"> </w:t>
      </w:r>
      <w:r w:rsidR="00E2311D" w:rsidRPr="00CC29A7">
        <w:rPr>
          <w:rFonts w:ascii="Segoe UI" w:hAnsi="Segoe UI" w:cs="Segoe UI"/>
          <w:b/>
          <w:sz w:val="24"/>
          <w:szCs w:val="24"/>
        </w:rPr>
        <w:t>Юрий Белоусов</w:t>
      </w:r>
      <w:r w:rsidR="00E2311D" w:rsidRPr="00CC29A7">
        <w:rPr>
          <w:rFonts w:ascii="Segoe UI" w:hAnsi="Segoe UI" w:cs="Segoe UI"/>
          <w:sz w:val="24"/>
          <w:szCs w:val="24"/>
        </w:rPr>
        <w:t>.</w:t>
      </w:r>
    </w:p>
    <w:p w:rsidR="00CC29A7" w:rsidRPr="00CC29A7" w:rsidRDefault="00CC29A7" w:rsidP="00CC29A7">
      <w:pPr>
        <w:spacing w:line="256" w:lineRule="auto"/>
        <w:ind w:firstLine="360"/>
        <w:jc w:val="both"/>
        <w:rPr>
          <w:rFonts w:ascii="Segoe UI" w:hAnsi="Segoe UI" w:cs="Segoe UI"/>
          <w:sz w:val="24"/>
        </w:rPr>
      </w:pPr>
      <w:r w:rsidRPr="00CC29A7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1BDAC27E" wp14:editId="32641A1D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52C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  <w:r w:rsidRPr="00CC29A7">
        <w:rPr>
          <w:rFonts w:ascii="Segoe UI" w:hAnsi="Segoe UI" w:cs="Segoe UI"/>
          <w:sz w:val="24"/>
        </w:rPr>
        <w:t xml:space="preserve"> </w:t>
      </w:r>
    </w:p>
    <w:p w:rsidR="00CC29A7" w:rsidRPr="00CC29A7" w:rsidRDefault="00CC29A7" w:rsidP="00CC29A7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CC29A7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CC29A7" w:rsidRPr="00CC29A7" w:rsidRDefault="00CC29A7" w:rsidP="00CC29A7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CC29A7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CC29A7" w:rsidRPr="00CC29A7" w:rsidRDefault="00CC29A7" w:rsidP="00CC29A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CC29A7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CC29A7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CC29A7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CC29A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CC29A7" w:rsidRPr="00CC29A7" w:rsidRDefault="00CC29A7" w:rsidP="00CC29A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CC29A7" w:rsidRPr="00CC29A7" w:rsidRDefault="00236CB9" w:rsidP="00CC29A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CC29A7" w:rsidRPr="00CC29A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CC29A7" w:rsidRPr="00CC29A7" w:rsidRDefault="00236CB9" w:rsidP="00CC29A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CC29A7" w:rsidRPr="00CC29A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CC29A7" w:rsidRPr="00CC29A7" w:rsidRDefault="00CC29A7" w:rsidP="00CC29A7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CC29A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CC29A7" w:rsidRPr="00CC29A7" w:rsidRDefault="00CC29A7" w:rsidP="00CC29A7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CC29A7" w:rsidRPr="00CC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1D"/>
    <w:rsid w:val="001A51CB"/>
    <w:rsid w:val="00236CB9"/>
    <w:rsid w:val="00360CAB"/>
    <w:rsid w:val="004A5C48"/>
    <w:rsid w:val="008D49FE"/>
    <w:rsid w:val="00920AD1"/>
    <w:rsid w:val="00CC29A7"/>
    <w:rsid w:val="00E2311D"/>
    <w:rsid w:val="00F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3C237-319E-4981-9637-4FDFB5E2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Администратор</cp:lastModifiedBy>
  <cp:revision>2</cp:revision>
  <dcterms:created xsi:type="dcterms:W3CDTF">2024-08-01T11:17:00Z</dcterms:created>
  <dcterms:modified xsi:type="dcterms:W3CDTF">2024-08-01T11:17:00Z</dcterms:modified>
</cp:coreProperties>
</file>