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5" w:rsidRDefault="00CC0275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275">
        <w:rPr>
          <w:rFonts w:ascii="Times New Roman" w:hAnsi="Times New Roman" w:cs="Times New Roman"/>
          <w:b/>
          <w:sz w:val="28"/>
          <w:szCs w:val="28"/>
        </w:rPr>
        <w:t>Изменены требования к продавцам на розничном рынке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CC0275" w:rsidRPr="00CC0275" w:rsidRDefault="00CC0275" w:rsidP="00C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CC0275">
        <w:rPr>
          <w:rFonts w:ascii="Times New Roman" w:hAnsi="Times New Roman" w:cs="Times New Roman"/>
          <w:sz w:val="28"/>
          <w:szCs w:val="28"/>
        </w:rPr>
        <w:t>13 августа 2019 года вступил в силу Федеральный закон от 02.08.2019 № 302-ФЗ «О внесении изменений в Федеральный закон «О розничных рынках и о внесении изменений в Трудовой кодекс Российской Федерации» в части уточнения требований к организации и осуществлению деятельности по продаже товаров (выполнению работ, оказанию услуг) на розничном рынке».</w:t>
      </w:r>
    </w:p>
    <w:p w:rsidR="00087F8D" w:rsidRPr="00087F8D" w:rsidRDefault="00CC0275" w:rsidP="00CC0275">
      <w:pPr>
        <w:jc w:val="both"/>
        <w:rPr>
          <w:rFonts w:ascii="Times New Roman" w:hAnsi="Times New Roman" w:cs="Times New Roman"/>
          <w:sz w:val="28"/>
          <w:szCs w:val="28"/>
        </w:rPr>
      </w:pPr>
      <w:r w:rsidRPr="00CC0275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отменяется обязанность продавца на розничном рынке иметь карточку продавца. При этом предусматривается обязанность иметь в наличии на торговом месте договор о предоставлении торгового места или его копию и документ, удостоверяющий личность, и предъявлять их по требованию сотрудников органов внутренних дел, контрольных и надзорных органов, а также уполномоченных сотрудников управляющей рынком компании.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5845AB"/>
    <w:rsid w:val="00703FF1"/>
    <w:rsid w:val="00732FCA"/>
    <w:rsid w:val="00A14550"/>
    <w:rsid w:val="00C5682F"/>
    <w:rsid w:val="00CC0275"/>
    <w:rsid w:val="00F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2019-12-16T23:59:00Z</dcterms:created>
  <dcterms:modified xsi:type="dcterms:W3CDTF">2019-12-16T23:59:00Z</dcterms:modified>
</cp:coreProperties>
</file>