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0BD" w:rsidRPr="001262EC" w:rsidRDefault="00CA00BD" w:rsidP="003C239E">
      <w:pPr>
        <w:jc w:val="both"/>
        <w:rPr>
          <w:rFonts w:ascii="Segoe UI" w:hAnsi="Segoe UI" w:cs="Segoe UI"/>
          <w:b/>
          <w:sz w:val="24"/>
          <w:szCs w:val="24"/>
        </w:rPr>
      </w:pPr>
      <w:r w:rsidRPr="003C239E">
        <w:rPr>
          <w:rFonts w:ascii="Segoe UI" w:hAnsi="Segoe UI" w:cs="Segoe UI"/>
          <w:noProof/>
          <w:sz w:val="24"/>
          <w:szCs w:val="24"/>
          <w:lang w:eastAsia="ru-RU"/>
        </w:rPr>
        <w:drawing>
          <wp:inline distT="0" distB="0" distL="0" distR="0">
            <wp:extent cx="2581275" cy="1066800"/>
            <wp:effectExtent l="0" t="0" r="9525" b="0"/>
            <wp:docPr id="1" name="Рисунок 1" descr="ав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ва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066800"/>
                    </a:xfrm>
                    <a:prstGeom prst="rect">
                      <a:avLst/>
                    </a:prstGeom>
                    <a:noFill/>
                    <a:ln>
                      <a:noFill/>
                    </a:ln>
                  </pic:spPr>
                </pic:pic>
              </a:graphicData>
            </a:graphic>
          </wp:inline>
        </w:drawing>
      </w:r>
      <w:r w:rsidRPr="003C239E">
        <w:rPr>
          <w:rFonts w:ascii="Segoe UI" w:hAnsi="Segoe UI" w:cs="Segoe UI"/>
          <w:sz w:val="24"/>
          <w:szCs w:val="24"/>
        </w:rPr>
        <w:tab/>
      </w:r>
      <w:r w:rsidRPr="003C239E">
        <w:rPr>
          <w:rFonts w:ascii="Segoe UI" w:hAnsi="Segoe UI" w:cs="Segoe UI"/>
          <w:sz w:val="24"/>
          <w:szCs w:val="24"/>
        </w:rPr>
        <w:tab/>
      </w:r>
      <w:r w:rsidRPr="003C239E">
        <w:rPr>
          <w:rFonts w:ascii="Segoe UI" w:hAnsi="Segoe UI" w:cs="Segoe UI"/>
          <w:sz w:val="24"/>
          <w:szCs w:val="24"/>
        </w:rPr>
        <w:tab/>
      </w:r>
      <w:r w:rsidRPr="003C239E">
        <w:rPr>
          <w:rFonts w:ascii="Segoe UI" w:hAnsi="Segoe UI" w:cs="Segoe UI"/>
          <w:sz w:val="24"/>
          <w:szCs w:val="24"/>
        </w:rPr>
        <w:tab/>
      </w:r>
      <w:r w:rsidRPr="003C239E">
        <w:rPr>
          <w:rFonts w:ascii="Segoe UI" w:hAnsi="Segoe UI" w:cs="Segoe UI"/>
          <w:sz w:val="24"/>
          <w:szCs w:val="24"/>
        </w:rPr>
        <w:tab/>
      </w:r>
      <w:r w:rsidRPr="001262EC">
        <w:rPr>
          <w:rFonts w:ascii="Segoe UI" w:hAnsi="Segoe UI" w:cs="Segoe UI"/>
          <w:b/>
          <w:sz w:val="24"/>
          <w:szCs w:val="24"/>
        </w:rPr>
        <w:t>ПРЕСС-РЕЛИЗ</w:t>
      </w:r>
    </w:p>
    <w:p w:rsidR="001262EC" w:rsidRDefault="005F0163" w:rsidP="00A06761">
      <w:pPr>
        <w:pStyle w:val="1"/>
        <w:shd w:val="clear" w:color="auto" w:fill="FFFFFF"/>
        <w:spacing w:before="0" w:beforeAutospacing="0" w:after="540" w:afterAutospacing="0"/>
        <w:jc w:val="center"/>
        <w:rPr>
          <w:rFonts w:ascii="Segoe UI" w:hAnsi="Segoe UI" w:cs="Segoe UI"/>
          <w:b w:val="0"/>
          <w:sz w:val="32"/>
          <w:szCs w:val="32"/>
        </w:rPr>
      </w:pPr>
      <w:r>
        <w:rPr>
          <w:rFonts w:ascii="Segoe UI" w:hAnsi="Segoe UI" w:cs="Segoe UI"/>
          <w:b w:val="0"/>
          <w:sz w:val="32"/>
          <w:szCs w:val="32"/>
        </w:rPr>
        <w:t xml:space="preserve">Эксперт «Школы </w:t>
      </w:r>
      <w:proofErr w:type="spellStart"/>
      <w:r>
        <w:rPr>
          <w:rFonts w:ascii="Segoe UI" w:hAnsi="Segoe UI" w:cs="Segoe UI"/>
          <w:b w:val="0"/>
          <w:sz w:val="32"/>
          <w:szCs w:val="32"/>
        </w:rPr>
        <w:t>Росреестра</w:t>
      </w:r>
      <w:proofErr w:type="spellEnd"/>
      <w:r>
        <w:rPr>
          <w:rFonts w:ascii="Segoe UI" w:hAnsi="Segoe UI" w:cs="Segoe UI"/>
          <w:b w:val="0"/>
          <w:sz w:val="32"/>
          <w:szCs w:val="32"/>
        </w:rPr>
        <w:t>» рассказал</w:t>
      </w:r>
      <w:r w:rsidR="009059F1">
        <w:rPr>
          <w:rFonts w:ascii="Segoe UI" w:hAnsi="Segoe UI" w:cs="Segoe UI"/>
          <w:b w:val="0"/>
          <w:sz w:val="32"/>
          <w:szCs w:val="32"/>
        </w:rPr>
        <w:t>а</w:t>
      </w:r>
      <w:r>
        <w:rPr>
          <w:rFonts w:ascii="Segoe UI" w:hAnsi="Segoe UI" w:cs="Segoe UI"/>
          <w:b w:val="0"/>
          <w:sz w:val="32"/>
          <w:szCs w:val="32"/>
        </w:rPr>
        <w:t xml:space="preserve"> о порядке оформления прав граждан на земельные участки</w:t>
      </w:r>
    </w:p>
    <w:p w:rsidR="005F0163" w:rsidRPr="00A10144" w:rsidRDefault="00B852DB" w:rsidP="00A06761">
      <w:pPr>
        <w:pStyle w:val="a9"/>
        <w:shd w:val="clear" w:color="auto" w:fill="FFFFFF"/>
        <w:spacing w:before="0" w:beforeAutospacing="0" w:after="0" w:afterAutospacing="0"/>
        <w:ind w:firstLine="708"/>
        <w:jc w:val="both"/>
        <w:rPr>
          <w:rFonts w:ascii="Segoe UI" w:hAnsi="Segoe UI" w:cs="Segoe UI"/>
        </w:rPr>
      </w:pPr>
      <w:r w:rsidRPr="00A10144">
        <w:rPr>
          <w:rFonts w:ascii="Segoe UI" w:hAnsi="Segoe UI" w:cs="Segoe UI"/>
          <w:color w:val="000000" w:themeColor="text1"/>
        </w:rPr>
        <w:t>Заместитель начальника отдела регистрации недвижимости У</w:t>
      </w:r>
      <w:r w:rsidR="00D801A6" w:rsidRPr="00A10144">
        <w:rPr>
          <w:rFonts w:ascii="Segoe UI" w:hAnsi="Segoe UI" w:cs="Segoe UI"/>
          <w:color w:val="000000" w:themeColor="text1"/>
        </w:rPr>
        <w:t xml:space="preserve">правления </w:t>
      </w:r>
      <w:proofErr w:type="spellStart"/>
      <w:r w:rsidR="00D801A6" w:rsidRPr="00A10144">
        <w:rPr>
          <w:rFonts w:ascii="Segoe UI" w:hAnsi="Segoe UI" w:cs="Segoe UI"/>
          <w:color w:val="000000" w:themeColor="text1"/>
        </w:rPr>
        <w:t>Росреестра</w:t>
      </w:r>
      <w:proofErr w:type="spellEnd"/>
      <w:r w:rsidR="00D801A6" w:rsidRPr="00A10144">
        <w:rPr>
          <w:rFonts w:ascii="Segoe UI" w:hAnsi="Segoe UI" w:cs="Segoe UI"/>
          <w:color w:val="000000" w:themeColor="text1"/>
        </w:rPr>
        <w:t xml:space="preserve"> по Свердловской области</w:t>
      </w:r>
      <w:r w:rsidRPr="00A10144">
        <w:rPr>
          <w:rFonts w:ascii="Segoe UI" w:hAnsi="Segoe UI" w:cs="Segoe UI"/>
          <w:color w:val="000000" w:themeColor="text1"/>
        </w:rPr>
        <w:t xml:space="preserve"> Наталья Тришина </w:t>
      </w:r>
      <w:r w:rsidR="00A06761">
        <w:rPr>
          <w:rFonts w:ascii="Segoe UI" w:hAnsi="Segoe UI" w:cs="Segoe UI"/>
          <w:color w:val="000000" w:themeColor="text1"/>
        </w:rPr>
        <w:t xml:space="preserve">на прошлой неделе </w:t>
      </w:r>
      <w:r w:rsidR="005F0163" w:rsidRPr="00A10144">
        <w:rPr>
          <w:rFonts w:ascii="Segoe UI" w:hAnsi="Segoe UI" w:cs="Segoe UI"/>
          <w:color w:val="000000" w:themeColor="text1"/>
        </w:rPr>
        <w:t xml:space="preserve">выступила экспертом </w:t>
      </w:r>
      <w:r w:rsidR="005F0163" w:rsidRPr="00A10144">
        <w:rPr>
          <w:rFonts w:ascii="Segoe UI" w:hAnsi="Segoe UI" w:cs="Segoe UI"/>
          <w:b/>
        </w:rPr>
        <w:t xml:space="preserve">«Школы </w:t>
      </w:r>
      <w:proofErr w:type="spellStart"/>
      <w:r w:rsidR="005F0163" w:rsidRPr="00A10144">
        <w:rPr>
          <w:rFonts w:ascii="Segoe UI" w:hAnsi="Segoe UI" w:cs="Segoe UI"/>
          <w:b/>
        </w:rPr>
        <w:t>Росреестра</w:t>
      </w:r>
      <w:proofErr w:type="spellEnd"/>
      <w:r w:rsidR="005F0163" w:rsidRPr="00A10144">
        <w:rPr>
          <w:rFonts w:ascii="Segoe UI" w:hAnsi="Segoe UI" w:cs="Segoe UI"/>
          <w:b/>
        </w:rPr>
        <w:t xml:space="preserve">» </w:t>
      </w:r>
      <w:r w:rsidR="005F0163" w:rsidRPr="00A10144">
        <w:rPr>
          <w:rFonts w:ascii="Segoe UI" w:hAnsi="Segoe UI" w:cs="Segoe UI"/>
          <w:color w:val="000000" w:themeColor="text1"/>
        </w:rPr>
        <w:t xml:space="preserve">в рамках обучающего </w:t>
      </w:r>
      <w:r w:rsidR="00F67C7B" w:rsidRPr="00A10144">
        <w:rPr>
          <w:rFonts w:ascii="Segoe UI" w:hAnsi="Segoe UI" w:cs="Segoe UI"/>
          <w:color w:val="000000" w:themeColor="text1"/>
        </w:rPr>
        <w:t xml:space="preserve">трехдневного </w:t>
      </w:r>
      <w:r w:rsidR="005F0163" w:rsidRPr="00A10144">
        <w:rPr>
          <w:rFonts w:ascii="Segoe UI" w:hAnsi="Segoe UI" w:cs="Segoe UI"/>
          <w:color w:val="000000" w:themeColor="text1"/>
        </w:rPr>
        <w:t>семинара «</w:t>
      </w:r>
      <w:r w:rsidR="005F0163" w:rsidRPr="00A10144">
        <w:rPr>
          <w:rFonts w:ascii="Segoe UI" w:hAnsi="Segoe UI" w:cs="Segoe UI"/>
        </w:rPr>
        <w:t>Основы земельного законодательства и практика их применения».</w:t>
      </w:r>
    </w:p>
    <w:p w:rsidR="005F0163" w:rsidRPr="00B842AE" w:rsidRDefault="005F0163" w:rsidP="00A06761">
      <w:pPr>
        <w:pStyle w:val="a9"/>
        <w:shd w:val="clear" w:color="auto" w:fill="FFFFFF"/>
        <w:ind w:firstLine="708"/>
        <w:jc w:val="both"/>
        <w:rPr>
          <w:rFonts w:ascii="Segoe UI" w:hAnsi="Segoe UI" w:cs="Segoe UI"/>
          <w:color w:val="000000" w:themeColor="text1"/>
        </w:rPr>
      </w:pPr>
      <w:r>
        <w:rPr>
          <w:rFonts w:ascii="Segoe UI" w:hAnsi="Segoe UI" w:cs="Segoe UI"/>
          <w:color w:val="000000" w:themeColor="text1"/>
        </w:rPr>
        <w:t xml:space="preserve">Мероприятие </w:t>
      </w:r>
      <w:r w:rsidR="0004413A">
        <w:rPr>
          <w:rFonts w:ascii="Segoe UI" w:hAnsi="Segoe UI" w:cs="Segoe UI"/>
        </w:rPr>
        <w:t xml:space="preserve">организовано «Уральской палатой недвижимости», с целью </w:t>
      </w:r>
      <w:r w:rsidRPr="009E3365">
        <w:rPr>
          <w:rFonts w:ascii="Segoe UI" w:hAnsi="Segoe UI" w:cs="Segoe UI"/>
        </w:rPr>
        <w:t>повышения квалификации агентств и брокеров по недвижимости</w:t>
      </w:r>
      <w:r w:rsidR="0004413A">
        <w:rPr>
          <w:rFonts w:ascii="Segoe UI" w:hAnsi="Segoe UI" w:cs="Segoe UI"/>
        </w:rPr>
        <w:t xml:space="preserve">. </w:t>
      </w:r>
    </w:p>
    <w:p w:rsidR="005F0163" w:rsidRDefault="005F0163" w:rsidP="00A06761">
      <w:pPr>
        <w:pStyle w:val="a9"/>
        <w:shd w:val="clear" w:color="auto" w:fill="FFFFFF"/>
        <w:ind w:firstLine="708"/>
        <w:jc w:val="both"/>
        <w:rPr>
          <w:rFonts w:ascii="Segoe UI" w:hAnsi="Segoe UI" w:cs="Segoe UI"/>
          <w:color w:val="000000" w:themeColor="text1"/>
        </w:rPr>
      </w:pPr>
      <w:r>
        <w:rPr>
          <w:rFonts w:ascii="Segoe UI" w:hAnsi="Segoe UI" w:cs="Segoe UI"/>
        </w:rPr>
        <w:t>В ходе семинара</w:t>
      </w:r>
      <w:r w:rsidR="002E5AA0">
        <w:rPr>
          <w:rFonts w:ascii="Segoe UI" w:hAnsi="Segoe UI" w:cs="Segoe UI"/>
        </w:rPr>
        <w:t xml:space="preserve"> </w:t>
      </w:r>
      <w:r>
        <w:rPr>
          <w:rFonts w:ascii="Segoe UI" w:hAnsi="Segoe UI" w:cs="Segoe UI"/>
          <w:color w:val="000000" w:themeColor="text1"/>
        </w:rPr>
        <w:t xml:space="preserve">Наталья Сергеевна напомнила положения Федерального закона «О государственной регистрации недвижимости», регулирующие «упрощенный» порядок регистрации прав собственности граждан на земельные участки, пояснила, что необходимо учитывать при подготовке пакета документов для подачи заявления в </w:t>
      </w:r>
      <w:proofErr w:type="spellStart"/>
      <w:r>
        <w:rPr>
          <w:rFonts w:ascii="Segoe UI" w:hAnsi="Segoe UI" w:cs="Segoe UI"/>
          <w:color w:val="000000" w:themeColor="text1"/>
        </w:rPr>
        <w:t>Росреестр</w:t>
      </w:r>
      <w:proofErr w:type="spellEnd"/>
      <w:r w:rsidR="00A10144">
        <w:rPr>
          <w:rFonts w:ascii="Segoe UI" w:hAnsi="Segoe UI" w:cs="Segoe UI"/>
          <w:color w:val="000000" w:themeColor="text1"/>
        </w:rPr>
        <w:t xml:space="preserve">, рассказала об возможных </w:t>
      </w:r>
      <w:r>
        <w:rPr>
          <w:rFonts w:ascii="Segoe UI" w:hAnsi="Segoe UI" w:cs="Segoe UI"/>
          <w:color w:val="000000" w:themeColor="text1"/>
        </w:rPr>
        <w:t>основания</w:t>
      </w:r>
      <w:r w:rsidR="00A10144">
        <w:rPr>
          <w:rFonts w:ascii="Segoe UI" w:hAnsi="Segoe UI" w:cs="Segoe UI"/>
          <w:color w:val="000000" w:themeColor="text1"/>
        </w:rPr>
        <w:t>х</w:t>
      </w:r>
      <w:r>
        <w:rPr>
          <w:rFonts w:ascii="Segoe UI" w:hAnsi="Segoe UI" w:cs="Segoe UI"/>
          <w:color w:val="000000" w:themeColor="text1"/>
        </w:rPr>
        <w:t xml:space="preserve"> приостановления </w:t>
      </w:r>
      <w:r w:rsidR="00F67C7B">
        <w:rPr>
          <w:rFonts w:ascii="Segoe UI" w:hAnsi="Segoe UI" w:cs="Segoe UI"/>
          <w:color w:val="000000" w:themeColor="text1"/>
        </w:rPr>
        <w:t xml:space="preserve">регистрации. </w:t>
      </w:r>
    </w:p>
    <w:p w:rsidR="00681173" w:rsidRDefault="00A06761" w:rsidP="00A06761">
      <w:pPr>
        <w:spacing w:after="0" w:line="240" w:lineRule="auto"/>
        <w:ind w:firstLine="708"/>
        <w:jc w:val="both"/>
        <w:rPr>
          <w:rFonts w:ascii="Segoe UI" w:hAnsi="Segoe UI" w:cs="Segoe UI"/>
          <w:sz w:val="24"/>
          <w:szCs w:val="24"/>
        </w:rPr>
      </w:pPr>
      <w:r>
        <w:rPr>
          <w:rFonts w:ascii="Segoe UI" w:hAnsi="Segoe UI" w:cs="Segoe UI"/>
          <w:sz w:val="24"/>
          <w:szCs w:val="24"/>
        </w:rPr>
        <w:t>Эксперт п</w:t>
      </w:r>
      <w:r w:rsidR="00C57EE9">
        <w:rPr>
          <w:rFonts w:ascii="Segoe UI" w:hAnsi="Segoe UI" w:cs="Segoe UI"/>
          <w:sz w:val="24"/>
          <w:szCs w:val="24"/>
        </w:rPr>
        <w:t>ояснила, что для того, ч</w:t>
      </w:r>
      <w:r w:rsidR="00857E5B">
        <w:rPr>
          <w:rFonts w:ascii="Segoe UI" w:hAnsi="Segoe UI" w:cs="Segoe UI"/>
          <w:sz w:val="24"/>
          <w:szCs w:val="24"/>
        </w:rPr>
        <w:t>тобы зарегистрировать право собственности</w:t>
      </w:r>
      <w:r w:rsidR="004E5D39" w:rsidRPr="004E5D39">
        <w:rPr>
          <w:rFonts w:ascii="Segoe UI" w:hAnsi="Segoe UI" w:cs="Segoe UI"/>
          <w:sz w:val="24"/>
          <w:szCs w:val="24"/>
        </w:rPr>
        <w:t xml:space="preserve"> </w:t>
      </w:r>
      <w:r w:rsidR="00C57EE9">
        <w:rPr>
          <w:rFonts w:ascii="Segoe UI" w:hAnsi="Segoe UI" w:cs="Segoe UI"/>
          <w:sz w:val="24"/>
          <w:szCs w:val="24"/>
        </w:rPr>
        <w:t xml:space="preserve">на земельный участок </w:t>
      </w:r>
      <w:r w:rsidR="004E5D39">
        <w:rPr>
          <w:rFonts w:ascii="Segoe UI" w:hAnsi="Segoe UI" w:cs="Segoe UI"/>
          <w:sz w:val="24"/>
          <w:szCs w:val="24"/>
        </w:rPr>
        <w:t>в «упрощенном» порядке</w:t>
      </w:r>
      <w:r w:rsidR="002E5AA0">
        <w:rPr>
          <w:rFonts w:ascii="Segoe UI" w:hAnsi="Segoe UI" w:cs="Segoe UI"/>
          <w:sz w:val="24"/>
          <w:szCs w:val="24"/>
        </w:rPr>
        <w:t xml:space="preserve">, </w:t>
      </w:r>
      <w:r w:rsidR="00F67C7B">
        <w:rPr>
          <w:rFonts w:ascii="Segoe UI" w:hAnsi="Segoe UI" w:cs="Segoe UI"/>
          <w:sz w:val="24"/>
          <w:szCs w:val="24"/>
        </w:rPr>
        <w:t>гражданину</w:t>
      </w:r>
      <w:r w:rsidR="00857E5B">
        <w:rPr>
          <w:rFonts w:ascii="Segoe UI" w:hAnsi="Segoe UI" w:cs="Segoe UI"/>
          <w:sz w:val="24"/>
          <w:szCs w:val="24"/>
        </w:rPr>
        <w:t xml:space="preserve"> необходимо предоставить правоустанавливающие документы на земельный </w:t>
      </w:r>
      <w:r w:rsidR="00681173">
        <w:rPr>
          <w:rFonts w:ascii="Segoe UI" w:hAnsi="Segoe UI" w:cs="Segoe UI"/>
          <w:sz w:val="24"/>
          <w:szCs w:val="24"/>
        </w:rPr>
        <w:t>участок</w:t>
      </w:r>
      <w:r w:rsidR="00857E5B">
        <w:rPr>
          <w:rFonts w:ascii="Segoe UI" w:hAnsi="Segoe UI" w:cs="Segoe UI"/>
          <w:sz w:val="24"/>
          <w:szCs w:val="24"/>
        </w:rPr>
        <w:t xml:space="preserve">. </w:t>
      </w:r>
      <w:r w:rsidR="00857E5B" w:rsidRPr="00160A8F">
        <w:rPr>
          <w:rFonts w:ascii="Segoe UI" w:hAnsi="Segoe UI" w:cs="Segoe UI"/>
          <w:sz w:val="24"/>
          <w:szCs w:val="24"/>
        </w:rPr>
        <w:t>Это</w:t>
      </w:r>
      <w:r w:rsidR="00857E5B">
        <w:rPr>
          <w:rFonts w:ascii="Segoe UI" w:hAnsi="Segoe UI" w:cs="Segoe UI"/>
          <w:sz w:val="24"/>
          <w:szCs w:val="24"/>
        </w:rPr>
        <w:t xml:space="preserve"> может быть </w:t>
      </w:r>
      <w:r w:rsidR="009059F1" w:rsidRPr="00857E5B">
        <w:rPr>
          <w:rFonts w:ascii="Segoe UI" w:hAnsi="Segoe UI" w:cs="Segoe UI"/>
          <w:sz w:val="24"/>
          <w:szCs w:val="24"/>
        </w:rPr>
        <w:t>акт о предоставлении земельного участка, изданны</w:t>
      </w:r>
      <w:r w:rsidR="00B53CE9" w:rsidRPr="00857E5B">
        <w:rPr>
          <w:rFonts w:ascii="Segoe UI" w:hAnsi="Segoe UI" w:cs="Segoe UI"/>
          <w:sz w:val="24"/>
          <w:szCs w:val="24"/>
        </w:rPr>
        <w:t>й</w:t>
      </w:r>
      <w:r w:rsidR="009059F1" w:rsidRPr="00857E5B">
        <w:rPr>
          <w:rFonts w:ascii="Segoe UI" w:hAnsi="Segoe UI" w:cs="Segoe UI"/>
          <w:sz w:val="24"/>
          <w:szCs w:val="24"/>
        </w:rPr>
        <w:t xml:space="preserve"> органом местного самоуправления либо органом государственной власти; акт либо свидетельство о праве гражданина на земельный </w:t>
      </w:r>
      <w:r w:rsidR="00B53CE9" w:rsidRPr="00857E5B">
        <w:rPr>
          <w:rFonts w:ascii="Segoe UI" w:hAnsi="Segoe UI" w:cs="Segoe UI"/>
          <w:sz w:val="24"/>
          <w:szCs w:val="24"/>
        </w:rPr>
        <w:t>участок</w:t>
      </w:r>
      <w:r w:rsidR="002E5AA0">
        <w:rPr>
          <w:rFonts w:ascii="Segoe UI" w:hAnsi="Segoe UI" w:cs="Segoe UI"/>
          <w:sz w:val="24"/>
          <w:szCs w:val="24"/>
        </w:rPr>
        <w:t>,</w:t>
      </w:r>
      <w:r w:rsidR="00B53CE9" w:rsidRPr="00857E5B">
        <w:rPr>
          <w:rFonts w:ascii="Segoe UI" w:hAnsi="Segoe UI" w:cs="Segoe UI"/>
          <w:sz w:val="24"/>
          <w:szCs w:val="24"/>
        </w:rPr>
        <w:t xml:space="preserve"> выданный</w:t>
      </w:r>
      <w:r w:rsidR="009059F1" w:rsidRPr="00857E5B">
        <w:rPr>
          <w:rFonts w:ascii="Segoe UI" w:hAnsi="Segoe UI" w:cs="Segoe UI"/>
          <w:sz w:val="24"/>
          <w:szCs w:val="24"/>
        </w:rPr>
        <w:t xml:space="preserve"> уполномоченным органом в установленном законом порядке; выписка из </w:t>
      </w:r>
      <w:proofErr w:type="spellStart"/>
      <w:r w:rsidR="009059F1" w:rsidRPr="00857E5B">
        <w:rPr>
          <w:rFonts w:ascii="Segoe UI" w:hAnsi="Segoe UI" w:cs="Segoe UI"/>
          <w:sz w:val="24"/>
          <w:szCs w:val="24"/>
        </w:rPr>
        <w:t>похозяйственной</w:t>
      </w:r>
      <w:proofErr w:type="spellEnd"/>
      <w:r w:rsidR="009059F1" w:rsidRPr="00857E5B">
        <w:rPr>
          <w:rFonts w:ascii="Segoe UI" w:hAnsi="Segoe UI" w:cs="Segoe UI"/>
          <w:sz w:val="24"/>
          <w:szCs w:val="24"/>
        </w:rPr>
        <w:t xml:space="preserve"> книги о наличии права на земельный участок</w:t>
      </w:r>
      <w:r w:rsidR="00681173">
        <w:rPr>
          <w:rFonts w:ascii="Segoe UI" w:hAnsi="Segoe UI" w:cs="Segoe UI"/>
          <w:sz w:val="24"/>
          <w:szCs w:val="24"/>
        </w:rPr>
        <w:t xml:space="preserve"> (</w:t>
      </w:r>
      <w:r w:rsidR="009059F1" w:rsidRPr="00857E5B">
        <w:rPr>
          <w:rFonts w:ascii="Segoe UI" w:hAnsi="Segoe UI" w:cs="Segoe UI"/>
          <w:sz w:val="24"/>
          <w:szCs w:val="24"/>
        </w:rPr>
        <w:t>в том случае, если земельный участок предназначен для ведения личного подсобного хозяйства</w:t>
      </w:r>
      <w:r w:rsidR="00681173">
        <w:rPr>
          <w:rFonts w:ascii="Segoe UI" w:hAnsi="Segoe UI" w:cs="Segoe UI"/>
          <w:sz w:val="24"/>
          <w:szCs w:val="24"/>
        </w:rPr>
        <w:t xml:space="preserve"> (ЛПХ))</w:t>
      </w:r>
      <w:r w:rsidR="00B53CE9" w:rsidRPr="00857E5B">
        <w:rPr>
          <w:rFonts w:ascii="Segoe UI" w:hAnsi="Segoe UI" w:cs="Segoe UI"/>
          <w:sz w:val="24"/>
          <w:szCs w:val="24"/>
        </w:rPr>
        <w:t>.</w:t>
      </w:r>
    </w:p>
    <w:p w:rsidR="00681173" w:rsidRDefault="00681173" w:rsidP="00B53CE9">
      <w:pPr>
        <w:spacing w:after="0" w:line="240" w:lineRule="auto"/>
        <w:jc w:val="both"/>
        <w:rPr>
          <w:rFonts w:ascii="Segoe UI" w:hAnsi="Segoe UI" w:cs="Segoe UI"/>
          <w:sz w:val="24"/>
          <w:szCs w:val="24"/>
        </w:rPr>
      </w:pPr>
    </w:p>
    <w:p w:rsidR="00681173" w:rsidRPr="00681173" w:rsidRDefault="00681173" w:rsidP="00681173">
      <w:pPr>
        <w:spacing w:after="0" w:line="240" w:lineRule="auto"/>
        <w:jc w:val="both"/>
        <w:rPr>
          <w:rFonts w:ascii="Segoe UI" w:hAnsi="Segoe UI" w:cs="Segoe UI"/>
          <w:i/>
          <w:sz w:val="24"/>
          <w:szCs w:val="24"/>
        </w:rPr>
      </w:pPr>
      <w:r>
        <w:rPr>
          <w:rFonts w:ascii="Segoe UI" w:hAnsi="Segoe UI" w:cs="Segoe UI"/>
          <w:i/>
          <w:sz w:val="24"/>
          <w:szCs w:val="24"/>
        </w:rPr>
        <w:t>«</w:t>
      </w:r>
      <w:r w:rsidRPr="00681173">
        <w:rPr>
          <w:rFonts w:ascii="Segoe UI" w:hAnsi="Segoe UI" w:cs="Segoe UI"/>
          <w:i/>
          <w:sz w:val="24"/>
          <w:szCs w:val="24"/>
        </w:rPr>
        <w:t xml:space="preserve">На территории Екатеринбурга </w:t>
      </w:r>
      <w:r w:rsidR="002E5AA0" w:rsidRPr="00BA1D28">
        <w:rPr>
          <w:rFonts w:ascii="Segoe UI" w:hAnsi="Segoe UI" w:cs="Segoe UI"/>
          <w:i/>
          <w:sz w:val="24"/>
          <w:szCs w:val="24"/>
        </w:rPr>
        <w:t xml:space="preserve">практически не осталось </w:t>
      </w:r>
      <w:r w:rsidRPr="00BA1D28">
        <w:rPr>
          <w:rFonts w:ascii="Segoe UI" w:hAnsi="Segoe UI" w:cs="Segoe UI"/>
          <w:i/>
          <w:sz w:val="24"/>
          <w:szCs w:val="24"/>
        </w:rPr>
        <w:t>участков</w:t>
      </w:r>
      <w:r w:rsidR="002E5AA0" w:rsidRPr="00BA1D28">
        <w:rPr>
          <w:rFonts w:ascii="Segoe UI" w:hAnsi="Segoe UI" w:cs="Segoe UI"/>
          <w:i/>
          <w:sz w:val="24"/>
          <w:szCs w:val="24"/>
        </w:rPr>
        <w:t>, имеющих разрешенное использование «для личного подсобного хозяйства»</w:t>
      </w:r>
      <w:r w:rsidRPr="00BA1D28">
        <w:rPr>
          <w:rFonts w:ascii="Segoe UI" w:hAnsi="Segoe UI" w:cs="Segoe UI"/>
          <w:i/>
          <w:sz w:val="24"/>
          <w:szCs w:val="24"/>
        </w:rPr>
        <w:t xml:space="preserve">, </w:t>
      </w:r>
      <w:r w:rsidR="002E5AA0" w:rsidRPr="00BA1D28">
        <w:rPr>
          <w:rFonts w:ascii="Segoe UI" w:hAnsi="Segoe UI" w:cs="Segoe UI"/>
          <w:i/>
          <w:sz w:val="24"/>
          <w:szCs w:val="24"/>
        </w:rPr>
        <w:t xml:space="preserve">поэтому </w:t>
      </w:r>
      <w:r w:rsidRPr="00BA1D28">
        <w:rPr>
          <w:rFonts w:ascii="Segoe UI" w:hAnsi="Segoe UI" w:cs="Segoe UI"/>
          <w:i/>
          <w:sz w:val="24"/>
          <w:szCs w:val="24"/>
        </w:rPr>
        <w:t xml:space="preserve">по выпискам из </w:t>
      </w:r>
      <w:proofErr w:type="spellStart"/>
      <w:r w:rsidRPr="00BA1D28">
        <w:rPr>
          <w:rFonts w:ascii="Segoe UI" w:hAnsi="Segoe UI" w:cs="Segoe UI"/>
          <w:i/>
          <w:sz w:val="24"/>
          <w:szCs w:val="24"/>
        </w:rPr>
        <w:t>похозяйственной</w:t>
      </w:r>
      <w:proofErr w:type="spellEnd"/>
      <w:r w:rsidRPr="00BA1D28">
        <w:rPr>
          <w:rFonts w:ascii="Segoe UI" w:hAnsi="Segoe UI" w:cs="Segoe UI"/>
          <w:i/>
          <w:sz w:val="24"/>
          <w:szCs w:val="24"/>
        </w:rPr>
        <w:t xml:space="preserve"> книги</w:t>
      </w:r>
      <w:r w:rsidR="002E5AA0" w:rsidRPr="00BA1D28">
        <w:rPr>
          <w:rFonts w:ascii="Segoe UI" w:hAnsi="Segoe UI" w:cs="Segoe UI"/>
          <w:i/>
          <w:sz w:val="24"/>
          <w:szCs w:val="24"/>
        </w:rPr>
        <w:t xml:space="preserve"> зарегистрировать права на земельные участки, имеющие иное разрешенное использование («для индивидуального жили</w:t>
      </w:r>
      <w:r w:rsidR="00C57EE9">
        <w:rPr>
          <w:rFonts w:ascii="Segoe UI" w:hAnsi="Segoe UI" w:cs="Segoe UI"/>
          <w:i/>
          <w:sz w:val="24"/>
          <w:szCs w:val="24"/>
        </w:rPr>
        <w:t>щ</w:t>
      </w:r>
      <w:r w:rsidR="002E5AA0" w:rsidRPr="00BA1D28">
        <w:rPr>
          <w:rFonts w:ascii="Segoe UI" w:hAnsi="Segoe UI" w:cs="Segoe UI"/>
          <w:i/>
          <w:sz w:val="24"/>
          <w:szCs w:val="24"/>
        </w:rPr>
        <w:t>ного строительства», «для жилищных нужд» и т.д.)</w:t>
      </w:r>
      <w:r w:rsidRPr="00BA1D28">
        <w:rPr>
          <w:rFonts w:ascii="Segoe UI" w:hAnsi="Segoe UI" w:cs="Segoe UI"/>
          <w:i/>
          <w:sz w:val="24"/>
          <w:szCs w:val="24"/>
        </w:rPr>
        <w:t xml:space="preserve"> не получ</w:t>
      </w:r>
      <w:r w:rsidR="002E5AA0" w:rsidRPr="00BA1D28">
        <w:rPr>
          <w:rFonts w:ascii="Segoe UI" w:hAnsi="Segoe UI" w:cs="Segoe UI"/>
          <w:i/>
          <w:sz w:val="24"/>
          <w:szCs w:val="24"/>
        </w:rPr>
        <w:t>и</w:t>
      </w:r>
      <w:r w:rsidRPr="00BA1D28">
        <w:rPr>
          <w:rFonts w:ascii="Segoe UI" w:hAnsi="Segoe UI" w:cs="Segoe UI"/>
          <w:i/>
          <w:sz w:val="24"/>
          <w:szCs w:val="24"/>
        </w:rPr>
        <w:t>тся</w:t>
      </w:r>
      <w:r w:rsidR="002E5AA0" w:rsidRPr="00BA1D28">
        <w:rPr>
          <w:rFonts w:ascii="Segoe UI" w:hAnsi="Segoe UI" w:cs="Segoe UI"/>
          <w:i/>
          <w:sz w:val="24"/>
          <w:szCs w:val="24"/>
        </w:rPr>
        <w:t>.</w:t>
      </w:r>
      <w:r w:rsidRPr="00BA1D28">
        <w:rPr>
          <w:rFonts w:ascii="Segoe UI" w:hAnsi="Segoe UI" w:cs="Segoe UI"/>
          <w:i/>
          <w:sz w:val="24"/>
          <w:szCs w:val="24"/>
        </w:rPr>
        <w:t xml:space="preserve"> </w:t>
      </w:r>
      <w:r w:rsidR="002E5AA0" w:rsidRPr="00BA1D28">
        <w:rPr>
          <w:rFonts w:ascii="Segoe UI" w:hAnsi="Segoe UI" w:cs="Segoe UI"/>
          <w:i/>
          <w:sz w:val="24"/>
          <w:szCs w:val="24"/>
        </w:rPr>
        <w:t>Е</w:t>
      </w:r>
      <w:r w:rsidRPr="00BA1D28">
        <w:rPr>
          <w:rFonts w:ascii="Segoe UI" w:hAnsi="Segoe UI" w:cs="Segoe UI"/>
          <w:i/>
          <w:sz w:val="24"/>
          <w:szCs w:val="24"/>
        </w:rPr>
        <w:t>сли</w:t>
      </w:r>
      <w:r w:rsidR="002E5AA0" w:rsidRPr="00BA1D28">
        <w:rPr>
          <w:rFonts w:ascii="Segoe UI" w:hAnsi="Segoe UI" w:cs="Segoe UI"/>
          <w:i/>
          <w:sz w:val="24"/>
          <w:szCs w:val="24"/>
        </w:rPr>
        <w:t xml:space="preserve"> же</w:t>
      </w:r>
      <w:r w:rsidRPr="00BA1D28">
        <w:rPr>
          <w:rFonts w:ascii="Segoe UI" w:hAnsi="Segoe UI" w:cs="Segoe UI"/>
          <w:i/>
          <w:sz w:val="24"/>
          <w:szCs w:val="24"/>
        </w:rPr>
        <w:t xml:space="preserve"> земельный участок до сих пор имеет разрешенное использование ЛПХ, то </w:t>
      </w:r>
      <w:r w:rsidR="002E5AA0" w:rsidRPr="00BA1D28">
        <w:rPr>
          <w:rFonts w:ascii="Segoe UI" w:hAnsi="Segoe UI" w:cs="Segoe UI"/>
          <w:i/>
          <w:sz w:val="24"/>
          <w:szCs w:val="24"/>
        </w:rPr>
        <w:t>необходимо</w:t>
      </w:r>
      <w:r w:rsidRPr="00BA1D28">
        <w:rPr>
          <w:rFonts w:ascii="Segoe UI" w:hAnsi="Segoe UI" w:cs="Segoe UI"/>
          <w:i/>
          <w:sz w:val="24"/>
          <w:szCs w:val="24"/>
        </w:rPr>
        <w:t xml:space="preserve"> обратиться в </w:t>
      </w:r>
      <w:r w:rsidR="002E5AA0" w:rsidRPr="00BA1D28">
        <w:rPr>
          <w:rFonts w:ascii="Segoe UI" w:hAnsi="Segoe UI" w:cs="Segoe UI"/>
          <w:i/>
          <w:sz w:val="24"/>
          <w:szCs w:val="24"/>
        </w:rPr>
        <w:t>а</w:t>
      </w:r>
      <w:r w:rsidRPr="00BA1D28">
        <w:rPr>
          <w:rFonts w:ascii="Segoe UI" w:hAnsi="Segoe UI" w:cs="Segoe UI"/>
          <w:i/>
          <w:sz w:val="24"/>
          <w:szCs w:val="24"/>
        </w:rPr>
        <w:t>дминистрацию</w:t>
      </w:r>
      <w:r w:rsidR="002E5AA0" w:rsidRPr="00BA1D28">
        <w:rPr>
          <w:rFonts w:ascii="Segoe UI" w:hAnsi="Segoe UI" w:cs="Segoe UI"/>
          <w:i/>
          <w:sz w:val="24"/>
          <w:szCs w:val="24"/>
        </w:rPr>
        <w:t xml:space="preserve"> района</w:t>
      </w:r>
      <w:r w:rsidRPr="00BA1D28">
        <w:rPr>
          <w:rFonts w:ascii="Segoe UI" w:hAnsi="Segoe UI" w:cs="Segoe UI"/>
          <w:i/>
          <w:sz w:val="24"/>
          <w:szCs w:val="24"/>
        </w:rPr>
        <w:t>,</w:t>
      </w:r>
      <w:r w:rsidR="002E5AA0" w:rsidRPr="00BA1D28">
        <w:rPr>
          <w:rFonts w:ascii="Segoe UI" w:hAnsi="Segoe UI" w:cs="Segoe UI"/>
          <w:i/>
          <w:sz w:val="24"/>
          <w:szCs w:val="24"/>
        </w:rPr>
        <w:t xml:space="preserve"> поселка, села, муниципального образования,</w:t>
      </w:r>
      <w:r w:rsidRPr="00BA1D28">
        <w:rPr>
          <w:rFonts w:ascii="Segoe UI" w:hAnsi="Segoe UI" w:cs="Segoe UI"/>
          <w:i/>
          <w:sz w:val="24"/>
          <w:szCs w:val="24"/>
        </w:rPr>
        <w:t xml:space="preserve"> на территории которой находится</w:t>
      </w:r>
      <w:r w:rsidR="002E5AA0" w:rsidRPr="00BA1D28">
        <w:rPr>
          <w:rFonts w:ascii="Segoe UI" w:hAnsi="Segoe UI" w:cs="Segoe UI"/>
          <w:i/>
          <w:sz w:val="24"/>
          <w:szCs w:val="24"/>
        </w:rPr>
        <w:t xml:space="preserve"> </w:t>
      </w:r>
      <w:r w:rsidRPr="00BA1D28">
        <w:rPr>
          <w:rFonts w:ascii="Segoe UI" w:hAnsi="Segoe UI" w:cs="Segoe UI"/>
          <w:i/>
          <w:sz w:val="24"/>
          <w:szCs w:val="24"/>
        </w:rPr>
        <w:t>земельный участок</w:t>
      </w:r>
      <w:r w:rsidR="002E5AA0" w:rsidRPr="00BA1D28">
        <w:rPr>
          <w:rFonts w:ascii="Segoe UI" w:hAnsi="Segoe UI" w:cs="Segoe UI"/>
          <w:i/>
          <w:sz w:val="24"/>
          <w:szCs w:val="24"/>
        </w:rPr>
        <w:t>,</w:t>
      </w:r>
      <w:r w:rsidRPr="00BA1D28">
        <w:rPr>
          <w:rFonts w:ascii="Segoe UI" w:hAnsi="Segoe UI" w:cs="Segoe UI"/>
          <w:i/>
          <w:sz w:val="24"/>
          <w:szCs w:val="24"/>
        </w:rPr>
        <w:t xml:space="preserve"> для предоставления выписки из </w:t>
      </w:r>
      <w:proofErr w:type="spellStart"/>
      <w:r w:rsidRPr="00BA1D28">
        <w:rPr>
          <w:rFonts w:ascii="Segoe UI" w:hAnsi="Segoe UI" w:cs="Segoe UI"/>
          <w:i/>
          <w:sz w:val="24"/>
          <w:szCs w:val="24"/>
        </w:rPr>
        <w:t>похозяйственной</w:t>
      </w:r>
      <w:proofErr w:type="spellEnd"/>
      <w:r w:rsidRPr="00BA1D28">
        <w:rPr>
          <w:rFonts w:ascii="Segoe UI" w:hAnsi="Segoe UI" w:cs="Segoe UI"/>
          <w:i/>
          <w:sz w:val="24"/>
          <w:szCs w:val="24"/>
        </w:rPr>
        <w:t xml:space="preserve"> книги. Так</w:t>
      </w:r>
      <w:r w:rsidR="002E5AA0" w:rsidRPr="00BA1D28">
        <w:rPr>
          <w:rFonts w:ascii="Segoe UI" w:hAnsi="Segoe UI" w:cs="Segoe UI"/>
          <w:i/>
          <w:sz w:val="24"/>
          <w:szCs w:val="24"/>
        </w:rPr>
        <w:t>же</w:t>
      </w:r>
      <w:r w:rsidRPr="00681173">
        <w:rPr>
          <w:rFonts w:ascii="Segoe UI" w:hAnsi="Segoe UI" w:cs="Segoe UI"/>
          <w:i/>
          <w:sz w:val="24"/>
          <w:szCs w:val="24"/>
        </w:rPr>
        <w:t xml:space="preserve"> выписка из </w:t>
      </w:r>
      <w:proofErr w:type="spellStart"/>
      <w:r w:rsidRPr="00681173">
        <w:rPr>
          <w:rFonts w:ascii="Segoe UI" w:hAnsi="Segoe UI" w:cs="Segoe UI"/>
          <w:i/>
          <w:sz w:val="24"/>
          <w:szCs w:val="24"/>
        </w:rPr>
        <w:t>похозяйственной</w:t>
      </w:r>
      <w:proofErr w:type="spellEnd"/>
      <w:r w:rsidRPr="00681173">
        <w:rPr>
          <w:rFonts w:ascii="Segoe UI" w:hAnsi="Segoe UI" w:cs="Segoe UI"/>
          <w:i/>
          <w:sz w:val="24"/>
          <w:szCs w:val="24"/>
        </w:rPr>
        <w:t xml:space="preserve"> книги должн</w:t>
      </w:r>
      <w:r>
        <w:rPr>
          <w:rFonts w:ascii="Segoe UI" w:hAnsi="Segoe UI" w:cs="Segoe UI"/>
          <w:i/>
          <w:sz w:val="24"/>
          <w:szCs w:val="24"/>
        </w:rPr>
        <w:t>а подтверждать, что сведения о земельном участке</w:t>
      </w:r>
      <w:r w:rsidRPr="00681173">
        <w:rPr>
          <w:rFonts w:ascii="Segoe UI" w:hAnsi="Segoe UI" w:cs="Segoe UI"/>
          <w:i/>
          <w:sz w:val="24"/>
          <w:szCs w:val="24"/>
        </w:rPr>
        <w:t xml:space="preserve"> </w:t>
      </w:r>
      <w:r w:rsidRPr="00681173">
        <w:rPr>
          <w:rFonts w:ascii="Segoe UI" w:hAnsi="Segoe UI" w:cs="Segoe UI"/>
          <w:i/>
          <w:sz w:val="24"/>
          <w:szCs w:val="24"/>
        </w:rPr>
        <w:lastRenderedPageBreak/>
        <w:t>были внесены в книгу до вступления в силу З</w:t>
      </w:r>
      <w:r>
        <w:rPr>
          <w:rFonts w:ascii="Segoe UI" w:hAnsi="Segoe UI" w:cs="Segoe UI"/>
          <w:i/>
          <w:sz w:val="24"/>
          <w:szCs w:val="24"/>
        </w:rPr>
        <w:t xml:space="preserve">емельного Кодекса РФ </w:t>
      </w:r>
      <w:r w:rsidR="002E5AA0">
        <w:rPr>
          <w:rFonts w:ascii="Segoe UI" w:hAnsi="Segoe UI" w:cs="Segoe UI"/>
          <w:i/>
          <w:sz w:val="24"/>
          <w:szCs w:val="24"/>
        </w:rPr>
        <w:t xml:space="preserve">- </w:t>
      </w:r>
      <w:r>
        <w:rPr>
          <w:rFonts w:ascii="Segoe UI" w:hAnsi="Segoe UI" w:cs="Segoe UI"/>
          <w:i/>
          <w:sz w:val="24"/>
          <w:szCs w:val="24"/>
        </w:rPr>
        <w:t>до 30.10.2001</w:t>
      </w:r>
      <w:r w:rsidR="002E5AA0">
        <w:rPr>
          <w:rFonts w:ascii="Segoe UI" w:hAnsi="Segoe UI" w:cs="Segoe UI"/>
          <w:i/>
          <w:sz w:val="24"/>
          <w:szCs w:val="24"/>
        </w:rPr>
        <w:t xml:space="preserve"> </w:t>
      </w:r>
      <w:r>
        <w:rPr>
          <w:rFonts w:ascii="Segoe UI" w:hAnsi="Segoe UI" w:cs="Segoe UI"/>
          <w:i/>
          <w:sz w:val="24"/>
          <w:szCs w:val="24"/>
        </w:rPr>
        <w:t xml:space="preserve">года», - </w:t>
      </w:r>
      <w:r w:rsidRPr="00681173">
        <w:rPr>
          <w:rFonts w:ascii="Segoe UI" w:hAnsi="Segoe UI" w:cs="Segoe UI"/>
          <w:sz w:val="24"/>
          <w:szCs w:val="24"/>
        </w:rPr>
        <w:t xml:space="preserve">подчеркнула </w:t>
      </w:r>
      <w:r>
        <w:rPr>
          <w:rFonts w:ascii="Segoe UI" w:hAnsi="Segoe UI" w:cs="Segoe UI"/>
          <w:sz w:val="24"/>
          <w:szCs w:val="24"/>
        </w:rPr>
        <w:t>Наталья Тришина</w:t>
      </w:r>
      <w:r w:rsidRPr="00681173">
        <w:rPr>
          <w:rFonts w:ascii="Segoe UI" w:hAnsi="Segoe UI" w:cs="Segoe UI"/>
          <w:sz w:val="24"/>
          <w:szCs w:val="24"/>
        </w:rPr>
        <w:t>.</w:t>
      </w:r>
    </w:p>
    <w:p w:rsidR="00857E5B" w:rsidRDefault="00857E5B" w:rsidP="00B53CE9">
      <w:pPr>
        <w:spacing w:after="0" w:line="240" w:lineRule="auto"/>
        <w:jc w:val="both"/>
        <w:rPr>
          <w:rFonts w:ascii="Segoe UI" w:hAnsi="Segoe UI" w:cs="Segoe UI"/>
          <w:sz w:val="24"/>
          <w:szCs w:val="24"/>
        </w:rPr>
      </w:pPr>
    </w:p>
    <w:p w:rsidR="00606437" w:rsidRPr="00BA1D28" w:rsidRDefault="002E5AA0" w:rsidP="001000C1">
      <w:pPr>
        <w:spacing w:after="0" w:line="240" w:lineRule="auto"/>
        <w:ind w:firstLine="708"/>
        <w:jc w:val="both"/>
        <w:rPr>
          <w:rFonts w:ascii="Segoe UI" w:hAnsi="Segoe UI" w:cs="Segoe UI"/>
          <w:sz w:val="24"/>
          <w:szCs w:val="24"/>
        </w:rPr>
      </w:pPr>
      <w:r>
        <w:rPr>
          <w:rFonts w:ascii="Segoe UI" w:hAnsi="Segoe UI" w:cs="Segoe UI"/>
          <w:sz w:val="24"/>
          <w:szCs w:val="24"/>
        </w:rPr>
        <w:t xml:space="preserve">Также документами, </w:t>
      </w:r>
      <w:r w:rsidRPr="00BA1D28">
        <w:rPr>
          <w:rFonts w:ascii="Segoe UI" w:hAnsi="Segoe UI" w:cs="Segoe UI"/>
          <w:sz w:val="24"/>
          <w:szCs w:val="24"/>
        </w:rPr>
        <w:t xml:space="preserve">устанавливающими </w:t>
      </w:r>
      <w:r w:rsidR="009F3822" w:rsidRPr="00BA1D28">
        <w:rPr>
          <w:rFonts w:ascii="Segoe UI" w:hAnsi="Segoe UI" w:cs="Segoe UI"/>
          <w:sz w:val="24"/>
          <w:szCs w:val="24"/>
        </w:rPr>
        <w:t>(</w:t>
      </w:r>
      <w:r w:rsidRPr="00BA1D28">
        <w:rPr>
          <w:rFonts w:ascii="Segoe UI" w:hAnsi="Segoe UI" w:cs="Segoe UI"/>
          <w:sz w:val="24"/>
          <w:szCs w:val="24"/>
        </w:rPr>
        <w:t>удостоверяющими</w:t>
      </w:r>
      <w:r w:rsidR="009F3822" w:rsidRPr="00BA1D28">
        <w:rPr>
          <w:rFonts w:ascii="Segoe UI" w:hAnsi="Segoe UI" w:cs="Segoe UI"/>
          <w:sz w:val="24"/>
          <w:szCs w:val="24"/>
        </w:rPr>
        <w:t>)</w:t>
      </w:r>
      <w:r w:rsidRPr="00BA1D28">
        <w:rPr>
          <w:rFonts w:ascii="Segoe UI" w:hAnsi="Segoe UI" w:cs="Segoe UI"/>
          <w:sz w:val="24"/>
          <w:szCs w:val="24"/>
        </w:rPr>
        <w:t xml:space="preserve"> право гражданина на земельный участок могут являться нотариально удостоверенные договоры о предоставлении земельного участка в бессрочное пользование, р</w:t>
      </w:r>
      <w:r w:rsidR="009F3822" w:rsidRPr="00BA1D28">
        <w:rPr>
          <w:rFonts w:ascii="Segoe UI" w:hAnsi="Segoe UI" w:cs="Segoe UI"/>
          <w:sz w:val="24"/>
          <w:szCs w:val="24"/>
        </w:rPr>
        <w:t>ешение суда</w:t>
      </w:r>
      <w:r w:rsidR="00606437" w:rsidRPr="00BA1D28">
        <w:rPr>
          <w:rFonts w:ascii="Segoe UI" w:hAnsi="Segoe UI" w:cs="Segoe UI"/>
          <w:sz w:val="24"/>
          <w:szCs w:val="24"/>
        </w:rPr>
        <w:t xml:space="preserve">. </w:t>
      </w:r>
    </w:p>
    <w:p w:rsidR="00606437" w:rsidRPr="00BA1D28" w:rsidRDefault="00606437" w:rsidP="00606437">
      <w:pPr>
        <w:spacing w:after="0" w:line="240" w:lineRule="auto"/>
        <w:jc w:val="both"/>
        <w:rPr>
          <w:rFonts w:ascii="Segoe UI" w:hAnsi="Segoe UI" w:cs="Segoe UI"/>
          <w:sz w:val="24"/>
          <w:szCs w:val="24"/>
        </w:rPr>
      </w:pPr>
    </w:p>
    <w:p w:rsidR="0088633D" w:rsidRDefault="00F67C7B" w:rsidP="001000C1">
      <w:pPr>
        <w:spacing w:after="0" w:line="240" w:lineRule="auto"/>
        <w:ind w:firstLine="708"/>
        <w:jc w:val="both"/>
        <w:rPr>
          <w:rFonts w:ascii="Segoe UI" w:hAnsi="Segoe UI" w:cs="Segoe UI"/>
          <w:sz w:val="24"/>
          <w:szCs w:val="24"/>
        </w:rPr>
      </w:pPr>
      <w:r w:rsidRPr="00BA1D28">
        <w:rPr>
          <w:rFonts w:ascii="Segoe UI" w:hAnsi="Segoe UI" w:cs="Segoe UI"/>
          <w:sz w:val="24"/>
          <w:szCs w:val="24"/>
        </w:rPr>
        <w:t>И</w:t>
      </w:r>
      <w:r w:rsidR="00681173" w:rsidRPr="00BA1D28">
        <w:rPr>
          <w:rFonts w:ascii="Segoe UI" w:hAnsi="Segoe UI" w:cs="Segoe UI"/>
          <w:sz w:val="24"/>
          <w:szCs w:val="24"/>
        </w:rPr>
        <w:t>нвентаризационные описи, документ</w:t>
      </w:r>
      <w:r w:rsidR="00645F4C" w:rsidRPr="00BA1D28">
        <w:rPr>
          <w:rFonts w:ascii="Segoe UI" w:hAnsi="Segoe UI" w:cs="Segoe UI"/>
          <w:sz w:val="24"/>
          <w:szCs w:val="24"/>
        </w:rPr>
        <w:t>ы</w:t>
      </w:r>
      <w:r w:rsidR="00681173" w:rsidRPr="00BA1D28">
        <w:rPr>
          <w:rFonts w:ascii="Segoe UI" w:hAnsi="Segoe UI" w:cs="Segoe UI"/>
          <w:sz w:val="24"/>
          <w:szCs w:val="24"/>
        </w:rPr>
        <w:t xml:space="preserve"> о выплате членских взносов </w:t>
      </w:r>
      <w:r w:rsidR="00645F4C" w:rsidRPr="00BA1D28">
        <w:rPr>
          <w:rFonts w:ascii="Segoe UI" w:hAnsi="Segoe UI" w:cs="Segoe UI"/>
          <w:sz w:val="24"/>
          <w:szCs w:val="24"/>
        </w:rPr>
        <w:t xml:space="preserve">либо квитанции об уплате земельного налога </w:t>
      </w:r>
      <w:r w:rsidR="00681173" w:rsidRPr="00BA1D28">
        <w:rPr>
          <w:rFonts w:ascii="Segoe UI" w:hAnsi="Segoe UI" w:cs="Segoe UI"/>
          <w:sz w:val="24"/>
          <w:szCs w:val="24"/>
        </w:rPr>
        <w:t>не рассматриваются как документы</w:t>
      </w:r>
      <w:r w:rsidR="009F3822" w:rsidRPr="00BA1D28">
        <w:rPr>
          <w:rFonts w:ascii="Segoe UI" w:hAnsi="Segoe UI" w:cs="Segoe UI"/>
          <w:sz w:val="24"/>
          <w:szCs w:val="24"/>
        </w:rPr>
        <w:t>-</w:t>
      </w:r>
      <w:r w:rsidR="00681173" w:rsidRPr="00BA1D28">
        <w:rPr>
          <w:rFonts w:ascii="Segoe UI" w:hAnsi="Segoe UI" w:cs="Segoe UI"/>
          <w:sz w:val="24"/>
          <w:szCs w:val="24"/>
        </w:rPr>
        <w:t>основания</w:t>
      </w:r>
      <w:r w:rsidR="00606437" w:rsidRPr="00BA1D28">
        <w:rPr>
          <w:rFonts w:ascii="Segoe UI" w:hAnsi="Segoe UI" w:cs="Segoe UI"/>
          <w:sz w:val="24"/>
          <w:szCs w:val="24"/>
        </w:rPr>
        <w:t xml:space="preserve"> </w:t>
      </w:r>
      <w:r w:rsidR="009F3822" w:rsidRPr="00BA1D28">
        <w:rPr>
          <w:rFonts w:ascii="Segoe UI" w:hAnsi="Segoe UI" w:cs="Segoe UI"/>
          <w:sz w:val="24"/>
          <w:szCs w:val="24"/>
        </w:rPr>
        <w:t xml:space="preserve">для регистрации </w:t>
      </w:r>
      <w:r w:rsidR="00606437" w:rsidRPr="00BA1D28">
        <w:rPr>
          <w:rFonts w:ascii="Segoe UI" w:hAnsi="Segoe UI" w:cs="Segoe UI"/>
          <w:sz w:val="24"/>
          <w:szCs w:val="24"/>
        </w:rPr>
        <w:t>права</w:t>
      </w:r>
      <w:r w:rsidR="009F3822" w:rsidRPr="00BA1D28">
        <w:rPr>
          <w:rFonts w:ascii="Segoe UI" w:hAnsi="Segoe UI" w:cs="Segoe UI"/>
          <w:sz w:val="24"/>
          <w:szCs w:val="24"/>
        </w:rPr>
        <w:t xml:space="preserve"> собственности</w:t>
      </w:r>
      <w:r w:rsidR="00C57EE9">
        <w:rPr>
          <w:rFonts w:ascii="Segoe UI" w:hAnsi="Segoe UI" w:cs="Segoe UI"/>
          <w:sz w:val="24"/>
          <w:szCs w:val="24"/>
        </w:rPr>
        <w:t xml:space="preserve"> на земельный участок</w:t>
      </w:r>
      <w:r w:rsidR="00681173" w:rsidRPr="00BA1D28">
        <w:rPr>
          <w:rFonts w:ascii="Segoe UI" w:hAnsi="Segoe UI" w:cs="Segoe UI"/>
          <w:sz w:val="24"/>
          <w:szCs w:val="24"/>
        </w:rPr>
        <w:t xml:space="preserve">. </w:t>
      </w:r>
      <w:r w:rsidRPr="00BA1D28">
        <w:rPr>
          <w:rFonts w:ascii="Segoe UI" w:hAnsi="Segoe UI" w:cs="Segoe UI"/>
          <w:sz w:val="24"/>
          <w:szCs w:val="24"/>
        </w:rPr>
        <w:t xml:space="preserve">Домовая книга подтверждает лишь </w:t>
      </w:r>
      <w:r w:rsidR="00C57EE9">
        <w:rPr>
          <w:rFonts w:ascii="Segoe UI" w:hAnsi="Segoe UI" w:cs="Segoe UI"/>
          <w:sz w:val="24"/>
          <w:szCs w:val="24"/>
        </w:rPr>
        <w:t>регистрацию</w:t>
      </w:r>
      <w:r w:rsidRPr="00BA1D28">
        <w:rPr>
          <w:rFonts w:ascii="Segoe UI" w:hAnsi="Segoe UI" w:cs="Segoe UI"/>
          <w:sz w:val="24"/>
          <w:szCs w:val="24"/>
        </w:rPr>
        <w:t xml:space="preserve"> </w:t>
      </w:r>
      <w:r w:rsidR="00C57EE9">
        <w:rPr>
          <w:rFonts w:ascii="Segoe UI" w:hAnsi="Segoe UI" w:cs="Segoe UI"/>
          <w:sz w:val="24"/>
          <w:szCs w:val="24"/>
        </w:rPr>
        <w:t xml:space="preserve">в жилом доме </w:t>
      </w:r>
      <w:r w:rsidR="002E5AA0" w:rsidRPr="00BA1D28">
        <w:rPr>
          <w:rFonts w:ascii="Segoe UI" w:hAnsi="Segoe UI" w:cs="Segoe UI"/>
          <w:sz w:val="24"/>
          <w:szCs w:val="24"/>
        </w:rPr>
        <w:t xml:space="preserve">по </w:t>
      </w:r>
      <w:r w:rsidRPr="00BA1D28">
        <w:rPr>
          <w:rFonts w:ascii="Segoe UI" w:hAnsi="Segoe UI" w:cs="Segoe UI"/>
          <w:sz w:val="24"/>
          <w:szCs w:val="24"/>
        </w:rPr>
        <w:t>мест</w:t>
      </w:r>
      <w:r w:rsidR="002E5AA0" w:rsidRPr="00BA1D28">
        <w:rPr>
          <w:rFonts w:ascii="Segoe UI" w:hAnsi="Segoe UI" w:cs="Segoe UI"/>
          <w:sz w:val="24"/>
          <w:szCs w:val="24"/>
        </w:rPr>
        <w:t>у</w:t>
      </w:r>
      <w:r w:rsidRPr="00BA1D28">
        <w:rPr>
          <w:rFonts w:ascii="Segoe UI" w:hAnsi="Segoe UI" w:cs="Segoe UI"/>
          <w:sz w:val="24"/>
          <w:szCs w:val="24"/>
        </w:rPr>
        <w:t xml:space="preserve"> жительства.</w:t>
      </w:r>
      <w:r w:rsidR="00A06761">
        <w:rPr>
          <w:rFonts w:ascii="Segoe UI" w:hAnsi="Segoe UI" w:cs="Segoe UI"/>
          <w:sz w:val="24"/>
          <w:szCs w:val="24"/>
        </w:rPr>
        <w:t xml:space="preserve"> </w:t>
      </w:r>
      <w:r w:rsidR="0088633D" w:rsidRPr="00A06761">
        <w:rPr>
          <w:rFonts w:ascii="Segoe UI" w:hAnsi="Segoe UI" w:cs="Segoe UI"/>
          <w:sz w:val="24"/>
          <w:szCs w:val="24"/>
        </w:rPr>
        <w:t>С</w:t>
      </w:r>
      <w:r w:rsidR="00B53CE9" w:rsidRPr="00A06761">
        <w:rPr>
          <w:rFonts w:ascii="Segoe UI" w:hAnsi="Segoe UI" w:cs="Segoe UI"/>
          <w:sz w:val="24"/>
          <w:szCs w:val="24"/>
        </w:rPr>
        <w:t>видетельств</w:t>
      </w:r>
      <w:r w:rsidR="00C57EE9" w:rsidRPr="00A06761">
        <w:rPr>
          <w:rFonts w:ascii="Segoe UI" w:hAnsi="Segoe UI" w:cs="Segoe UI"/>
          <w:sz w:val="24"/>
          <w:szCs w:val="24"/>
        </w:rPr>
        <w:t>а</w:t>
      </w:r>
      <w:r w:rsidR="00B53CE9" w:rsidRPr="00A06761">
        <w:rPr>
          <w:rFonts w:ascii="Segoe UI" w:hAnsi="Segoe UI" w:cs="Segoe UI"/>
          <w:sz w:val="24"/>
          <w:szCs w:val="24"/>
        </w:rPr>
        <w:t xml:space="preserve"> мо</w:t>
      </w:r>
      <w:r w:rsidR="00C57EE9" w:rsidRPr="00A06761">
        <w:rPr>
          <w:rFonts w:ascii="Segoe UI" w:hAnsi="Segoe UI" w:cs="Segoe UI"/>
          <w:sz w:val="24"/>
          <w:szCs w:val="24"/>
        </w:rPr>
        <w:t>гут</w:t>
      </w:r>
      <w:r w:rsidR="00B53CE9" w:rsidRPr="00A06761">
        <w:rPr>
          <w:rFonts w:ascii="Segoe UI" w:hAnsi="Segoe UI" w:cs="Segoe UI"/>
          <w:sz w:val="24"/>
          <w:szCs w:val="24"/>
        </w:rPr>
        <w:t xml:space="preserve"> подтверждать не только проведенную регистрацию права собственно</w:t>
      </w:r>
      <w:r w:rsidR="00645F4C" w:rsidRPr="00A06761">
        <w:rPr>
          <w:rFonts w:ascii="Segoe UI" w:hAnsi="Segoe UI" w:cs="Segoe UI"/>
          <w:sz w:val="24"/>
          <w:szCs w:val="24"/>
        </w:rPr>
        <w:t>сти</w:t>
      </w:r>
      <w:r w:rsidR="00B53CE9" w:rsidRPr="00A06761">
        <w:rPr>
          <w:rFonts w:ascii="Segoe UI" w:hAnsi="Segoe UI" w:cs="Segoe UI"/>
          <w:sz w:val="24"/>
          <w:szCs w:val="24"/>
        </w:rPr>
        <w:t xml:space="preserve">, но и </w:t>
      </w:r>
      <w:r w:rsidR="00645F4C" w:rsidRPr="00A06761">
        <w:rPr>
          <w:rFonts w:ascii="Segoe UI" w:hAnsi="Segoe UI" w:cs="Segoe UI"/>
          <w:sz w:val="24"/>
          <w:szCs w:val="24"/>
        </w:rPr>
        <w:t xml:space="preserve">права </w:t>
      </w:r>
      <w:r w:rsidR="00B53CE9" w:rsidRPr="00A06761">
        <w:rPr>
          <w:rFonts w:ascii="Segoe UI" w:hAnsi="Segoe UI" w:cs="Segoe UI"/>
          <w:sz w:val="24"/>
          <w:szCs w:val="24"/>
        </w:rPr>
        <w:t xml:space="preserve">пожизненного </w:t>
      </w:r>
      <w:r w:rsidR="00645F4C" w:rsidRPr="00A06761">
        <w:rPr>
          <w:rFonts w:ascii="Segoe UI" w:hAnsi="Segoe UI" w:cs="Segoe UI"/>
          <w:sz w:val="24"/>
          <w:szCs w:val="24"/>
        </w:rPr>
        <w:t xml:space="preserve">наследуемого </w:t>
      </w:r>
      <w:r w:rsidR="00B53CE9" w:rsidRPr="00A06761">
        <w:rPr>
          <w:rFonts w:ascii="Segoe UI" w:hAnsi="Segoe UI" w:cs="Segoe UI"/>
          <w:sz w:val="24"/>
          <w:szCs w:val="24"/>
        </w:rPr>
        <w:t xml:space="preserve">владения, постоянного бессрочного пользования. Эти </w:t>
      </w:r>
      <w:r w:rsidR="00645F4C" w:rsidRPr="00A06761">
        <w:rPr>
          <w:rFonts w:ascii="Segoe UI" w:hAnsi="Segoe UI" w:cs="Segoe UI"/>
          <w:sz w:val="24"/>
          <w:szCs w:val="24"/>
        </w:rPr>
        <w:t>свидетельства</w:t>
      </w:r>
      <w:r w:rsidR="00B53CE9" w:rsidRPr="00A06761">
        <w:rPr>
          <w:rFonts w:ascii="Segoe UI" w:hAnsi="Segoe UI" w:cs="Segoe UI"/>
          <w:sz w:val="24"/>
          <w:szCs w:val="24"/>
        </w:rPr>
        <w:t xml:space="preserve"> подтверждают, что в </w:t>
      </w:r>
      <w:r w:rsidR="00645F4C" w:rsidRPr="00A06761">
        <w:rPr>
          <w:rFonts w:ascii="Segoe UI" w:hAnsi="Segoe UI" w:cs="Segoe UI"/>
          <w:sz w:val="24"/>
          <w:szCs w:val="24"/>
        </w:rPr>
        <w:t>«</w:t>
      </w:r>
      <w:r w:rsidR="00C57EE9" w:rsidRPr="00A06761">
        <w:rPr>
          <w:rFonts w:ascii="Segoe UI" w:hAnsi="Segoe UI" w:cs="Segoe UI"/>
          <w:sz w:val="24"/>
          <w:szCs w:val="24"/>
        </w:rPr>
        <w:t>упрощенном</w:t>
      </w:r>
      <w:r w:rsidR="00645F4C" w:rsidRPr="00A06761">
        <w:rPr>
          <w:rFonts w:ascii="Segoe UI" w:hAnsi="Segoe UI" w:cs="Segoe UI"/>
          <w:sz w:val="24"/>
          <w:szCs w:val="24"/>
        </w:rPr>
        <w:t>»</w:t>
      </w:r>
      <w:r w:rsidR="00B53CE9" w:rsidRPr="00A06761">
        <w:rPr>
          <w:rFonts w:ascii="Segoe UI" w:hAnsi="Segoe UI" w:cs="Segoe UI"/>
          <w:sz w:val="24"/>
          <w:szCs w:val="24"/>
        </w:rPr>
        <w:t xml:space="preserve"> </w:t>
      </w:r>
      <w:r w:rsidR="00C57EE9" w:rsidRPr="00A06761">
        <w:rPr>
          <w:rFonts w:ascii="Segoe UI" w:hAnsi="Segoe UI" w:cs="Segoe UI"/>
          <w:sz w:val="24"/>
          <w:szCs w:val="24"/>
        </w:rPr>
        <w:t xml:space="preserve">порядке </w:t>
      </w:r>
      <w:r w:rsidR="00B53CE9" w:rsidRPr="00A06761">
        <w:rPr>
          <w:rFonts w:ascii="Segoe UI" w:hAnsi="Segoe UI" w:cs="Segoe UI"/>
          <w:sz w:val="24"/>
          <w:szCs w:val="24"/>
        </w:rPr>
        <w:t xml:space="preserve">гражданин имеет </w:t>
      </w:r>
      <w:r w:rsidR="00C57EE9" w:rsidRPr="00A06761">
        <w:rPr>
          <w:rFonts w:ascii="Segoe UI" w:hAnsi="Segoe UI" w:cs="Segoe UI"/>
          <w:sz w:val="24"/>
          <w:szCs w:val="24"/>
        </w:rPr>
        <w:t>возможность</w:t>
      </w:r>
      <w:r w:rsidR="00B53CE9" w:rsidRPr="00A06761">
        <w:rPr>
          <w:rFonts w:ascii="Segoe UI" w:hAnsi="Segoe UI" w:cs="Segoe UI"/>
          <w:sz w:val="24"/>
          <w:szCs w:val="24"/>
        </w:rPr>
        <w:t xml:space="preserve"> оформить право со</w:t>
      </w:r>
      <w:r w:rsidR="0088633D" w:rsidRPr="00A06761">
        <w:rPr>
          <w:rFonts w:ascii="Segoe UI" w:hAnsi="Segoe UI" w:cs="Segoe UI"/>
          <w:sz w:val="24"/>
          <w:szCs w:val="24"/>
        </w:rPr>
        <w:t>бственности на земельный участок</w:t>
      </w:r>
      <w:r w:rsidR="00645F4C" w:rsidRPr="00A06761">
        <w:rPr>
          <w:rFonts w:ascii="Segoe UI" w:hAnsi="Segoe UI" w:cs="Segoe UI"/>
          <w:sz w:val="24"/>
          <w:szCs w:val="24"/>
        </w:rPr>
        <w:t xml:space="preserve"> в случае, если земельный участок был </w:t>
      </w:r>
      <w:r w:rsidR="00C57EE9" w:rsidRPr="00A06761">
        <w:rPr>
          <w:rFonts w:ascii="Segoe UI" w:hAnsi="Segoe UI" w:cs="Segoe UI"/>
          <w:sz w:val="24"/>
          <w:szCs w:val="24"/>
        </w:rPr>
        <w:t>предоставлен</w:t>
      </w:r>
      <w:r w:rsidR="00645F4C" w:rsidRPr="00A06761">
        <w:rPr>
          <w:rFonts w:ascii="Segoe UI" w:hAnsi="Segoe UI" w:cs="Segoe UI"/>
          <w:sz w:val="24"/>
          <w:szCs w:val="24"/>
        </w:rPr>
        <w:t xml:space="preserve"> до вступления в силу Земельного Кодекса РФ</w:t>
      </w:r>
      <w:r w:rsidR="00A06761" w:rsidRPr="00A06761">
        <w:rPr>
          <w:rFonts w:ascii="Segoe UI" w:hAnsi="Segoe UI" w:cs="Segoe UI"/>
          <w:sz w:val="24"/>
          <w:szCs w:val="24"/>
        </w:rPr>
        <w:t>.</w:t>
      </w:r>
    </w:p>
    <w:p w:rsidR="00A06761" w:rsidRPr="00A06761" w:rsidRDefault="00A06761" w:rsidP="0088633D">
      <w:pPr>
        <w:spacing w:after="0" w:line="240" w:lineRule="auto"/>
        <w:jc w:val="both"/>
        <w:rPr>
          <w:rFonts w:ascii="Segoe UI" w:hAnsi="Segoe UI" w:cs="Segoe UI"/>
          <w:sz w:val="24"/>
          <w:szCs w:val="24"/>
        </w:rPr>
      </w:pPr>
    </w:p>
    <w:p w:rsidR="00A06761" w:rsidRDefault="0088633D" w:rsidP="001000C1">
      <w:pPr>
        <w:spacing w:after="0" w:line="240" w:lineRule="auto"/>
        <w:ind w:firstLine="708"/>
        <w:jc w:val="both"/>
        <w:rPr>
          <w:rFonts w:ascii="Segoe UI" w:hAnsi="Segoe UI" w:cs="Segoe UI"/>
          <w:sz w:val="24"/>
          <w:szCs w:val="24"/>
        </w:rPr>
      </w:pPr>
      <w:r w:rsidRPr="00BA1D28">
        <w:rPr>
          <w:rFonts w:ascii="Segoe UI" w:hAnsi="Segoe UI" w:cs="Segoe UI"/>
          <w:sz w:val="24"/>
          <w:szCs w:val="24"/>
        </w:rPr>
        <w:t xml:space="preserve">Наталья Тришина </w:t>
      </w:r>
      <w:r w:rsidR="00A06761">
        <w:rPr>
          <w:rFonts w:ascii="Segoe UI" w:hAnsi="Segoe UI" w:cs="Segoe UI"/>
          <w:sz w:val="24"/>
          <w:szCs w:val="24"/>
        </w:rPr>
        <w:t xml:space="preserve">акцентировала </w:t>
      </w:r>
      <w:r w:rsidRPr="00BA1D28">
        <w:rPr>
          <w:rFonts w:ascii="Segoe UI" w:hAnsi="Segoe UI" w:cs="Segoe UI"/>
          <w:sz w:val="24"/>
          <w:szCs w:val="24"/>
        </w:rPr>
        <w:t>внимание</w:t>
      </w:r>
      <w:r w:rsidR="00A06761">
        <w:rPr>
          <w:rFonts w:ascii="Segoe UI" w:hAnsi="Segoe UI" w:cs="Segoe UI"/>
          <w:sz w:val="24"/>
          <w:szCs w:val="24"/>
        </w:rPr>
        <w:t xml:space="preserve"> слушателей </w:t>
      </w:r>
      <w:r w:rsidRPr="00BA1D28">
        <w:rPr>
          <w:rFonts w:ascii="Segoe UI" w:hAnsi="Segoe UI" w:cs="Segoe UI"/>
          <w:sz w:val="24"/>
          <w:szCs w:val="24"/>
        </w:rPr>
        <w:t>на част</w:t>
      </w:r>
      <w:r w:rsidR="00A06761">
        <w:rPr>
          <w:rFonts w:ascii="Segoe UI" w:hAnsi="Segoe UI" w:cs="Segoe UI"/>
          <w:sz w:val="24"/>
          <w:szCs w:val="24"/>
        </w:rPr>
        <w:t>и</w:t>
      </w:r>
      <w:r w:rsidR="00645F4C" w:rsidRPr="00BA1D28">
        <w:rPr>
          <w:rFonts w:ascii="Segoe UI" w:hAnsi="Segoe UI" w:cs="Segoe UI"/>
          <w:sz w:val="24"/>
          <w:szCs w:val="24"/>
        </w:rPr>
        <w:t xml:space="preserve"> 2</w:t>
      </w:r>
      <w:r w:rsidRPr="00BA1D28">
        <w:rPr>
          <w:rFonts w:ascii="Segoe UI" w:hAnsi="Segoe UI" w:cs="Segoe UI"/>
          <w:sz w:val="24"/>
          <w:szCs w:val="24"/>
        </w:rPr>
        <w:t xml:space="preserve"> стать</w:t>
      </w:r>
      <w:r w:rsidR="00645F4C" w:rsidRPr="00BA1D28">
        <w:rPr>
          <w:rFonts w:ascii="Segoe UI" w:hAnsi="Segoe UI" w:cs="Segoe UI"/>
          <w:sz w:val="24"/>
          <w:szCs w:val="24"/>
        </w:rPr>
        <w:t>и</w:t>
      </w:r>
      <w:r w:rsidRPr="00BA1D28">
        <w:rPr>
          <w:rFonts w:ascii="Segoe UI" w:hAnsi="Segoe UI" w:cs="Segoe UI"/>
          <w:sz w:val="24"/>
          <w:szCs w:val="24"/>
        </w:rPr>
        <w:t xml:space="preserve"> 49 </w:t>
      </w:r>
      <w:r w:rsidR="00645F4C" w:rsidRPr="00BA1D28">
        <w:rPr>
          <w:rFonts w:ascii="Segoe UI" w:hAnsi="Segoe UI" w:cs="Segoe UI"/>
          <w:sz w:val="24"/>
          <w:szCs w:val="24"/>
        </w:rPr>
        <w:t>Федерального з</w:t>
      </w:r>
      <w:r w:rsidRPr="00BA1D28">
        <w:rPr>
          <w:rFonts w:ascii="Segoe UI" w:hAnsi="Segoe UI" w:cs="Segoe UI"/>
          <w:sz w:val="24"/>
          <w:szCs w:val="24"/>
        </w:rPr>
        <w:t xml:space="preserve">акона </w:t>
      </w:r>
      <w:r w:rsidR="00645F4C" w:rsidRPr="00BA1D28">
        <w:rPr>
          <w:rFonts w:ascii="Segoe UI" w:hAnsi="Segoe UI" w:cs="Segoe UI"/>
          <w:sz w:val="24"/>
          <w:szCs w:val="24"/>
        </w:rPr>
        <w:t xml:space="preserve">«О </w:t>
      </w:r>
      <w:proofErr w:type="gramStart"/>
      <w:r w:rsidR="00645F4C" w:rsidRPr="00BA1D28">
        <w:rPr>
          <w:rFonts w:ascii="Segoe UI" w:hAnsi="Segoe UI" w:cs="Segoe UI"/>
          <w:sz w:val="24"/>
          <w:szCs w:val="24"/>
        </w:rPr>
        <w:t xml:space="preserve">государственной </w:t>
      </w:r>
      <w:r w:rsidRPr="00BA1D28">
        <w:rPr>
          <w:rFonts w:ascii="Segoe UI" w:hAnsi="Segoe UI" w:cs="Segoe UI"/>
          <w:sz w:val="24"/>
          <w:szCs w:val="24"/>
        </w:rPr>
        <w:t xml:space="preserve"> регистрации</w:t>
      </w:r>
      <w:proofErr w:type="gramEnd"/>
      <w:r w:rsidRPr="00BA1D28">
        <w:rPr>
          <w:rFonts w:ascii="Segoe UI" w:hAnsi="Segoe UI" w:cs="Segoe UI"/>
          <w:sz w:val="24"/>
          <w:szCs w:val="24"/>
        </w:rPr>
        <w:t xml:space="preserve"> недвижимости»</w:t>
      </w:r>
      <w:r w:rsidR="00A06761">
        <w:rPr>
          <w:rFonts w:ascii="Segoe UI" w:hAnsi="Segoe UI" w:cs="Segoe UI"/>
          <w:sz w:val="24"/>
          <w:szCs w:val="24"/>
        </w:rPr>
        <w:t>. С</w:t>
      </w:r>
      <w:r w:rsidR="00645F4C" w:rsidRPr="00BA1D28">
        <w:rPr>
          <w:rFonts w:ascii="Segoe UI" w:hAnsi="Segoe UI" w:cs="Segoe UI"/>
          <w:sz w:val="24"/>
          <w:szCs w:val="24"/>
        </w:rPr>
        <w:t xml:space="preserve">огласно </w:t>
      </w:r>
      <w:r w:rsidR="00A06761">
        <w:rPr>
          <w:rFonts w:ascii="Segoe UI" w:hAnsi="Segoe UI" w:cs="Segoe UI"/>
          <w:sz w:val="24"/>
          <w:szCs w:val="24"/>
        </w:rPr>
        <w:t>этой статьи</w:t>
      </w:r>
      <w:r w:rsidRPr="00BA1D28">
        <w:rPr>
          <w:rFonts w:ascii="Segoe UI" w:hAnsi="Segoe UI" w:cs="Segoe UI"/>
          <w:sz w:val="24"/>
          <w:szCs w:val="24"/>
        </w:rPr>
        <w:t xml:space="preserve"> </w:t>
      </w:r>
      <w:r w:rsidR="00645F4C" w:rsidRPr="00BA1D28">
        <w:rPr>
          <w:rFonts w:ascii="Segoe UI" w:hAnsi="Segoe UI" w:cs="Segoe UI"/>
          <w:sz w:val="24"/>
          <w:szCs w:val="24"/>
        </w:rPr>
        <w:t xml:space="preserve">возможна </w:t>
      </w:r>
      <w:r w:rsidRPr="00BA1D28">
        <w:rPr>
          <w:rFonts w:ascii="Segoe UI" w:hAnsi="Segoe UI" w:cs="Segoe UI"/>
          <w:sz w:val="24"/>
          <w:szCs w:val="24"/>
        </w:rPr>
        <w:t xml:space="preserve">регистрация права </w:t>
      </w:r>
      <w:r w:rsidR="00645F4C" w:rsidRPr="00BA1D28">
        <w:rPr>
          <w:rFonts w:ascii="Segoe UI" w:hAnsi="Segoe UI" w:cs="Segoe UI"/>
          <w:sz w:val="24"/>
          <w:szCs w:val="24"/>
        </w:rPr>
        <w:t xml:space="preserve">собственности </w:t>
      </w:r>
      <w:r w:rsidRPr="00BA1D28">
        <w:rPr>
          <w:rFonts w:ascii="Segoe UI" w:hAnsi="Segoe UI" w:cs="Segoe UI"/>
          <w:sz w:val="24"/>
          <w:szCs w:val="24"/>
        </w:rPr>
        <w:t>не только того гражданина</w:t>
      </w:r>
      <w:r w:rsidR="00645F4C" w:rsidRPr="00BA1D28">
        <w:rPr>
          <w:rFonts w:ascii="Segoe UI" w:hAnsi="Segoe UI" w:cs="Segoe UI"/>
          <w:sz w:val="24"/>
          <w:szCs w:val="24"/>
        </w:rPr>
        <w:t>,</w:t>
      </w:r>
      <w:r w:rsidRPr="00BA1D28">
        <w:rPr>
          <w:rFonts w:ascii="Segoe UI" w:hAnsi="Segoe UI" w:cs="Segoe UI"/>
          <w:sz w:val="24"/>
          <w:szCs w:val="24"/>
        </w:rPr>
        <w:t xml:space="preserve"> кому предоставлялся земельный участок, но и тех граждан</w:t>
      </w:r>
      <w:r w:rsidR="00645F4C" w:rsidRPr="00BA1D28">
        <w:rPr>
          <w:rFonts w:ascii="Segoe UI" w:hAnsi="Segoe UI" w:cs="Segoe UI"/>
          <w:sz w:val="24"/>
          <w:szCs w:val="24"/>
        </w:rPr>
        <w:t>,</w:t>
      </w:r>
      <w:r w:rsidRPr="00BA1D28">
        <w:rPr>
          <w:rFonts w:ascii="Segoe UI" w:hAnsi="Segoe UI" w:cs="Segoe UI"/>
          <w:sz w:val="24"/>
          <w:szCs w:val="24"/>
        </w:rPr>
        <w:t xml:space="preserve"> которые купили дом либо унаследовали, приобрели право собственности н</w:t>
      </w:r>
      <w:r w:rsidR="0064476B" w:rsidRPr="00BA1D28">
        <w:rPr>
          <w:rFonts w:ascii="Segoe UI" w:hAnsi="Segoe UI" w:cs="Segoe UI"/>
          <w:sz w:val="24"/>
          <w:szCs w:val="24"/>
        </w:rPr>
        <w:t>а здание, строение, сооружение</w:t>
      </w:r>
      <w:r w:rsidR="00645F4C" w:rsidRPr="00BA1D28">
        <w:rPr>
          <w:rFonts w:ascii="Segoe UI" w:hAnsi="Segoe UI" w:cs="Segoe UI"/>
          <w:sz w:val="24"/>
          <w:szCs w:val="24"/>
        </w:rPr>
        <w:t>, расположенное на этом земельном участке</w:t>
      </w:r>
      <w:r w:rsidR="00A06761">
        <w:rPr>
          <w:rFonts w:ascii="Segoe UI" w:hAnsi="Segoe UI" w:cs="Segoe UI"/>
          <w:sz w:val="24"/>
          <w:szCs w:val="24"/>
        </w:rPr>
        <w:t>.</w:t>
      </w:r>
    </w:p>
    <w:p w:rsidR="00A06761" w:rsidRDefault="00A06761" w:rsidP="00A10144">
      <w:pPr>
        <w:spacing w:after="0" w:line="240" w:lineRule="auto"/>
        <w:jc w:val="both"/>
        <w:rPr>
          <w:rFonts w:ascii="Segoe UI" w:hAnsi="Segoe UI" w:cs="Segoe UI"/>
          <w:sz w:val="24"/>
          <w:szCs w:val="24"/>
        </w:rPr>
      </w:pPr>
    </w:p>
    <w:p w:rsidR="0088633D" w:rsidRPr="00BA1D28" w:rsidRDefault="0064476B" w:rsidP="001000C1">
      <w:pPr>
        <w:spacing w:after="0" w:line="240" w:lineRule="auto"/>
        <w:ind w:firstLine="708"/>
        <w:jc w:val="both"/>
        <w:rPr>
          <w:rFonts w:ascii="Segoe UI" w:hAnsi="Segoe UI" w:cs="Segoe UI"/>
          <w:i/>
          <w:sz w:val="24"/>
          <w:szCs w:val="24"/>
        </w:rPr>
      </w:pPr>
      <w:r w:rsidRPr="00BA1D28">
        <w:rPr>
          <w:rFonts w:ascii="Segoe UI" w:hAnsi="Segoe UI" w:cs="Segoe UI"/>
          <w:sz w:val="24"/>
          <w:szCs w:val="24"/>
        </w:rPr>
        <w:t xml:space="preserve"> </w:t>
      </w:r>
      <w:r w:rsidRPr="00BA1D28">
        <w:rPr>
          <w:rFonts w:ascii="Segoe UI" w:hAnsi="Segoe UI" w:cs="Segoe UI"/>
          <w:i/>
          <w:sz w:val="24"/>
          <w:szCs w:val="24"/>
        </w:rPr>
        <w:t>«</w:t>
      </w:r>
      <w:r w:rsidR="00716B9E" w:rsidRPr="00BA1D28">
        <w:rPr>
          <w:rFonts w:ascii="Segoe UI" w:hAnsi="Segoe UI" w:cs="Segoe UI"/>
          <w:i/>
          <w:sz w:val="24"/>
          <w:szCs w:val="24"/>
        </w:rPr>
        <w:t xml:space="preserve">Необходимо учитывать, что земельный участок </w:t>
      </w:r>
      <w:r w:rsidR="0088633D" w:rsidRPr="00BA1D28">
        <w:rPr>
          <w:rFonts w:ascii="Segoe UI" w:hAnsi="Segoe UI" w:cs="Segoe UI"/>
          <w:i/>
          <w:sz w:val="24"/>
          <w:szCs w:val="24"/>
        </w:rPr>
        <w:t xml:space="preserve">должен быть предоставлен </w:t>
      </w:r>
      <w:r w:rsidR="00645F4C" w:rsidRPr="00BA1D28">
        <w:rPr>
          <w:rFonts w:ascii="Segoe UI" w:hAnsi="Segoe UI" w:cs="Segoe UI"/>
          <w:i/>
          <w:sz w:val="24"/>
          <w:szCs w:val="24"/>
        </w:rPr>
        <w:t xml:space="preserve">любому прежнему собственнику </w:t>
      </w:r>
      <w:r w:rsidR="00716B9E" w:rsidRPr="00BA1D28">
        <w:rPr>
          <w:rFonts w:ascii="Segoe UI" w:hAnsi="Segoe UI" w:cs="Segoe UI"/>
          <w:i/>
          <w:sz w:val="24"/>
          <w:szCs w:val="24"/>
        </w:rPr>
        <w:t>до введения</w:t>
      </w:r>
      <w:r w:rsidR="0088633D" w:rsidRPr="00BA1D28">
        <w:rPr>
          <w:rFonts w:ascii="Segoe UI" w:hAnsi="Segoe UI" w:cs="Segoe UI"/>
          <w:i/>
          <w:sz w:val="24"/>
          <w:szCs w:val="24"/>
        </w:rPr>
        <w:t xml:space="preserve"> в действие </w:t>
      </w:r>
      <w:r w:rsidR="00716B9E" w:rsidRPr="00BA1D28">
        <w:rPr>
          <w:rFonts w:ascii="Segoe UI" w:hAnsi="Segoe UI" w:cs="Segoe UI"/>
          <w:i/>
          <w:sz w:val="24"/>
          <w:szCs w:val="24"/>
        </w:rPr>
        <w:t>Земельного Кодекса РФ. Подтверждающим документом</w:t>
      </w:r>
      <w:r w:rsidR="00A82E30" w:rsidRPr="00BA1D28">
        <w:rPr>
          <w:rFonts w:ascii="Segoe UI" w:hAnsi="Segoe UI" w:cs="Segoe UI"/>
          <w:i/>
          <w:sz w:val="24"/>
          <w:szCs w:val="24"/>
        </w:rPr>
        <w:t>, который потребуется для регистрации права собственности,</w:t>
      </w:r>
      <w:r w:rsidR="00716B9E" w:rsidRPr="00BA1D28">
        <w:rPr>
          <w:rFonts w:ascii="Segoe UI" w:hAnsi="Segoe UI" w:cs="Segoe UI"/>
          <w:i/>
          <w:sz w:val="24"/>
          <w:szCs w:val="24"/>
        </w:rPr>
        <w:t xml:space="preserve"> будет являться </w:t>
      </w:r>
      <w:r w:rsidR="0088633D" w:rsidRPr="00BA1D28">
        <w:rPr>
          <w:rFonts w:ascii="Segoe UI" w:hAnsi="Segoe UI" w:cs="Segoe UI"/>
          <w:i/>
          <w:sz w:val="24"/>
          <w:szCs w:val="24"/>
        </w:rPr>
        <w:t>документ</w:t>
      </w:r>
      <w:r w:rsidR="00A82E30" w:rsidRPr="00BA1D28">
        <w:rPr>
          <w:rFonts w:ascii="Segoe UI" w:hAnsi="Segoe UI" w:cs="Segoe UI"/>
          <w:i/>
          <w:sz w:val="24"/>
          <w:szCs w:val="24"/>
        </w:rPr>
        <w:t>, указанный в части 1 статьи 49: акт</w:t>
      </w:r>
      <w:r w:rsidR="0088633D" w:rsidRPr="00BA1D28">
        <w:rPr>
          <w:rFonts w:ascii="Segoe UI" w:hAnsi="Segoe UI" w:cs="Segoe UI"/>
          <w:i/>
          <w:sz w:val="24"/>
          <w:szCs w:val="24"/>
        </w:rPr>
        <w:t xml:space="preserve"> о предоставлен</w:t>
      </w:r>
      <w:r w:rsidR="00716B9E" w:rsidRPr="00BA1D28">
        <w:rPr>
          <w:rFonts w:ascii="Segoe UI" w:hAnsi="Segoe UI" w:cs="Segoe UI"/>
          <w:i/>
          <w:sz w:val="24"/>
          <w:szCs w:val="24"/>
        </w:rPr>
        <w:t>ии</w:t>
      </w:r>
      <w:r w:rsidR="00645F4C" w:rsidRPr="00BA1D28">
        <w:rPr>
          <w:rFonts w:ascii="Segoe UI" w:hAnsi="Segoe UI" w:cs="Segoe UI"/>
          <w:i/>
          <w:sz w:val="24"/>
          <w:szCs w:val="24"/>
        </w:rPr>
        <w:t xml:space="preserve"> </w:t>
      </w:r>
      <w:r w:rsidR="00716B9E" w:rsidRPr="00BA1D28">
        <w:rPr>
          <w:rFonts w:ascii="Segoe UI" w:hAnsi="Segoe UI" w:cs="Segoe UI"/>
          <w:i/>
          <w:sz w:val="24"/>
          <w:szCs w:val="24"/>
        </w:rPr>
        <w:t>земельного участка</w:t>
      </w:r>
      <w:r w:rsidR="00645F4C" w:rsidRPr="00BA1D28">
        <w:rPr>
          <w:rFonts w:ascii="Segoe UI" w:hAnsi="Segoe UI" w:cs="Segoe UI"/>
          <w:i/>
          <w:sz w:val="24"/>
          <w:szCs w:val="24"/>
        </w:rPr>
        <w:t xml:space="preserve">; </w:t>
      </w:r>
      <w:r w:rsidR="00716B9E" w:rsidRPr="00BA1D28">
        <w:rPr>
          <w:rFonts w:ascii="Segoe UI" w:hAnsi="Segoe UI" w:cs="Segoe UI"/>
          <w:i/>
          <w:sz w:val="24"/>
          <w:szCs w:val="24"/>
        </w:rPr>
        <w:t>свидетельство;</w:t>
      </w:r>
      <w:r w:rsidR="0088633D" w:rsidRPr="00BA1D28">
        <w:rPr>
          <w:rFonts w:ascii="Segoe UI" w:hAnsi="Segoe UI" w:cs="Segoe UI"/>
          <w:i/>
          <w:sz w:val="24"/>
          <w:szCs w:val="24"/>
        </w:rPr>
        <w:t xml:space="preserve"> до</w:t>
      </w:r>
      <w:r w:rsidR="00645F4C" w:rsidRPr="00BA1D28">
        <w:rPr>
          <w:rFonts w:ascii="Segoe UI" w:hAnsi="Segoe UI" w:cs="Segoe UI"/>
          <w:i/>
          <w:sz w:val="24"/>
          <w:szCs w:val="24"/>
        </w:rPr>
        <w:t>говор</w:t>
      </w:r>
      <w:r w:rsidR="00716B9E" w:rsidRPr="00BA1D28">
        <w:rPr>
          <w:rFonts w:ascii="Segoe UI" w:hAnsi="Segoe UI" w:cs="Segoe UI"/>
          <w:i/>
          <w:sz w:val="24"/>
          <w:szCs w:val="24"/>
        </w:rPr>
        <w:t xml:space="preserve">; </w:t>
      </w:r>
      <w:r w:rsidR="00645F4C" w:rsidRPr="00BA1D28">
        <w:rPr>
          <w:rFonts w:ascii="Segoe UI" w:hAnsi="Segoe UI" w:cs="Segoe UI"/>
          <w:i/>
          <w:sz w:val="24"/>
          <w:szCs w:val="24"/>
        </w:rPr>
        <w:t xml:space="preserve">постановление; </w:t>
      </w:r>
      <w:r w:rsidR="0088633D" w:rsidRPr="00BA1D28">
        <w:rPr>
          <w:rFonts w:ascii="Segoe UI" w:hAnsi="Segoe UI" w:cs="Segoe UI"/>
          <w:i/>
          <w:sz w:val="24"/>
          <w:szCs w:val="24"/>
        </w:rPr>
        <w:t xml:space="preserve">иной </w:t>
      </w:r>
      <w:r w:rsidR="00645F4C" w:rsidRPr="00BA1D28">
        <w:rPr>
          <w:rFonts w:ascii="Segoe UI" w:hAnsi="Segoe UI" w:cs="Segoe UI"/>
          <w:i/>
          <w:sz w:val="24"/>
          <w:szCs w:val="24"/>
        </w:rPr>
        <w:t xml:space="preserve">правоустанавливающий </w:t>
      </w:r>
      <w:r w:rsidR="00C57EE9">
        <w:rPr>
          <w:rFonts w:ascii="Segoe UI" w:hAnsi="Segoe UI" w:cs="Segoe UI"/>
          <w:i/>
          <w:sz w:val="24"/>
          <w:szCs w:val="24"/>
        </w:rPr>
        <w:t>документ, по которому земля предоставлялась</w:t>
      </w:r>
      <w:r w:rsidR="00A82E30" w:rsidRPr="00BA1D28">
        <w:rPr>
          <w:rFonts w:ascii="Segoe UI" w:hAnsi="Segoe UI" w:cs="Segoe UI"/>
          <w:i/>
          <w:sz w:val="24"/>
          <w:szCs w:val="24"/>
        </w:rPr>
        <w:t>»</w:t>
      </w:r>
      <w:r w:rsidR="00A06761">
        <w:rPr>
          <w:rFonts w:ascii="Segoe UI" w:hAnsi="Segoe UI" w:cs="Segoe UI"/>
          <w:i/>
          <w:sz w:val="24"/>
          <w:szCs w:val="24"/>
        </w:rPr>
        <w:t>, - сообщила эксперт.</w:t>
      </w:r>
    </w:p>
    <w:p w:rsidR="00C57EE9" w:rsidRDefault="00C57EE9" w:rsidP="00160A8F">
      <w:pPr>
        <w:jc w:val="both"/>
        <w:rPr>
          <w:rFonts w:ascii="Segoe UI" w:hAnsi="Segoe UI" w:cs="Segoe UI"/>
          <w:sz w:val="24"/>
          <w:szCs w:val="24"/>
        </w:rPr>
      </w:pPr>
    </w:p>
    <w:p w:rsidR="00160A8F" w:rsidRPr="00BA1D28" w:rsidRDefault="00A06761" w:rsidP="001000C1">
      <w:pPr>
        <w:ind w:firstLine="708"/>
        <w:jc w:val="both"/>
        <w:rPr>
          <w:rFonts w:ascii="Segoe UI" w:hAnsi="Segoe UI" w:cs="Segoe UI"/>
          <w:sz w:val="24"/>
          <w:szCs w:val="24"/>
        </w:rPr>
      </w:pPr>
      <w:r>
        <w:rPr>
          <w:rFonts w:ascii="Segoe UI" w:hAnsi="Segoe UI" w:cs="Segoe UI"/>
          <w:sz w:val="24"/>
          <w:szCs w:val="24"/>
        </w:rPr>
        <w:t>П</w:t>
      </w:r>
      <w:r w:rsidR="00BA1D28">
        <w:rPr>
          <w:rFonts w:ascii="Segoe UI" w:hAnsi="Segoe UI" w:cs="Segoe UI"/>
          <w:sz w:val="24"/>
          <w:szCs w:val="24"/>
        </w:rPr>
        <w:t xml:space="preserve">режде чем продать земельный участок, на него нужно зарегистрировать право собственности, причем с 01.01.2021 года госпошлина при обращении за регистрацией ранее возникших прав не взимается. Однако, </w:t>
      </w:r>
      <w:r w:rsidR="00160A8F" w:rsidRPr="00BA1D28">
        <w:rPr>
          <w:rFonts w:ascii="Segoe UI" w:hAnsi="Segoe UI" w:cs="Segoe UI"/>
          <w:sz w:val="24"/>
          <w:szCs w:val="24"/>
        </w:rPr>
        <w:t>если у собственника здания, который хочет продать здание вместе с земельным участком, в правоустанавливающем документе на земельный участок указан вид права - постоянное (бессрочное) пользование, пожизненное наследуемое владение, гражданин сначала должен зарегистрировать за собой право собственности на такой земельный участок с оплатой государственной пошлины - 350 рублей</w:t>
      </w:r>
      <w:r w:rsidR="00BA1D28" w:rsidRPr="00BA1D28">
        <w:rPr>
          <w:rFonts w:ascii="Segoe UI" w:hAnsi="Segoe UI" w:cs="Segoe UI"/>
          <w:sz w:val="24"/>
          <w:szCs w:val="24"/>
        </w:rPr>
        <w:t xml:space="preserve">, т.к. </w:t>
      </w:r>
      <w:r w:rsidR="00BA1D28" w:rsidRPr="00BA1D28">
        <w:rPr>
          <w:rFonts w:ascii="Segoe UI" w:hAnsi="Segoe UI" w:cs="Segoe UI"/>
          <w:sz w:val="24"/>
          <w:szCs w:val="24"/>
        </w:rPr>
        <w:lastRenderedPageBreak/>
        <w:t>ранее возникшим правом будет постоянное (бессрочное) пользование, пожизненное наследуемое владение, а не право собственности</w:t>
      </w:r>
      <w:r w:rsidR="00160A8F" w:rsidRPr="00BA1D28">
        <w:rPr>
          <w:rFonts w:ascii="Segoe UI" w:hAnsi="Segoe UI" w:cs="Segoe UI"/>
          <w:sz w:val="24"/>
          <w:szCs w:val="24"/>
        </w:rPr>
        <w:t xml:space="preserve">. </w:t>
      </w:r>
    </w:p>
    <w:p w:rsidR="00571E48" w:rsidRDefault="001000C1" w:rsidP="001000C1">
      <w:pPr>
        <w:pStyle w:val="a9"/>
        <w:shd w:val="clear" w:color="auto" w:fill="FFFFFF"/>
        <w:ind w:firstLine="708"/>
        <w:jc w:val="both"/>
        <w:rPr>
          <w:rFonts w:ascii="Segoe UI" w:hAnsi="Segoe UI" w:cs="Segoe UI"/>
        </w:rPr>
      </w:pPr>
      <w:r>
        <w:rPr>
          <w:rFonts w:ascii="Segoe UI" w:hAnsi="Segoe UI" w:cs="Segoe UI"/>
          <w:color w:val="000000" w:themeColor="text1"/>
        </w:rPr>
        <w:t>Н</w:t>
      </w:r>
      <w:r w:rsidR="00A10144">
        <w:rPr>
          <w:rFonts w:ascii="Segoe UI" w:hAnsi="Segoe UI" w:cs="Segoe UI"/>
          <w:color w:val="000000" w:themeColor="text1"/>
        </w:rPr>
        <w:t>еобходимо заблаговременно получ</w:t>
      </w:r>
      <w:r>
        <w:rPr>
          <w:rFonts w:ascii="Segoe UI" w:hAnsi="Segoe UI" w:cs="Segoe UI"/>
          <w:color w:val="000000" w:themeColor="text1"/>
        </w:rPr>
        <w:t>ать</w:t>
      </w:r>
      <w:r w:rsidR="00A10144">
        <w:rPr>
          <w:rFonts w:ascii="Segoe UI" w:hAnsi="Segoe UI" w:cs="Segoe UI"/>
          <w:color w:val="000000" w:themeColor="text1"/>
        </w:rPr>
        <w:t xml:space="preserve"> выписк</w:t>
      </w:r>
      <w:r>
        <w:rPr>
          <w:rFonts w:ascii="Segoe UI" w:hAnsi="Segoe UI" w:cs="Segoe UI"/>
          <w:color w:val="000000" w:themeColor="text1"/>
        </w:rPr>
        <w:t>у</w:t>
      </w:r>
      <w:r w:rsidR="00A10144">
        <w:rPr>
          <w:rFonts w:ascii="Segoe UI" w:hAnsi="Segoe UI" w:cs="Segoe UI"/>
          <w:color w:val="000000" w:themeColor="text1"/>
        </w:rPr>
        <w:t xml:space="preserve"> из Единого государственного реестра недвижимости с актуальной информацией об отчуждаемом земельном участке, для грамотной подготовки к совершаемой сделке</w:t>
      </w:r>
      <w:r w:rsidR="00A10144" w:rsidRPr="00BA1D28">
        <w:rPr>
          <w:rFonts w:ascii="Segoe UI" w:hAnsi="Segoe UI" w:cs="Segoe UI"/>
          <w:color w:val="000000" w:themeColor="text1"/>
        </w:rPr>
        <w:t>.</w:t>
      </w:r>
      <w:r w:rsidR="00160A8F" w:rsidRPr="00BA1D28">
        <w:rPr>
          <w:rFonts w:ascii="Segoe UI" w:hAnsi="Segoe UI" w:cs="Segoe UI"/>
        </w:rPr>
        <w:t xml:space="preserve"> Информация о любом объекте недвижимого имущества является общедоступной и может быть получена путем направления через МФЦ запроса о предоставлении выписки из ЕГРН об объект</w:t>
      </w:r>
      <w:r w:rsidR="00571E48">
        <w:rPr>
          <w:rFonts w:ascii="Segoe UI" w:hAnsi="Segoe UI" w:cs="Segoe UI"/>
        </w:rPr>
        <w:t>е.</w:t>
      </w:r>
      <w:r w:rsidR="00160A8F" w:rsidRPr="00BA1D28">
        <w:rPr>
          <w:rFonts w:ascii="Segoe UI" w:hAnsi="Segoe UI" w:cs="Segoe UI"/>
        </w:rPr>
        <w:t xml:space="preserve"> </w:t>
      </w:r>
    </w:p>
    <w:p w:rsidR="00160A8F" w:rsidRPr="00BA1D28" w:rsidRDefault="00160A8F" w:rsidP="001000C1">
      <w:pPr>
        <w:pStyle w:val="a9"/>
        <w:shd w:val="clear" w:color="auto" w:fill="FFFFFF"/>
        <w:ind w:firstLine="708"/>
        <w:jc w:val="both"/>
        <w:rPr>
          <w:rFonts w:ascii="Segoe UI" w:hAnsi="Segoe UI" w:cs="Segoe UI"/>
        </w:rPr>
      </w:pPr>
      <w:r w:rsidRPr="00BA1D28">
        <w:rPr>
          <w:rFonts w:ascii="Segoe UI" w:hAnsi="Segoe UI" w:cs="Segoe UI"/>
        </w:rPr>
        <w:t xml:space="preserve">Выписка из ЕГРН об объекте позволяет увидеть, какие здания, строения, сооружения расположены в границах земельного участка, в том числе подземные сооружения, кабельные линии, водопровод, а также здания, которые были зарегистрированы на праве собственности за продавцом, но по каким-то причинам продавец не включил их в число отчуждаемых объектов. Также из выписки можно почерпнуть информацию, имеются ли в отношении земельного участка какие-либо ограничения в виде охранных зон (это могут быть зоны, необходимые для использования линий электропередач, водопровода, а также </w:t>
      </w:r>
      <w:proofErr w:type="spellStart"/>
      <w:r w:rsidRPr="00BA1D28">
        <w:rPr>
          <w:rFonts w:ascii="Segoe UI" w:hAnsi="Segoe UI" w:cs="Segoe UI"/>
        </w:rPr>
        <w:t>водоохранные</w:t>
      </w:r>
      <w:proofErr w:type="spellEnd"/>
      <w:r w:rsidRPr="00BA1D28">
        <w:rPr>
          <w:rFonts w:ascii="Segoe UI" w:hAnsi="Segoe UI" w:cs="Segoe UI"/>
        </w:rPr>
        <w:t xml:space="preserve"> зоны, зоны подтопления и т.д.). В случае наличия таких ограничений в отношении отчуждаемого земельного участка, сведения об этом обязательно должны быть внесены в соответствующий договор, подписываемый сторонами сделки. </w:t>
      </w:r>
    </w:p>
    <w:p w:rsidR="00160A8F" w:rsidRDefault="00160A8F" w:rsidP="001000C1">
      <w:pPr>
        <w:pStyle w:val="a9"/>
        <w:shd w:val="clear" w:color="auto" w:fill="FFFFFF"/>
        <w:ind w:firstLine="708"/>
        <w:jc w:val="both"/>
        <w:rPr>
          <w:rFonts w:ascii="Segoe UI" w:hAnsi="Segoe UI" w:cs="Segoe UI"/>
          <w:color w:val="000000" w:themeColor="text1"/>
        </w:rPr>
      </w:pPr>
      <w:r w:rsidRPr="00BA1D28">
        <w:rPr>
          <w:rFonts w:ascii="Segoe UI" w:hAnsi="Segoe UI" w:cs="Segoe UI"/>
        </w:rPr>
        <w:t xml:space="preserve">Также </w:t>
      </w:r>
      <w:r w:rsidR="00BA1D28">
        <w:rPr>
          <w:rFonts w:ascii="Segoe UI" w:hAnsi="Segoe UI" w:cs="Segoe UI"/>
        </w:rPr>
        <w:t xml:space="preserve">необходимо помнить, </w:t>
      </w:r>
      <w:proofErr w:type="gramStart"/>
      <w:r w:rsidR="00180274">
        <w:rPr>
          <w:rFonts w:ascii="Segoe UI" w:hAnsi="Segoe UI" w:cs="Segoe UI"/>
        </w:rPr>
        <w:t>что</w:t>
      </w:r>
      <w:proofErr w:type="gramEnd"/>
      <w:r w:rsidR="00180274">
        <w:rPr>
          <w:rFonts w:ascii="Segoe UI" w:hAnsi="Segoe UI" w:cs="Segoe UI"/>
        </w:rPr>
        <w:t xml:space="preserve"> </w:t>
      </w:r>
      <w:r w:rsidR="00BA1D28">
        <w:rPr>
          <w:rFonts w:ascii="Segoe UI" w:hAnsi="Segoe UI" w:cs="Segoe UI"/>
        </w:rPr>
        <w:t xml:space="preserve">если площадь отчуждаемого земельного участка декларированная, в выписке из ЕГРН возможно указание на наличие пересечения </w:t>
      </w:r>
      <w:r w:rsidR="00180274">
        <w:rPr>
          <w:rFonts w:ascii="Segoe UI" w:hAnsi="Segoe UI" w:cs="Segoe UI"/>
        </w:rPr>
        <w:t xml:space="preserve">границ </w:t>
      </w:r>
      <w:r w:rsidR="00BA1D28">
        <w:rPr>
          <w:rFonts w:ascii="Segoe UI" w:hAnsi="Segoe UI" w:cs="Segoe UI"/>
        </w:rPr>
        <w:t>такого земельного участка с с</w:t>
      </w:r>
      <w:r w:rsidRPr="00BA1D28">
        <w:rPr>
          <w:rFonts w:ascii="Segoe UI" w:hAnsi="Segoe UI" w:cs="Segoe UI"/>
        </w:rPr>
        <w:t>оседни</w:t>
      </w:r>
      <w:r w:rsidR="00BA1D28">
        <w:rPr>
          <w:rFonts w:ascii="Segoe UI" w:hAnsi="Segoe UI" w:cs="Segoe UI"/>
        </w:rPr>
        <w:t>ми</w:t>
      </w:r>
      <w:r w:rsidR="00180274">
        <w:rPr>
          <w:rFonts w:ascii="Segoe UI" w:hAnsi="Segoe UI" w:cs="Segoe UI"/>
        </w:rPr>
        <w:t xml:space="preserve"> участками</w:t>
      </w:r>
      <w:r w:rsidR="00BA1D28">
        <w:rPr>
          <w:rFonts w:ascii="Segoe UI" w:hAnsi="Segoe UI" w:cs="Segoe UI"/>
        </w:rPr>
        <w:t xml:space="preserve">, </w:t>
      </w:r>
      <w:r w:rsidR="00180274">
        <w:rPr>
          <w:rFonts w:ascii="Segoe UI" w:hAnsi="Segoe UI" w:cs="Segoe UI"/>
        </w:rPr>
        <w:t>границы</w:t>
      </w:r>
      <w:r w:rsidR="00BA1D28">
        <w:rPr>
          <w:rFonts w:ascii="Segoe UI" w:hAnsi="Segoe UI" w:cs="Segoe UI"/>
        </w:rPr>
        <w:t xml:space="preserve"> которых в свое время уточнял</w:t>
      </w:r>
      <w:r w:rsidR="00180274">
        <w:rPr>
          <w:rFonts w:ascii="Segoe UI" w:hAnsi="Segoe UI" w:cs="Segoe UI"/>
        </w:rPr>
        <w:t>и</w:t>
      </w:r>
      <w:r w:rsidR="00BA1D28">
        <w:rPr>
          <w:rFonts w:ascii="Segoe UI" w:hAnsi="Segoe UI" w:cs="Segoe UI"/>
        </w:rPr>
        <w:t>сь</w:t>
      </w:r>
      <w:r w:rsidR="00180274">
        <w:rPr>
          <w:rFonts w:ascii="Segoe UI" w:hAnsi="Segoe UI" w:cs="Segoe UI"/>
        </w:rPr>
        <w:t xml:space="preserve"> и внесены в реестр по координатам, определенным кадастровым инженером</w:t>
      </w:r>
      <w:r w:rsidR="00BA1D28">
        <w:rPr>
          <w:rFonts w:ascii="Segoe UI" w:hAnsi="Segoe UI" w:cs="Segoe UI"/>
        </w:rPr>
        <w:t>.</w:t>
      </w:r>
      <w:r w:rsidRPr="00BA1D28">
        <w:rPr>
          <w:rFonts w:ascii="Segoe UI" w:hAnsi="Segoe UI" w:cs="Segoe UI"/>
        </w:rPr>
        <w:t xml:space="preserve"> </w:t>
      </w:r>
      <w:r w:rsidR="00180274">
        <w:rPr>
          <w:rFonts w:ascii="Segoe UI" w:hAnsi="Segoe UI" w:cs="Segoe UI"/>
        </w:rPr>
        <w:t>Наличие пересечения</w:t>
      </w:r>
      <w:r w:rsidRPr="00BA1D28">
        <w:rPr>
          <w:rFonts w:ascii="Segoe UI" w:hAnsi="Segoe UI" w:cs="Segoe UI"/>
        </w:rPr>
        <w:t xml:space="preserve"> </w:t>
      </w:r>
      <w:r w:rsidR="00180274">
        <w:rPr>
          <w:rFonts w:ascii="Segoe UI" w:hAnsi="Segoe UI" w:cs="Segoe UI"/>
        </w:rPr>
        <w:t>с границами соседних земельных участков</w:t>
      </w:r>
      <w:r w:rsidRPr="00BA1D28">
        <w:rPr>
          <w:rFonts w:ascii="Segoe UI" w:hAnsi="Segoe UI" w:cs="Segoe UI"/>
        </w:rPr>
        <w:t xml:space="preserve"> будет являться </w:t>
      </w:r>
      <w:r w:rsidR="00180274">
        <w:rPr>
          <w:rFonts w:ascii="Segoe UI" w:hAnsi="Segoe UI" w:cs="Segoe UI"/>
        </w:rPr>
        <w:t>препятствием для</w:t>
      </w:r>
      <w:r w:rsidRPr="00BA1D28">
        <w:rPr>
          <w:rFonts w:ascii="Segoe UI" w:hAnsi="Segoe UI" w:cs="Segoe UI"/>
        </w:rPr>
        <w:t xml:space="preserve"> го</w:t>
      </w:r>
      <w:r w:rsidR="00180274">
        <w:rPr>
          <w:rFonts w:ascii="Segoe UI" w:hAnsi="Segoe UI" w:cs="Segoe UI"/>
        </w:rPr>
        <w:t xml:space="preserve">сударственной </w:t>
      </w:r>
      <w:r w:rsidRPr="00BA1D28">
        <w:rPr>
          <w:rFonts w:ascii="Segoe UI" w:hAnsi="Segoe UI" w:cs="Segoe UI"/>
        </w:rPr>
        <w:t xml:space="preserve">регистрации </w:t>
      </w:r>
      <w:r w:rsidR="00180274">
        <w:rPr>
          <w:rFonts w:ascii="Segoe UI" w:hAnsi="Segoe UI" w:cs="Segoe UI"/>
        </w:rPr>
        <w:t xml:space="preserve">перехода </w:t>
      </w:r>
      <w:r w:rsidRPr="00BA1D28">
        <w:rPr>
          <w:rFonts w:ascii="Segoe UI" w:hAnsi="Segoe UI" w:cs="Segoe UI"/>
        </w:rPr>
        <w:t>прав</w:t>
      </w:r>
      <w:r w:rsidR="00180274">
        <w:rPr>
          <w:rFonts w:ascii="Segoe UI" w:hAnsi="Segoe UI" w:cs="Segoe UI"/>
        </w:rPr>
        <w:t>а</w:t>
      </w:r>
      <w:r w:rsidRPr="00BA1D28">
        <w:rPr>
          <w:rFonts w:ascii="Segoe UI" w:hAnsi="Segoe UI" w:cs="Segoe UI"/>
        </w:rPr>
        <w:t xml:space="preserve">. </w:t>
      </w:r>
      <w:r w:rsidR="00180274">
        <w:rPr>
          <w:rFonts w:ascii="Segoe UI" w:hAnsi="Segoe UI" w:cs="Segoe UI"/>
        </w:rPr>
        <w:t>Чтобы избежать приостановления регистрации, необходимо заблаговременно провести межевание своего земельного участка, для чего обратиться к кадастровому инженеру для подготовки межевого плана</w:t>
      </w:r>
      <w:r w:rsidRPr="00BA1D28">
        <w:rPr>
          <w:rFonts w:ascii="Segoe UI" w:hAnsi="Segoe UI" w:cs="Segoe UI"/>
        </w:rPr>
        <w:t>.</w:t>
      </w:r>
    </w:p>
    <w:p w:rsidR="00180274" w:rsidRDefault="00227898" w:rsidP="001000C1">
      <w:pPr>
        <w:spacing w:after="0" w:line="240" w:lineRule="auto"/>
        <w:ind w:firstLine="708"/>
        <w:jc w:val="both"/>
        <w:rPr>
          <w:rFonts w:ascii="Segoe UI" w:hAnsi="Segoe UI" w:cs="Segoe UI"/>
          <w:sz w:val="24"/>
          <w:szCs w:val="24"/>
        </w:rPr>
      </w:pPr>
      <w:r w:rsidRPr="00227898">
        <w:rPr>
          <w:rFonts w:ascii="Segoe UI" w:hAnsi="Segoe UI" w:cs="Segoe UI"/>
          <w:sz w:val="24"/>
          <w:szCs w:val="24"/>
        </w:rPr>
        <w:t>В заключение Наталья Сергеевна обратила внимание на изменение с 01 января 2021 года банковских реквизитов Управления</w:t>
      </w:r>
      <w:r w:rsidR="0092239E" w:rsidRPr="0092239E">
        <w:rPr>
          <w:rFonts w:ascii="Segoe UI" w:hAnsi="Segoe UI" w:cs="Segoe UI"/>
          <w:sz w:val="24"/>
          <w:szCs w:val="24"/>
        </w:rPr>
        <w:t xml:space="preserve"> </w:t>
      </w:r>
      <w:proofErr w:type="spellStart"/>
      <w:r w:rsidR="0092239E">
        <w:rPr>
          <w:rFonts w:ascii="Segoe UI" w:hAnsi="Segoe UI" w:cs="Segoe UI"/>
          <w:sz w:val="24"/>
          <w:szCs w:val="24"/>
        </w:rPr>
        <w:t>Росреестра</w:t>
      </w:r>
      <w:proofErr w:type="spellEnd"/>
      <w:r w:rsidR="0092239E">
        <w:rPr>
          <w:rFonts w:ascii="Segoe UI" w:hAnsi="Segoe UI" w:cs="Segoe UI"/>
          <w:sz w:val="24"/>
          <w:szCs w:val="24"/>
        </w:rPr>
        <w:t xml:space="preserve"> по Свердловской области</w:t>
      </w:r>
      <w:bookmarkStart w:id="0" w:name="_GoBack"/>
      <w:bookmarkEnd w:id="0"/>
      <w:r>
        <w:rPr>
          <w:rFonts w:ascii="Segoe UI" w:hAnsi="Segoe UI" w:cs="Segoe UI"/>
          <w:sz w:val="24"/>
          <w:szCs w:val="24"/>
        </w:rPr>
        <w:t xml:space="preserve">. По тем платежам, которые уже совершены, действует переходный период – с 01.01.2021 г. по 30.04.2021 г., когда одновременно функционируют и старый, и новый счет. Однако, с 01 мая 2021 будут действовать только вновь </w:t>
      </w:r>
      <w:r w:rsidR="001000C1">
        <w:rPr>
          <w:rFonts w:ascii="Segoe UI" w:hAnsi="Segoe UI" w:cs="Segoe UI"/>
          <w:sz w:val="24"/>
          <w:szCs w:val="24"/>
        </w:rPr>
        <w:t>открытые казначейские счета,</w:t>
      </w:r>
      <w:r>
        <w:rPr>
          <w:rFonts w:ascii="Segoe UI" w:hAnsi="Segoe UI" w:cs="Segoe UI"/>
          <w:sz w:val="24"/>
          <w:szCs w:val="24"/>
        </w:rPr>
        <w:t xml:space="preserve"> и оплата по старым банковским реквизитам Управления приниматься не будет.</w:t>
      </w:r>
    </w:p>
    <w:p w:rsidR="001000C1" w:rsidRDefault="001000C1" w:rsidP="00227898">
      <w:pPr>
        <w:spacing w:after="0" w:line="240" w:lineRule="auto"/>
        <w:jc w:val="both"/>
        <w:rPr>
          <w:rFonts w:ascii="Segoe UI" w:hAnsi="Segoe UI" w:cs="Segoe UI"/>
          <w:sz w:val="24"/>
          <w:szCs w:val="24"/>
        </w:rPr>
      </w:pPr>
    </w:p>
    <w:p w:rsidR="001000C1" w:rsidRPr="001000C1" w:rsidRDefault="00227898" w:rsidP="001000C1">
      <w:pPr>
        <w:pStyle w:val="2"/>
        <w:shd w:val="clear" w:color="auto" w:fill="FFFFFF"/>
        <w:spacing w:before="0" w:line="360" w:lineRule="atLeast"/>
        <w:ind w:left="-150" w:right="-30" w:firstLine="150"/>
        <w:rPr>
          <w:rFonts w:ascii="Arial" w:hAnsi="Arial" w:cs="Arial"/>
          <w:color w:val="auto"/>
          <w:sz w:val="21"/>
          <w:szCs w:val="21"/>
        </w:rPr>
      </w:pPr>
      <w:r w:rsidRPr="001000C1">
        <w:rPr>
          <w:rFonts w:ascii="Segoe UI" w:hAnsi="Segoe UI" w:cs="Segoe UI"/>
          <w:color w:val="auto"/>
          <w:sz w:val="24"/>
          <w:szCs w:val="24"/>
        </w:rPr>
        <w:t xml:space="preserve">Новые реквизиты для оплаты государственной пошлины и платы за предоставление сведений из ЕГРН можно узнать на сайте </w:t>
      </w:r>
      <w:hyperlink r:id="rId6" w:tgtFrame="_blank" w:history="1">
        <w:r w:rsidR="001000C1" w:rsidRPr="001000C1">
          <w:rPr>
            <w:rStyle w:val="a3"/>
            <w:rFonts w:ascii="Arial" w:hAnsi="Arial" w:cs="Arial"/>
            <w:b/>
            <w:bCs/>
            <w:color w:val="auto"/>
            <w:sz w:val="21"/>
            <w:szCs w:val="21"/>
          </w:rPr>
          <w:t>rosreestr.gov.ru</w:t>
        </w:r>
      </w:hyperlink>
    </w:p>
    <w:p w:rsidR="00227898" w:rsidRPr="00A06761" w:rsidRDefault="00227898" w:rsidP="00227898">
      <w:pPr>
        <w:spacing w:after="0" w:line="240" w:lineRule="auto"/>
        <w:jc w:val="both"/>
        <w:rPr>
          <w:rFonts w:ascii="Segoe UI" w:hAnsi="Segoe UI" w:cs="Segoe UI"/>
          <w:sz w:val="24"/>
          <w:szCs w:val="24"/>
        </w:rPr>
      </w:pPr>
    </w:p>
    <w:p w:rsidR="00227898" w:rsidRDefault="00227898" w:rsidP="00227898">
      <w:pPr>
        <w:spacing w:after="0" w:line="240" w:lineRule="auto"/>
        <w:jc w:val="both"/>
        <w:rPr>
          <w:rFonts w:ascii="Segoe UI" w:hAnsi="Segoe UI" w:cs="Segoe UI"/>
          <w:sz w:val="24"/>
          <w:szCs w:val="24"/>
        </w:rPr>
      </w:pPr>
    </w:p>
    <w:p w:rsidR="00571E48" w:rsidRPr="00227898" w:rsidRDefault="00571E48" w:rsidP="00227898">
      <w:pPr>
        <w:spacing w:after="0" w:line="240" w:lineRule="auto"/>
        <w:jc w:val="both"/>
        <w:rPr>
          <w:rFonts w:ascii="Segoe UI" w:hAnsi="Segoe UI" w:cs="Segoe UI"/>
          <w:sz w:val="24"/>
          <w:szCs w:val="24"/>
        </w:rPr>
      </w:pPr>
    </w:p>
    <w:p w:rsidR="00CA00BD" w:rsidRDefault="001000C1" w:rsidP="003C6175">
      <w:pPr>
        <w:shd w:val="clear" w:color="auto" w:fill="FFFFFF"/>
        <w:spacing w:after="0" w:line="240" w:lineRule="auto"/>
        <w:jc w:val="both"/>
        <w:rPr>
          <w:rFonts w:ascii="Segoe UI" w:hAnsi="Segoe UI" w:cs="Segoe UI"/>
          <w:b/>
          <w:sz w:val="18"/>
          <w:szCs w:val="18"/>
          <w:lang w:eastAsia="ru-RU"/>
        </w:rPr>
      </w:pPr>
      <w:r>
        <w:rPr>
          <w:noProof/>
          <w:sz w:val="27"/>
          <w:szCs w:val="27"/>
          <w:lang w:eastAsia="ru-RU"/>
        </w:rPr>
        <w:lastRenderedPageBreak/>
        <mc:AlternateContent>
          <mc:Choice Requires="wps">
            <w:drawing>
              <wp:anchor distT="4294967291" distB="4294967291" distL="114300" distR="114300" simplePos="0" relativeHeight="251659264" behindDoc="0" locked="0" layoutInCell="1" allowOverlap="1">
                <wp:simplePos x="0" y="0"/>
                <wp:positionH relativeFrom="column">
                  <wp:posOffset>-75565</wp:posOffset>
                </wp:positionH>
                <wp:positionV relativeFrom="paragraph">
                  <wp:posOffset>24129</wp:posOffset>
                </wp:positionV>
                <wp:extent cx="600075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B72A4" id="_x0000_t32" coordsize="21600,21600" o:spt="32" o:oned="t" path="m,l21600,21600e" filled="f">
                <v:path arrowok="t" fillok="f" o:connecttype="none"/>
                <o:lock v:ext="edit" shapetype="t"/>
              </v:shapetype>
              <v:shape id="Прямая со стрелкой 3" o:spid="_x0000_s1026" type="#_x0000_t32" style="position:absolute;margin-left:-5.95pt;margin-top:1.9pt;width:47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" strokecolor="#0070c0" strokeweight="1.25pt"/>
            </w:pict>
          </mc:Fallback>
        </mc:AlternateContent>
      </w:r>
    </w:p>
    <w:p w:rsidR="003C6175" w:rsidRDefault="00CA00BD" w:rsidP="003C6175">
      <w:pPr>
        <w:shd w:val="clear" w:color="auto" w:fill="FFFFFF"/>
        <w:spacing w:after="0" w:line="240" w:lineRule="auto"/>
        <w:rPr>
          <w:rFonts w:ascii="Segoe UI" w:hAnsi="Segoe UI" w:cs="Segoe UI"/>
          <w:sz w:val="18"/>
          <w:szCs w:val="18"/>
        </w:rPr>
      </w:pPr>
      <w:r>
        <w:rPr>
          <w:rFonts w:ascii="Segoe UI" w:hAnsi="Segoe UI" w:cs="Segoe UI"/>
          <w:b/>
          <w:sz w:val="18"/>
          <w:szCs w:val="18"/>
        </w:rPr>
        <w:t xml:space="preserve">Контакты для СМИ: </w:t>
      </w:r>
      <w:r w:rsidR="00F82241" w:rsidRPr="00F82241">
        <w:rPr>
          <w:rFonts w:ascii="Segoe UI" w:hAnsi="Segoe UI" w:cs="Segoe UI"/>
          <w:sz w:val="18"/>
          <w:szCs w:val="18"/>
        </w:rPr>
        <w:t xml:space="preserve">Пресс-служба Управления </w:t>
      </w:r>
      <w:proofErr w:type="spellStart"/>
      <w:r w:rsidR="00F82241" w:rsidRPr="00F82241">
        <w:rPr>
          <w:rFonts w:ascii="Segoe UI" w:hAnsi="Segoe UI" w:cs="Segoe UI"/>
          <w:sz w:val="18"/>
          <w:szCs w:val="18"/>
        </w:rPr>
        <w:t>Росреестра</w:t>
      </w:r>
      <w:proofErr w:type="spellEnd"/>
      <w:r w:rsidR="00F82241" w:rsidRPr="00F82241">
        <w:rPr>
          <w:rFonts w:ascii="Segoe UI" w:hAnsi="Segoe UI" w:cs="Segoe UI"/>
          <w:sz w:val="18"/>
          <w:szCs w:val="18"/>
        </w:rPr>
        <w:t xml:space="preserve"> по Свердловской области</w:t>
      </w:r>
      <w:r>
        <w:rPr>
          <w:rFonts w:ascii="Segoe UI" w:hAnsi="Segoe UI" w:cs="Segoe UI"/>
          <w:sz w:val="18"/>
          <w:szCs w:val="18"/>
        </w:rPr>
        <w:br/>
        <w:t xml:space="preserve">Галина </w:t>
      </w:r>
      <w:proofErr w:type="spellStart"/>
      <w:r>
        <w:rPr>
          <w:rFonts w:ascii="Segoe UI" w:hAnsi="Segoe UI" w:cs="Segoe UI"/>
          <w:sz w:val="18"/>
          <w:szCs w:val="18"/>
        </w:rPr>
        <w:t>Зилалова</w:t>
      </w:r>
      <w:proofErr w:type="spellEnd"/>
      <w:r>
        <w:rPr>
          <w:rFonts w:ascii="Segoe UI" w:hAnsi="Segoe UI" w:cs="Segoe UI"/>
          <w:sz w:val="18"/>
          <w:szCs w:val="18"/>
        </w:rPr>
        <w:t xml:space="preserve">, тел. 8(343) 375-40-81 </w:t>
      </w:r>
    </w:p>
    <w:p w:rsidR="00CA00BD" w:rsidRPr="00CA00BD" w:rsidRDefault="00CA00BD" w:rsidP="003C6175">
      <w:pPr>
        <w:shd w:val="clear" w:color="auto" w:fill="FFFFFF"/>
        <w:spacing w:after="0" w:line="240" w:lineRule="auto"/>
        <w:rPr>
          <w:rFonts w:ascii="Segoe UI" w:hAnsi="Segoe UI" w:cs="Segoe UI"/>
          <w:sz w:val="18"/>
          <w:szCs w:val="18"/>
        </w:rPr>
      </w:pPr>
      <w:r>
        <w:rPr>
          <w:rFonts w:ascii="Segoe UI" w:hAnsi="Segoe UI" w:cs="Segoe UI"/>
          <w:color w:val="000000"/>
          <w:sz w:val="18"/>
          <w:szCs w:val="18"/>
        </w:rPr>
        <w:t>эл. почта:</w:t>
      </w:r>
      <w:r w:rsidRPr="00CA00BD">
        <w:rPr>
          <w:rStyle w:val="a3"/>
          <w:rFonts w:ascii="Segoe UI" w:hAnsi="Segoe UI" w:cs="Segoe UI"/>
          <w:sz w:val="18"/>
          <w:szCs w:val="18"/>
          <w:u w:val="none"/>
          <w:lang w:val="en-US"/>
        </w:rPr>
        <w:t>press</w:t>
      </w:r>
      <w:r w:rsidRPr="00CA00BD">
        <w:rPr>
          <w:rStyle w:val="a3"/>
          <w:rFonts w:ascii="Segoe UI" w:hAnsi="Segoe UI" w:cs="Segoe UI"/>
          <w:sz w:val="18"/>
          <w:szCs w:val="18"/>
          <w:u w:val="none"/>
        </w:rPr>
        <w:t>66_</w:t>
      </w:r>
      <w:proofErr w:type="spellStart"/>
      <w:r w:rsidRPr="00CA00BD">
        <w:rPr>
          <w:rStyle w:val="a3"/>
          <w:rFonts w:ascii="Segoe UI" w:hAnsi="Segoe UI" w:cs="Segoe UI"/>
          <w:sz w:val="18"/>
          <w:szCs w:val="18"/>
          <w:u w:val="none"/>
          <w:lang w:val="en-US"/>
        </w:rPr>
        <w:t>rosreestr</w:t>
      </w:r>
      <w:proofErr w:type="spellEnd"/>
      <w:r w:rsidRPr="00CA00BD">
        <w:rPr>
          <w:rStyle w:val="a3"/>
          <w:rFonts w:ascii="Segoe UI" w:hAnsi="Segoe UI" w:cs="Segoe UI"/>
          <w:sz w:val="18"/>
          <w:szCs w:val="18"/>
          <w:u w:val="none"/>
        </w:rPr>
        <w:t>@</w:t>
      </w:r>
      <w:r w:rsidRPr="00CA00BD">
        <w:rPr>
          <w:rStyle w:val="a3"/>
          <w:rFonts w:ascii="Segoe UI" w:hAnsi="Segoe UI" w:cs="Segoe UI"/>
          <w:sz w:val="18"/>
          <w:szCs w:val="18"/>
          <w:u w:val="none"/>
          <w:lang w:val="en-US"/>
        </w:rPr>
        <w:t>mail</w:t>
      </w:r>
      <w:r w:rsidRPr="00CA00BD">
        <w:rPr>
          <w:rStyle w:val="a3"/>
          <w:rFonts w:ascii="Segoe UI" w:hAnsi="Segoe UI" w:cs="Segoe UI"/>
          <w:sz w:val="18"/>
          <w:szCs w:val="18"/>
          <w:u w:val="none"/>
        </w:rPr>
        <w:t>.</w:t>
      </w:r>
      <w:proofErr w:type="spellStart"/>
      <w:r w:rsidRPr="00CA00BD">
        <w:rPr>
          <w:rStyle w:val="a3"/>
          <w:rFonts w:ascii="Segoe UI" w:hAnsi="Segoe UI" w:cs="Segoe UI"/>
          <w:sz w:val="18"/>
          <w:szCs w:val="18"/>
          <w:u w:val="none"/>
          <w:lang w:val="en-US"/>
        </w:rPr>
        <w:t>ru</w:t>
      </w:r>
      <w:proofErr w:type="spellEnd"/>
    </w:p>
    <w:p w:rsidR="00875688" w:rsidRDefault="00875688" w:rsidP="004104AC">
      <w:pPr>
        <w:jc w:val="both"/>
        <w:rPr>
          <w:rFonts w:ascii="Segoe UI" w:hAnsi="Segoe UI" w:cs="Segoe UI"/>
          <w:color w:val="000000"/>
          <w:sz w:val="24"/>
          <w:szCs w:val="24"/>
          <w:shd w:val="clear" w:color="auto" w:fill="FFFFFF"/>
        </w:rPr>
      </w:pPr>
    </w:p>
    <w:sectPr w:rsidR="00875688" w:rsidSect="00082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370B"/>
    <w:multiLevelType w:val="hybridMultilevel"/>
    <w:tmpl w:val="A3047DF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BB93F01"/>
    <w:multiLevelType w:val="hybridMultilevel"/>
    <w:tmpl w:val="A5C2753A"/>
    <w:lvl w:ilvl="0" w:tplc="0419000D">
      <w:start w:val="1"/>
      <w:numFmt w:val="bullet"/>
      <w:lvlText w:val=""/>
      <w:lvlJc w:val="left"/>
      <w:pPr>
        <w:ind w:left="1498" w:hanging="360"/>
      </w:pPr>
      <w:rPr>
        <w:rFonts w:ascii="Wingdings" w:hAnsi="Wingdings"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2" w15:restartNumberingAfterBreak="0">
    <w:nsid w:val="7F1E68CB"/>
    <w:multiLevelType w:val="hybridMultilevel"/>
    <w:tmpl w:val="DF520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0C"/>
    <w:rsid w:val="0004413A"/>
    <w:rsid w:val="00081991"/>
    <w:rsid w:val="00082330"/>
    <w:rsid w:val="0009598A"/>
    <w:rsid w:val="000D017D"/>
    <w:rsid w:val="001000C1"/>
    <w:rsid w:val="00101253"/>
    <w:rsid w:val="00105FD7"/>
    <w:rsid w:val="00110B12"/>
    <w:rsid w:val="001262EC"/>
    <w:rsid w:val="001518A7"/>
    <w:rsid w:val="00160A8F"/>
    <w:rsid w:val="00165B67"/>
    <w:rsid w:val="00180274"/>
    <w:rsid w:val="001F3D83"/>
    <w:rsid w:val="00227898"/>
    <w:rsid w:val="00235800"/>
    <w:rsid w:val="002422E0"/>
    <w:rsid w:val="002469C6"/>
    <w:rsid w:val="0025457B"/>
    <w:rsid w:val="00256D4E"/>
    <w:rsid w:val="0025780C"/>
    <w:rsid w:val="00263F25"/>
    <w:rsid w:val="002704D8"/>
    <w:rsid w:val="002B5EE8"/>
    <w:rsid w:val="002D476D"/>
    <w:rsid w:val="002E5AA0"/>
    <w:rsid w:val="003141F4"/>
    <w:rsid w:val="003560B9"/>
    <w:rsid w:val="00375532"/>
    <w:rsid w:val="0038385C"/>
    <w:rsid w:val="00396572"/>
    <w:rsid w:val="003C111C"/>
    <w:rsid w:val="003C239E"/>
    <w:rsid w:val="003C6175"/>
    <w:rsid w:val="003D6B30"/>
    <w:rsid w:val="003E54DD"/>
    <w:rsid w:val="0040104B"/>
    <w:rsid w:val="004104AC"/>
    <w:rsid w:val="004167CD"/>
    <w:rsid w:val="004312DC"/>
    <w:rsid w:val="0048531F"/>
    <w:rsid w:val="00493695"/>
    <w:rsid w:val="004E5D39"/>
    <w:rsid w:val="00571E48"/>
    <w:rsid w:val="00585C3A"/>
    <w:rsid w:val="005C4280"/>
    <w:rsid w:val="005C6540"/>
    <w:rsid w:val="005D1082"/>
    <w:rsid w:val="005D695D"/>
    <w:rsid w:val="005E51AD"/>
    <w:rsid w:val="005F0163"/>
    <w:rsid w:val="00606437"/>
    <w:rsid w:val="0064476B"/>
    <w:rsid w:val="00645F4C"/>
    <w:rsid w:val="0064641F"/>
    <w:rsid w:val="00646BCF"/>
    <w:rsid w:val="006717D8"/>
    <w:rsid w:val="006724FC"/>
    <w:rsid w:val="00681173"/>
    <w:rsid w:val="006873A8"/>
    <w:rsid w:val="00692DFA"/>
    <w:rsid w:val="006A2684"/>
    <w:rsid w:val="006E11F1"/>
    <w:rsid w:val="006E6EF3"/>
    <w:rsid w:val="007104E3"/>
    <w:rsid w:val="007143ED"/>
    <w:rsid w:val="00716B9E"/>
    <w:rsid w:val="007670C9"/>
    <w:rsid w:val="007761FB"/>
    <w:rsid w:val="0077726E"/>
    <w:rsid w:val="00797B8F"/>
    <w:rsid w:val="007A1803"/>
    <w:rsid w:val="007F0424"/>
    <w:rsid w:val="00816CB1"/>
    <w:rsid w:val="00827C3A"/>
    <w:rsid w:val="00857E5B"/>
    <w:rsid w:val="00870BA2"/>
    <w:rsid w:val="00875688"/>
    <w:rsid w:val="0088633D"/>
    <w:rsid w:val="008D47F5"/>
    <w:rsid w:val="008E1061"/>
    <w:rsid w:val="009059F1"/>
    <w:rsid w:val="009162E0"/>
    <w:rsid w:val="0092239E"/>
    <w:rsid w:val="0093076A"/>
    <w:rsid w:val="00934814"/>
    <w:rsid w:val="0094529C"/>
    <w:rsid w:val="00960B39"/>
    <w:rsid w:val="00997803"/>
    <w:rsid w:val="009C5080"/>
    <w:rsid w:val="009E3365"/>
    <w:rsid w:val="009F2B6B"/>
    <w:rsid w:val="009F3822"/>
    <w:rsid w:val="00A0270C"/>
    <w:rsid w:val="00A06761"/>
    <w:rsid w:val="00A10144"/>
    <w:rsid w:val="00A20BD9"/>
    <w:rsid w:val="00A33822"/>
    <w:rsid w:val="00A81407"/>
    <w:rsid w:val="00A82AFC"/>
    <w:rsid w:val="00A82E30"/>
    <w:rsid w:val="00AA1458"/>
    <w:rsid w:val="00AB15A9"/>
    <w:rsid w:val="00B1306E"/>
    <w:rsid w:val="00B277D0"/>
    <w:rsid w:val="00B53CE9"/>
    <w:rsid w:val="00B842AE"/>
    <w:rsid w:val="00B852DB"/>
    <w:rsid w:val="00BA1D28"/>
    <w:rsid w:val="00BA202A"/>
    <w:rsid w:val="00C57EE9"/>
    <w:rsid w:val="00C6569D"/>
    <w:rsid w:val="00C67A3B"/>
    <w:rsid w:val="00C72824"/>
    <w:rsid w:val="00C75BBC"/>
    <w:rsid w:val="00CA00BD"/>
    <w:rsid w:val="00CE7FC1"/>
    <w:rsid w:val="00D15D42"/>
    <w:rsid w:val="00D33AE2"/>
    <w:rsid w:val="00D502A3"/>
    <w:rsid w:val="00D801A6"/>
    <w:rsid w:val="00D81DF3"/>
    <w:rsid w:val="00D95455"/>
    <w:rsid w:val="00DB301F"/>
    <w:rsid w:val="00E607BD"/>
    <w:rsid w:val="00E62920"/>
    <w:rsid w:val="00E67665"/>
    <w:rsid w:val="00E7134F"/>
    <w:rsid w:val="00E83752"/>
    <w:rsid w:val="00EA4FBB"/>
    <w:rsid w:val="00EC24BE"/>
    <w:rsid w:val="00ED3E54"/>
    <w:rsid w:val="00EE19A6"/>
    <w:rsid w:val="00EF3E05"/>
    <w:rsid w:val="00F161B1"/>
    <w:rsid w:val="00F16B1A"/>
    <w:rsid w:val="00F24FE7"/>
    <w:rsid w:val="00F67C7B"/>
    <w:rsid w:val="00F82241"/>
    <w:rsid w:val="00F91E83"/>
    <w:rsid w:val="00FA1B66"/>
    <w:rsid w:val="00FB2677"/>
    <w:rsid w:val="00FE1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4FF2"/>
  <w15:docId w15:val="{A8426364-7940-41C7-BB42-E1571F3D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30"/>
  </w:style>
  <w:style w:type="paragraph" w:styleId="1">
    <w:name w:val="heading 1"/>
    <w:basedOn w:val="a"/>
    <w:link w:val="10"/>
    <w:uiPriority w:val="9"/>
    <w:qFormat/>
    <w:rsid w:val="00126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000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F16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F161B1"/>
    <w:rPr>
      <w:color w:val="0000FF"/>
      <w:u w:val="single"/>
    </w:rPr>
  </w:style>
  <w:style w:type="paragraph" w:styleId="a4">
    <w:name w:val="Balloon Text"/>
    <w:basedOn w:val="a"/>
    <w:link w:val="a5"/>
    <w:uiPriority w:val="99"/>
    <w:semiHidden/>
    <w:unhideWhenUsed/>
    <w:rsid w:val="00E713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134F"/>
    <w:rPr>
      <w:rFonts w:ascii="Tahoma" w:hAnsi="Tahoma" w:cs="Tahoma"/>
      <w:sz w:val="16"/>
      <w:szCs w:val="16"/>
    </w:rPr>
  </w:style>
  <w:style w:type="paragraph" w:styleId="a6">
    <w:name w:val="List Paragraph"/>
    <w:basedOn w:val="a"/>
    <w:uiPriority w:val="34"/>
    <w:qFormat/>
    <w:rsid w:val="00827C3A"/>
    <w:pPr>
      <w:ind w:left="720"/>
      <w:contextualSpacing/>
    </w:pPr>
    <w:rPr>
      <w:rFonts w:ascii="Calibri" w:eastAsia="Calibri" w:hAnsi="Calibri" w:cs="Times New Roman"/>
    </w:rPr>
  </w:style>
  <w:style w:type="paragraph" w:styleId="a7">
    <w:name w:val="Body Text"/>
    <w:basedOn w:val="a"/>
    <w:link w:val="a8"/>
    <w:unhideWhenUsed/>
    <w:qFormat/>
    <w:rsid w:val="00D33AE2"/>
    <w:pPr>
      <w:spacing w:after="120"/>
    </w:pPr>
    <w:rPr>
      <w:rFonts w:ascii="Calibri" w:eastAsia="Times New Roman" w:hAnsi="Calibri" w:cs="Times New Roman"/>
      <w:lang w:eastAsia="ru-RU"/>
    </w:rPr>
  </w:style>
  <w:style w:type="character" w:customStyle="1" w:styleId="a8">
    <w:name w:val="Основной текст Знак"/>
    <w:basedOn w:val="a0"/>
    <w:link w:val="a7"/>
    <w:rsid w:val="00D33AE2"/>
    <w:rPr>
      <w:rFonts w:ascii="Calibri" w:eastAsia="Times New Roman" w:hAnsi="Calibri" w:cs="Times New Roman"/>
      <w:lang w:eastAsia="ru-RU"/>
    </w:rPr>
  </w:style>
  <w:style w:type="paragraph" w:styleId="a9">
    <w:name w:val="Normal (Web)"/>
    <w:basedOn w:val="a"/>
    <w:uiPriority w:val="99"/>
    <w:unhideWhenUsed/>
    <w:rsid w:val="00EF3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F3E05"/>
    <w:rPr>
      <w:b/>
      <w:bCs/>
    </w:rPr>
  </w:style>
  <w:style w:type="character" w:customStyle="1" w:styleId="articleseparator">
    <w:name w:val="article_separator"/>
    <w:basedOn w:val="a0"/>
    <w:rsid w:val="00EF3E05"/>
  </w:style>
  <w:style w:type="character" w:customStyle="1" w:styleId="10">
    <w:name w:val="Заголовок 1 Знак"/>
    <w:basedOn w:val="a0"/>
    <w:link w:val="1"/>
    <w:uiPriority w:val="9"/>
    <w:rsid w:val="001262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00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082">
      <w:bodyDiv w:val="1"/>
      <w:marLeft w:val="0"/>
      <w:marRight w:val="0"/>
      <w:marTop w:val="0"/>
      <w:marBottom w:val="0"/>
      <w:divBdr>
        <w:top w:val="none" w:sz="0" w:space="0" w:color="auto"/>
        <w:left w:val="none" w:sz="0" w:space="0" w:color="auto"/>
        <w:bottom w:val="none" w:sz="0" w:space="0" w:color="auto"/>
        <w:right w:val="none" w:sz="0" w:space="0" w:color="auto"/>
      </w:divBdr>
    </w:div>
    <w:div w:id="291523099">
      <w:bodyDiv w:val="1"/>
      <w:marLeft w:val="0"/>
      <w:marRight w:val="0"/>
      <w:marTop w:val="0"/>
      <w:marBottom w:val="0"/>
      <w:divBdr>
        <w:top w:val="none" w:sz="0" w:space="0" w:color="auto"/>
        <w:left w:val="none" w:sz="0" w:space="0" w:color="auto"/>
        <w:bottom w:val="none" w:sz="0" w:space="0" w:color="auto"/>
        <w:right w:val="none" w:sz="0" w:space="0" w:color="auto"/>
      </w:divBdr>
      <w:divsChild>
        <w:div w:id="1310983389">
          <w:marLeft w:val="0"/>
          <w:marRight w:val="0"/>
          <w:marTop w:val="0"/>
          <w:marBottom w:val="0"/>
          <w:divBdr>
            <w:top w:val="none" w:sz="0" w:space="0" w:color="auto"/>
            <w:left w:val="none" w:sz="0" w:space="0" w:color="auto"/>
            <w:bottom w:val="none" w:sz="0" w:space="0" w:color="auto"/>
            <w:right w:val="none" w:sz="0" w:space="0" w:color="auto"/>
          </w:divBdr>
        </w:div>
      </w:divsChild>
    </w:div>
    <w:div w:id="398096695">
      <w:bodyDiv w:val="1"/>
      <w:marLeft w:val="0"/>
      <w:marRight w:val="0"/>
      <w:marTop w:val="0"/>
      <w:marBottom w:val="0"/>
      <w:divBdr>
        <w:top w:val="none" w:sz="0" w:space="0" w:color="auto"/>
        <w:left w:val="none" w:sz="0" w:space="0" w:color="auto"/>
        <w:bottom w:val="none" w:sz="0" w:space="0" w:color="auto"/>
        <w:right w:val="none" w:sz="0" w:space="0" w:color="auto"/>
      </w:divBdr>
      <w:divsChild>
        <w:div w:id="1217860854">
          <w:marLeft w:val="0"/>
          <w:marRight w:val="0"/>
          <w:marTop w:val="0"/>
          <w:marBottom w:val="0"/>
          <w:divBdr>
            <w:top w:val="none" w:sz="0" w:space="0" w:color="auto"/>
            <w:left w:val="none" w:sz="0" w:space="0" w:color="auto"/>
            <w:bottom w:val="none" w:sz="0" w:space="0" w:color="auto"/>
            <w:right w:val="none" w:sz="0" w:space="0" w:color="auto"/>
          </w:divBdr>
        </w:div>
      </w:divsChild>
    </w:div>
    <w:div w:id="733628483">
      <w:bodyDiv w:val="1"/>
      <w:marLeft w:val="0"/>
      <w:marRight w:val="0"/>
      <w:marTop w:val="0"/>
      <w:marBottom w:val="0"/>
      <w:divBdr>
        <w:top w:val="none" w:sz="0" w:space="0" w:color="auto"/>
        <w:left w:val="none" w:sz="0" w:space="0" w:color="auto"/>
        <w:bottom w:val="none" w:sz="0" w:space="0" w:color="auto"/>
        <w:right w:val="none" w:sz="0" w:space="0" w:color="auto"/>
      </w:divBdr>
    </w:div>
    <w:div w:id="880701586">
      <w:bodyDiv w:val="1"/>
      <w:marLeft w:val="0"/>
      <w:marRight w:val="0"/>
      <w:marTop w:val="0"/>
      <w:marBottom w:val="0"/>
      <w:divBdr>
        <w:top w:val="none" w:sz="0" w:space="0" w:color="auto"/>
        <w:left w:val="none" w:sz="0" w:space="0" w:color="auto"/>
        <w:bottom w:val="none" w:sz="0" w:space="0" w:color="auto"/>
        <w:right w:val="none" w:sz="0" w:space="0" w:color="auto"/>
      </w:divBdr>
    </w:div>
    <w:div w:id="1479371843">
      <w:bodyDiv w:val="1"/>
      <w:marLeft w:val="0"/>
      <w:marRight w:val="0"/>
      <w:marTop w:val="0"/>
      <w:marBottom w:val="0"/>
      <w:divBdr>
        <w:top w:val="none" w:sz="0" w:space="0" w:color="auto"/>
        <w:left w:val="none" w:sz="0" w:space="0" w:color="auto"/>
        <w:bottom w:val="none" w:sz="0" w:space="0" w:color="auto"/>
        <w:right w:val="none" w:sz="0" w:space="0" w:color="auto"/>
      </w:divBdr>
    </w:div>
    <w:div w:id="1503934892">
      <w:bodyDiv w:val="1"/>
      <w:marLeft w:val="0"/>
      <w:marRight w:val="0"/>
      <w:marTop w:val="0"/>
      <w:marBottom w:val="0"/>
      <w:divBdr>
        <w:top w:val="none" w:sz="0" w:space="0" w:color="auto"/>
        <w:left w:val="none" w:sz="0" w:space="0" w:color="auto"/>
        <w:bottom w:val="none" w:sz="0" w:space="0" w:color="auto"/>
        <w:right w:val="none" w:sz="0" w:space="0" w:color="auto"/>
      </w:divBdr>
    </w:div>
    <w:div w:id="2043901061">
      <w:bodyDiv w:val="1"/>
      <w:marLeft w:val="0"/>
      <w:marRight w:val="0"/>
      <w:marTop w:val="0"/>
      <w:marBottom w:val="0"/>
      <w:divBdr>
        <w:top w:val="none" w:sz="0" w:space="0" w:color="auto"/>
        <w:left w:val="none" w:sz="0" w:space="0" w:color="auto"/>
        <w:bottom w:val="none" w:sz="0" w:space="0" w:color="auto"/>
        <w:right w:val="none" w:sz="0" w:space="0" w:color="auto"/>
      </w:divBdr>
      <w:divsChild>
        <w:div w:id="179661691">
          <w:marLeft w:val="0"/>
          <w:marRight w:val="0"/>
          <w:marTop w:val="0"/>
          <w:marBottom w:val="0"/>
          <w:divBdr>
            <w:top w:val="none" w:sz="0" w:space="0" w:color="auto"/>
            <w:left w:val="none" w:sz="0" w:space="0" w:color="auto"/>
            <w:bottom w:val="none" w:sz="0" w:space="0" w:color="auto"/>
            <w:right w:val="none" w:sz="0" w:space="0" w:color="auto"/>
          </w:divBdr>
        </w:div>
        <w:div w:id="1735005485">
          <w:marLeft w:val="0"/>
          <w:marRight w:val="0"/>
          <w:marTop w:val="0"/>
          <w:marBottom w:val="0"/>
          <w:divBdr>
            <w:top w:val="none" w:sz="0" w:space="0" w:color="auto"/>
            <w:left w:val="none" w:sz="0" w:space="0" w:color="auto"/>
            <w:bottom w:val="none" w:sz="0" w:space="0" w:color="auto"/>
            <w:right w:val="none" w:sz="0" w:space="0" w:color="auto"/>
          </w:divBdr>
          <w:divsChild>
            <w:div w:id="17330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ЗилаловаГП</cp:lastModifiedBy>
  <cp:revision>3</cp:revision>
  <cp:lastPrinted>2021-04-08T11:45:00Z</cp:lastPrinted>
  <dcterms:created xsi:type="dcterms:W3CDTF">2021-04-08T11:43:00Z</dcterms:created>
  <dcterms:modified xsi:type="dcterms:W3CDTF">2021-04-08T11:52:00Z</dcterms:modified>
</cp:coreProperties>
</file>