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31" w:rsidRDefault="00F42831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-565150</wp:posOffset>
            </wp:positionV>
            <wp:extent cx="2640965" cy="1155700"/>
            <wp:effectExtent l="19050" t="0" r="6985" b="0"/>
            <wp:wrapTight wrapText="bothSides">
              <wp:wrapPolygon edited="0">
                <wp:start x="-156" y="0"/>
                <wp:lineTo x="-156" y="21363"/>
                <wp:lineTo x="21657" y="21363"/>
                <wp:lineTo x="21657" y="0"/>
                <wp:lineTo x="-156" y="0"/>
              </wp:wrapPolygon>
            </wp:wrapTight>
            <wp:docPr id="1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831" w:rsidRDefault="00F42831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E75140" w:rsidRPr="00E75140" w:rsidRDefault="00E75140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  <w:sz w:val="14"/>
          <w:szCs w:val="14"/>
        </w:rPr>
      </w:pPr>
    </w:p>
    <w:p w:rsidR="00E75140" w:rsidRPr="00E75140" w:rsidRDefault="00F42831" w:rsidP="00E75140">
      <w:pPr>
        <w:tabs>
          <w:tab w:val="left" w:pos="1050"/>
        </w:tabs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E75140">
        <w:rPr>
          <w:rFonts w:ascii="Segoe UI" w:hAnsi="Segoe UI" w:cs="Segoe UI"/>
          <w:b/>
          <w:sz w:val="28"/>
          <w:szCs w:val="28"/>
        </w:rPr>
        <w:t>Электронная выписка</w:t>
      </w:r>
      <w:r w:rsidR="00E75140" w:rsidRPr="00E75140">
        <w:rPr>
          <w:rFonts w:ascii="Segoe UI" w:hAnsi="Segoe UI" w:cs="Segoe UI"/>
          <w:b/>
          <w:sz w:val="28"/>
          <w:szCs w:val="28"/>
        </w:rPr>
        <w:t xml:space="preserve"> – удобно и просто</w:t>
      </w:r>
    </w:p>
    <w:p w:rsidR="00F42831" w:rsidRPr="00E75140" w:rsidRDefault="00F42831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p w:rsidR="00D52039" w:rsidRPr="0014364C" w:rsidRDefault="00D52039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364C">
        <w:rPr>
          <w:rFonts w:ascii="Segoe UI" w:hAnsi="Segoe UI" w:cs="Segoe UI"/>
          <w:sz w:val="28"/>
          <w:szCs w:val="28"/>
        </w:rPr>
        <w:t xml:space="preserve">Интернет-отрасль в России развивается стремительными темпами, чему способствует как рост количества </w:t>
      </w:r>
      <w:proofErr w:type="spellStart"/>
      <w:proofErr w:type="gramStart"/>
      <w:r w:rsidRPr="0014364C">
        <w:rPr>
          <w:rFonts w:ascii="Segoe UI" w:hAnsi="Segoe UI" w:cs="Segoe UI"/>
          <w:sz w:val="28"/>
          <w:szCs w:val="28"/>
        </w:rPr>
        <w:t>интернет-пользователей</w:t>
      </w:r>
      <w:proofErr w:type="spellEnd"/>
      <w:proofErr w:type="gramEnd"/>
      <w:r w:rsidRPr="0014364C">
        <w:rPr>
          <w:rFonts w:ascii="Segoe UI" w:hAnsi="Segoe UI" w:cs="Segoe UI"/>
          <w:sz w:val="28"/>
          <w:szCs w:val="28"/>
        </w:rPr>
        <w:t xml:space="preserve">, так и повышенный спрос на </w:t>
      </w:r>
      <w:proofErr w:type="spellStart"/>
      <w:r w:rsidRPr="0014364C">
        <w:rPr>
          <w:rFonts w:ascii="Segoe UI" w:hAnsi="Segoe UI" w:cs="Segoe UI"/>
          <w:sz w:val="28"/>
          <w:szCs w:val="28"/>
        </w:rPr>
        <w:t>онлайн-сервисы</w:t>
      </w:r>
      <w:proofErr w:type="spellEnd"/>
      <w:r w:rsidRPr="0014364C">
        <w:rPr>
          <w:rFonts w:ascii="Segoe UI" w:hAnsi="Segoe UI" w:cs="Segoe UI"/>
          <w:sz w:val="28"/>
          <w:szCs w:val="28"/>
        </w:rPr>
        <w:t xml:space="preserve">. С каждым годом Интернет в России становится все доступнее. </w:t>
      </w:r>
    </w:p>
    <w:p w:rsidR="00D52039" w:rsidRPr="0014364C" w:rsidRDefault="00D52039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364C">
        <w:rPr>
          <w:rFonts w:ascii="Segoe UI" w:hAnsi="Segoe UI" w:cs="Segoe UI"/>
          <w:sz w:val="28"/>
          <w:szCs w:val="28"/>
        </w:rPr>
        <w:t xml:space="preserve">Внедрение цифровых технологий во всех сферах — важнейшее условие прорывного развития страны. Это подчеркнул президент РФ Владимир Путин, выступая с ежегодным посланием Федеральному Собранию. </w:t>
      </w:r>
      <w:proofErr w:type="spellStart"/>
      <w:r w:rsidRPr="0014364C">
        <w:rPr>
          <w:rFonts w:ascii="Segoe UI" w:hAnsi="Segoe UI" w:cs="Segoe UI"/>
          <w:sz w:val="28"/>
          <w:szCs w:val="28"/>
        </w:rPr>
        <w:t>Цифровизация</w:t>
      </w:r>
      <w:proofErr w:type="spellEnd"/>
      <w:r w:rsidRPr="0014364C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Pr="0014364C">
        <w:rPr>
          <w:rFonts w:ascii="Segoe UI" w:hAnsi="Segoe UI" w:cs="Segoe UI"/>
          <w:sz w:val="28"/>
          <w:szCs w:val="28"/>
        </w:rPr>
        <w:t>нужна</w:t>
      </w:r>
      <w:proofErr w:type="gramEnd"/>
      <w:r w:rsidRPr="0014364C">
        <w:rPr>
          <w:rFonts w:ascii="Segoe UI" w:hAnsi="Segoe UI" w:cs="Segoe UI"/>
          <w:sz w:val="28"/>
          <w:szCs w:val="28"/>
        </w:rPr>
        <w:t xml:space="preserve"> и для создания удобных площадок для комфортного взаимодействия государства и граждан, и для снижения административной нагрузки на бизнес, и для повышения прозрачности и эффективности экономики и всей системы </w:t>
      </w:r>
      <w:proofErr w:type="spellStart"/>
      <w:r w:rsidRPr="0014364C">
        <w:rPr>
          <w:rFonts w:ascii="Segoe UI" w:hAnsi="Segoe UI" w:cs="Segoe UI"/>
          <w:sz w:val="28"/>
          <w:szCs w:val="28"/>
        </w:rPr>
        <w:t>госуправления</w:t>
      </w:r>
      <w:proofErr w:type="spellEnd"/>
      <w:r w:rsidRPr="0014364C">
        <w:rPr>
          <w:rFonts w:ascii="Segoe UI" w:hAnsi="Segoe UI" w:cs="Segoe UI"/>
          <w:sz w:val="28"/>
          <w:szCs w:val="28"/>
        </w:rPr>
        <w:t xml:space="preserve">, снижения коррупционных рисков и сокращения временных и финансовых затрат государства и граждан. </w:t>
      </w:r>
    </w:p>
    <w:p w:rsidR="00D52039" w:rsidRDefault="00D52039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364C">
        <w:rPr>
          <w:rFonts w:ascii="Segoe UI" w:hAnsi="Segoe UI" w:cs="Segoe UI"/>
          <w:sz w:val="28"/>
          <w:szCs w:val="28"/>
        </w:rPr>
        <w:t xml:space="preserve">Впервые о переводе </w:t>
      </w:r>
      <w:proofErr w:type="spellStart"/>
      <w:r w:rsidRPr="0014364C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14364C">
        <w:rPr>
          <w:rFonts w:ascii="Segoe UI" w:hAnsi="Segoe UI" w:cs="Segoe UI"/>
          <w:sz w:val="28"/>
          <w:szCs w:val="28"/>
        </w:rPr>
        <w:t xml:space="preserve"> в электронный вид говорилось в федеральной целевой программе «Электронная Россия (2002-2010 годы)». Для решения этой задачи с 2008 года Минэкономразвития России организован регулярный независимый мониторинг качества предоставления государственных и муниципальных услуг. В 2009 году Правительством были определены 74 федеральные услуги и 56 региональных и муниципальных приоритетных услуг для их перевода в электронный вид. В целях дальнейшего развития системы предоставления государственных и муниципальных услуг в электронной форме Правительством Российской Федерации (постановлением от 26 марта 2016 г. № 236) утвердило требования к предоставлению в электронной форме государственных и муниципальных услуг.</w:t>
      </w:r>
    </w:p>
    <w:p w:rsidR="0014364C" w:rsidRPr="0014364C" w:rsidRDefault="0059017E" w:rsidP="0014364C">
      <w:pPr>
        <w:tabs>
          <w:tab w:val="left" w:pos="105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За</w:t>
      </w:r>
      <w:r w:rsidRPr="0059017E">
        <w:rPr>
          <w:rFonts w:ascii="Segoe UI" w:hAnsi="Segoe UI" w:cs="Segoe UI"/>
          <w:sz w:val="28"/>
          <w:szCs w:val="28"/>
        </w:rPr>
        <w:t xml:space="preserve"> 201</w:t>
      </w:r>
      <w:r>
        <w:rPr>
          <w:rFonts w:ascii="Segoe UI" w:hAnsi="Segoe UI" w:cs="Segoe UI"/>
          <w:sz w:val="28"/>
          <w:szCs w:val="28"/>
        </w:rPr>
        <w:t>8 год</w:t>
      </w:r>
      <w:r w:rsidRPr="0059017E">
        <w:rPr>
          <w:rFonts w:ascii="Segoe UI" w:hAnsi="Segoe UI" w:cs="Segoe UI"/>
          <w:sz w:val="28"/>
          <w:szCs w:val="28"/>
        </w:rPr>
        <w:t xml:space="preserve"> специалист</w:t>
      </w:r>
      <w:r>
        <w:rPr>
          <w:rFonts w:ascii="Segoe UI" w:hAnsi="Segoe UI" w:cs="Segoe UI"/>
          <w:sz w:val="28"/>
          <w:szCs w:val="28"/>
        </w:rPr>
        <w:t>ы</w:t>
      </w:r>
      <w:r w:rsidRPr="0059017E">
        <w:rPr>
          <w:rFonts w:ascii="Segoe UI" w:hAnsi="Segoe UI" w:cs="Segoe UI"/>
          <w:sz w:val="28"/>
          <w:szCs w:val="28"/>
        </w:rPr>
        <w:t xml:space="preserve"> Кадастровой палаты по </w:t>
      </w:r>
      <w:r>
        <w:rPr>
          <w:rFonts w:ascii="Segoe UI" w:hAnsi="Segoe UI" w:cs="Segoe UI"/>
          <w:sz w:val="28"/>
          <w:szCs w:val="28"/>
        </w:rPr>
        <w:t>Уральскому федеральному округу</w:t>
      </w:r>
      <w:r w:rsidRPr="0059017E">
        <w:rPr>
          <w:rFonts w:ascii="Segoe UI" w:hAnsi="Segoe UI" w:cs="Segoe UI"/>
          <w:sz w:val="28"/>
          <w:szCs w:val="28"/>
        </w:rPr>
        <w:t xml:space="preserve"> подготов</w:t>
      </w:r>
      <w:r>
        <w:rPr>
          <w:rFonts w:ascii="Segoe UI" w:hAnsi="Segoe UI" w:cs="Segoe UI"/>
          <w:sz w:val="28"/>
          <w:szCs w:val="28"/>
        </w:rPr>
        <w:t>или</w:t>
      </w:r>
      <w:r w:rsidRPr="0059017E">
        <w:rPr>
          <w:rFonts w:ascii="Segoe UI" w:hAnsi="Segoe UI" w:cs="Segoe UI"/>
          <w:sz w:val="28"/>
          <w:szCs w:val="28"/>
        </w:rPr>
        <w:t xml:space="preserve"> более </w:t>
      </w:r>
      <w:r w:rsidR="00F42831">
        <w:rPr>
          <w:rFonts w:ascii="Segoe UI" w:hAnsi="Segoe UI" w:cs="Segoe UI"/>
          <w:sz w:val="28"/>
          <w:szCs w:val="28"/>
        </w:rPr>
        <w:t>1</w:t>
      </w:r>
      <w:r w:rsidRPr="0059017E">
        <w:rPr>
          <w:rFonts w:ascii="Segoe UI" w:hAnsi="Segoe UI" w:cs="Segoe UI"/>
          <w:sz w:val="28"/>
          <w:szCs w:val="28"/>
        </w:rPr>
        <w:t xml:space="preserve"> </w:t>
      </w:r>
      <w:r w:rsidR="00F42831">
        <w:rPr>
          <w:rFonts w:ascii="Segoe UI" w:hAnsi="Segoe UI" w:cs="Segoe UI"/>
          <w:sz w:val="28"/>
          <w:szCs w:val="28"/>
        </w:rPr>
        <w:t>млн</w:t>
      </w:r>
      <w:r w:rsidRPr="0059017E">
        <w:rPr>
          <w:rFonts w:ascii="Segoe UI" w:hAnsi="Segoe UI" w:cs="Segoe UI"/>
          <w:sz w:val="28"/>
          <w:szCs w:val="28"/>
        </w:rPr>
        <w:t xml:space="preserve">. выписок из Единого государственного реестра недвижимости. Преимущественным способом получения сведений, как и прежде, остается </w:t>
      </w:r>
      <w:proofErr w:type="gramStart"/>
      <w:r w:rsidRPr="0059017E">
        <w:rPr>
          <w:rFonts w:ascii="Segoe UI" w:hAnsi="Segoe UI" w:cs="Segoe UI"/>
          <w:sz w:val="28"/>
          <w:szCs w:val="28"/>
        </w:rPr>
        <w:t>электронный</w:t>
      </w:r>
      <w:proofErr w:type="gramEnd"/>
      <w:r w:rsidRPr="0059017E">
        <w:rPr>
          <w:rFonts w:ascii="Segoe UI" w:hAnsi="Segoe UI" w:cs="Segoe UI"/>
          <w:sz w:val="28"/>
          <w:szCs w:val="28"/>
        </w:rPr>
        <w:t>: 8</w:t>
      </w:r>
      <w:r w:rsidR="00F42831">
        <w:rPr>
          <w:rFonts w:ascii="Segoe UI" w:hAnsi="Segoe UI" w:cs="Segoe UI"/>
          <w:sz w:val="28"/>
          <w:szCs w:val="28"/>
        </w:rPr>
        <w:t>6</w:t>
      </w:r>
      <w:r w:rsidRPr="0059017E">
        <w:rPr>
          <w:rFonts w:ascii="Segoe UI" w:hAnsi="Segoe UI" w:cs="Segoe UI"/>
          <w:sz w:val="28"/>
          <w:szCs w:val="28"/>
        </w:rPr>
        <w:t> % от общего числа.</w:t>
      </w:r>
    </w:p>
    <w:p w:rsidR="00316973" w:rsidRDefault="00316973"/>
    <w:sectPr w:rsidR="00316973" w:rsidSect="0031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2039"/>
    <w:rsid w:val="0014364C"/>
    <w:rsid w:val="00316973"/>
    <w:rsid w:val="0059017E"/>
    <w:rsid w:val="00820415"/>
    <w:rsid w:val="00D52039"/>
    <w:rsid w:val="00E75140"/>
    <w:rsid w:val="00F4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2</cp:revision>
  <dcterms:created xsi:type="dcterms:W3CDTF">2019-03-15T06:06:00Z</dcterms:created>
  <dcterms:modified xsi:type="dcterms:W3CDTF">2019-03-20T05:46:00Z</dcterms:modified>
</cp:coreProperties>
</file>