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05" w:rsidRDefault="00A74017" w:rsidP="00A74017">
      <w:pPr>
        <w:rPr>
          <w:rFonts w:ascii="Times New Roman" w:hAnsi="Times New Roman" w:cs="Times New Roman"/>
          <w:b/>
          <w:sz w:val="32"/>
          <w:szCs w:val="32"/>
        </w:rPr>
      </w:pPr>
      <w:r w:rsidRPr="00A74017">
        <w:rPr>
          <w:rFonts w:ascii="Times New Roman" w:hAnsi="Times New Roman" w:cs="Times New Roman"/>
          <w:b/>
          <w:noProof/>
          <w:sz w:val="32"/>
          <w:szCs w:val="32"/>
        </w:rPr>
        <w:drawing>
          <wp:inline distT="0" distB="0" distL="0" distR="0">
            <wp:extent cx="2307183" cy="841248"/>
            <wp:effectExtent l="19050" t="0" r="0" b="0"/>
            <wp:docPr id="1" name="Рисунок 1" descr="Безымянный2.jpg"/>
            <wp:cNvGraphicFramePr/>
            <a:graphic xmlns:a="http://schemas.openxmlformats.org/drawingml/2006/main">
              <a:graphicData uri="http://schemas.openxmlformats.org/drawingml/2006/picture">
                <pic:pic xmlns:pic="http://schemas.openxmlformats.org/drawingml/2006/picture">
                  <pic:nvPicPr>
                    <pic:cNvPr id="2" name="Рисунок 1" descr="Безымянный2.jpg"/>
                    <pic:cNvPicPr>
                      <a:picLocks noChangeAspect="1"/>
                    </pic:cNvPicPr>
                  </pic:nvPicPr>
                  <pic:blipFill>
                    <a:blip r:embed="rId6" cstate="print"/>
                    <a:stretch>
                      <a:fillRect/>
                    </a:stretch>
                  </pic:blipFill>
                  <pic:spPr>
                    <a:xfrm>
                      <a:off x="0" y="0"/>
                      <a:ext cx="2312577" cy="843215"/>
                    </a:xfrm>
                    <a:prstGeom prst="rect">
                      <a:avLst/>
                    </a:prstGeom>
                  </pic:spPr>
                </pic:pic>
              </a:graphicData>
            </a:graphic>
          </wp:inline>
        </w:drawing>
      </w:r>
    </w:p>
    <w:p w:rsidR="00B95088" w:rsidRPr="00535536" w:rsidRDefault="00535536" w:rsidP="00A73986">
      <w:pPr>
        <w:pStyle w:val="a3"/>
        <w:jc w:val="center"/>
        <w:rPr>
          <w:rFonts w:ascii="Segoe UI" w:hAnsi="Segoe UI" w:cs="Segoe UI"/>
          <w:b/>
          <w:sz w:val="28"/>
          <w:szCs w:val="28"/>
        </w:rPr>
      </w:pPr>
      <w:r w:rsidRPr="00535536">
        <w:rPr>
          <w:rStyle w:val="eattr"/>
          <w:rFonts w:ascii="Segoe UI" w:hAnsi="Segoe UI" w:cs="Segoe UI"/>
          <w:b/>
          <w:sz w:val="28"/>
          <w:szCs w:val="28"/>
        </w:rPr>
        <w:t xml:space="preserve">На сайте </w:t>
      </w:r>
      <w:r>
        <w:rPr>
          <w:rStyle w:val="eattr"/>
          <w:rFonts w:ascii="Segoe UI" w:hAnsi="Segoe UI" w:cs="Segoe UI"/>
          <w:b/>
          <w:sz w:val="28"/>
          <w:szCs w:val="28"/>
        </w:rPr>
        <w:t>Кадастровой палаты</w:t>
      </w:r>
      <w:r w:rsidRPr="00535536">
        <w:rPr>
          <w:rStyle w:val="eattr"/>
          <w:rFonts w:ascii="Segoe UI" w:hAnsi="Segoe UI" w:cs="Segoe UI"/>
          <w:b/>
          <w:sz w:val="28"/>
          <w:szCs w:val="28"/>
        </w:rPr>
        <w:t xml:space="preserve"> доступен "Личный кабинет правообладателя"</w:t>
      </w:r>
    </w:p>
    <w:p w:rsidR="00A73986" w:rsidRPr="008C3009" w:rsidRDefault="00A73986" w:rsidP="00A73986">
      <w:pPr>
        <w:pStyle w:val="a3"/>
        <w:spacing w:before="0" w:beforeAutospacing="0" w:after="0" w:afterAutospacing="0"/>
        <w:ind w:firstLine="709"/>
        <w:jc w:val="both"/>
        <w:rPr>
          <w:rFonts w:ascii="Segoe UI" w:hAnsi="Segoe UI" w:cs="Segoe UI"/>
          <w:sz w:val="28"/>
          <w:szCs w:val="28"/>
        </w:rPr>
      </w:pPr>
      <w:r w:rsidRPr="008C3009">
        <w:rPr>
          <w:rFonts w:ascii="Segoe UI" w:hAnsi="Segoe UI" w:cs="Segoe UI"/>
          <w:sz w:val="28"/>
          <w:szCs w:val="28"/>
        </w:rPr>
        <w:t>Кадастровая палата по Свердловской области</w:t>
      </w:r>
      <w:r w:rsidR="00EB3E17">
        <w:rPr>
          <w:rFonts w:ascii="Segoe UI" w:hAnsi="Segoe UI" w:cs="Segoe UI"/>
          <w:sz w:val="28"/>
          <w:szCs w:val="28"/>
        </w:rPr>
        <w:t xml:space="preserve"> сообщает, что на главной странице сайта </w:t>
      </w:r>
      <w:r w:rsidR="00EB3E17">
        <w:rPr>
          <w:rFonts w:ascii="Segoe UI" w:hAnsi="Segoe UI" w:cs="Segoe UI"/>
          <w:sz w:val="28"/>
          <w:szCs w:val="28"/>
          <w:lang w:val="en-US"/>
        </w:rPr>
        <w:t>www</w:t>
      </w:r>
      <w:r w:rsidR="00EB3E17" w:rsidRPr="00EB3E17">
        <w:rPr>
          <w:rFonts w:ascii="Segoe UI" w:hAnsi="Segoe UI" w:cs="Segoe UI"/>
          <w:sz w:val="28"/>
          <w:szCs w:val="28"/>
        </w:rPr>
        <w:t>.</w:t>
      </w:r>
      <w:proofErr w:type="spellStart"/>
      <w:r w:rsidR="00EB3E17">
        <w:rPr>
          <w:rFonts w:ascii="Segoe UI" w:hAnsi="Segoe UI" w:cs="Segoe UI"/>
          <w:sz w:val="28"/>
          <w:szCs w:val="28"/>
          <w:lang w:val="en-US"/>
        </w:rPr>
        <w:t>kadastr</w:t>
      </w:r>
      <w:proofErr w:type="spellEnd"/>
      <w:r w:rsidR="00EB3E17" w:rsidRPr="00EB3E17">
        <w:rPr>
          <w:rFonts w:ascii="Segoe UI" w:hAnsi="Segoe UI" w:cs="Segoe UI"/>
          <w:sz w:val="28"/>
          <w:szCs w:val="28"/>
        </w:rPr>
        <w:t>.</w:t>
      </w:r>
      <w:proofErr w:type="spellStart"/>
      <w:r w:rsidR="00EB3E17">
        <w:rPr>
          <w:rFonts w:ascii="Segoe UI" w:hAnsi="Segoe UI" w:cs="Segoe UI"/>
          <w:sz w:val="28"/>
          <w:szCs w:val="28"/>
          <w:lang w:val="en-US"/>
        </w:rPr>
        <w:t>ru</w:t>
      </w:r>
      <w:proofErr w:type="spellEnd"/>
      <w:r w:rsidR="00EB3E17" w:rsidRPr="008C3009">
        <w:rPr>
          <w:rFonts w:ascii="Segoe UI" w:hAnsi="Segoe UI" w:cs="Segoe UI"/>
          <w:sz w:val="28"/>
          <w:szCs w:val="28"/>
        </w:rPr>
        <w:t xml:space="preserve"> </w:t>
      </w:r>
      <w:r w:rsidR="00EB3E17">
        <w:rPr>
          <w:rFonts w:ascii="Segoe UI" w:hAnsi="Segoe UI" w:cs="Segoe UI"/>
          <w:sz w:val="28"/>
          <w:szCs w:val="28"/>
        </w:rPr>
        <w:t>в разделе «Электронные услуги и сервисы» появилась вкладка «Личный кабинет», кот</w:t>
      </w:r>
      <w:r w:rsidRPr="008C3009">
        <w:rPr>
          <w:rFonts w:ascii="Segoe UI" w:hAnsi="Segoe UI" w:cs="Segoe UI"/>
          <w:sz w:val="28"/>
          <w:szCs w:val="28"/>
        </w:rPr>
        <w:t xml:space="preserve">орый создан для собственников недвижимости.  </w:t>
      </w:r>
    </w:p>
    <w:p w:rsidR="00EB3E17" w:rsidRDefault="00EB3E17" w:rsidP="00EB3E17">
      <w:pPr>
        <w:ind w:firstLine="709"/>
        <w:jc w:val="both"/>
        <w:rPr>
          <w:rFonts w:ascii="Segoe UI" w:hAnsi="Segoe UI" w:cs="Segoe UI"/>
          <w:sz w:val="28"/>
          <w:szCs w:val="28"/>
        </w:rPr>
      </w:pPr>
      <w:r w:rsidRPr="00EB3E17">
        <w:rPr>
          <w:rFonts w:ascii="Segoe UI" w:hAnsi="Segoe UI" w:cs="Segoe UI"/>
          <w:sz w:val="28"/>
          <w:szCs w:val="28"/>
        </w:rPr>
        <w:t xml:space="preserve">С помощью сервиса «Личный кабинет правообладателя» собственники могут просматривать информацию по имеющимся объектам недвижимости, в каком бы регионе страны они ни находились (вид объекта; кадастровый номер; адрес; площадь; кадастровую стоимость; долю в праве; местонахождение объекта на публичной кадастровой карте). </w:t>
      </w:r>
    </w:p>
    <w:p w:rsidR="00EB3E17" w:rsidRDefault="00EB3E17" w:rsidP="00EB3E17">
      <w:pPr>
        <w:ind w:firstLine="709"/>
        <w:jc w:val="both"/>
        <w:rPr>
          <w:rFonts w:ascii="Segoe UI" w:hAnsi="Segoe UI" w:cs="Segoe UI"/>
          <w:sz w:val="28"/>
          <w:szCs w:val="28"/>
        </w:rPr>
      </w:pPr>
      <w:r w:rsidRPr="00EB3E17">
        <w:rPr>
          <w:rFonts w:ascii="Segoe UI" w:hAnsi="Segoe UI" w:cs="Segoe UI"/>
          <w:sz w:val="28"/>
          <w:szCs w:val="28"/>
        </w:rPr>
        <w:t xml:space="preserve">По каждому объекту недвижимости предусмотрены следующие действия: просмотр на карте; просмотр уведомлений; формирование запроса на получение выписки из Единого государственного реестра прав; формирование заявления на государственную регистрацию прав. </w:t>
      </w:r>
      <w:r w:rsidRPr="00EB3E17">
        <w:rPr>
          <w:rFonts w:ascii="Segoe UI" w:hAnsi="Segoe UI" w:cs="Segoe UI"/>
          <w:sz w:val="28"/>
          <w:szCs w:val="28"/>
        </w:rPr>
        <w:br/>
        <w:t xml:space="preserve">«Личный кабинет правообладателя» упрощает доступ заявителя к получению государственных услуг в электронном виде. В частности, с помощью этого сервиса можно получать уведомления об изменениях характеристик объектов недвижимости, ограничении (обременении) прав на него, наложении или снятии ареста на имущество. Все, что нужно заявителю, это выбрать удобный способ получения оповещения: на электронную почту или в виде SMS-сообщений. А в разделе «Мои заявки» можно посмотреть статус исполнения поданного запроса в </w:t>
      </w:r>
      <w:proofErr w:type="spellStart"/>
      <w:r w:rsidRPr="00EB3E17">
        <w:rPr>
          <w:rFonts w:ascii="Segoe UI" w:hAnsi="Segoe UI" w:cs="Segoe UI"/>
          <w:sz w:val="28"/>
          <w:szCs w:val="28"/>
        </w:rPr>
        <w:t>Росреестр</w:t>
      </w:r>
      <w:proofErr w:type="spellEnd"/>
      <w:r w:rsidRPr="00EB3E17">
        <w:rPr>
          <w:rFonts w:ascii="Segoe UI" w:hAnsi="Segoe UI" w:cs="Segoe UI"/>
          <w:sz w:val="28"/>
          <w:szCs w:val="28"/>
        </w:rPr>
        <w:t xml:space="preserve">. </w:t>
      </w:r>
    </w:p>
    <w:p w:rsidR="00EB3E17" w:rsidRPr="00EB3E17" w:rsidRDefault="00EB3E17" w:rsidP="00EB3E17">
      <w:pPr>
        <w:ind w:firstLine="709"/>
        <w:jc w:val="both"/>
        <w:rPr>
          <w:rFonts w:ascii="Segoe UI" w:hAnsi="Segoe UI" w:cs="Segoe UI"/>
          <w:sz w:val="28"/>
          <w:szCs w:val="28"/>
        </w:rPr>
      </w:pPr>
      <w:r w:rsidRPr="00EB3E17">
        <w:rPr>
          <w:rFonts w:ascii="Segoe UI" w:hAnsi="Segoe UI" w:cs="Segoe UI"/>
          <w:sz w:val="28"/>
          <w:szCs w:val="28"/>
        </w:rPr>
        <w:t>Здесь также можно запланировать посещение офисов приема-выдачи документов для получения государственных услуг Росреестра. Причем поиск нужных офисов можно осуществить по виду и типу оказываемых услуг или по местоположению офиса.</w:t>
      </w:r>
    </w:p>
    <w:p w:rsidR="00A73986" w:rsidRPr="008C3009" w:rsidRDefault="00A73986" w:rsidP="00A73986">
      <w:pPr>
        <w:pStyle w:val="a3"/>
        <w:spacing w:before="0" w:beforeAutospacing="0" w:after="0" w:afterAutospacing="0"/>
        <w:ind w:firstLine="709"/>
        <w:jc w:val="both"/>
        <w:rPr>
          <w:rFonts w:ascii="Segoe UI" w:hAnsi="Segoe UI" w:cs="Segoe UI"/>
          <w:sz w:val="28"/>
          <w:szCs w:val="28"/>
        </w:rPr>
      </w:pPr>
      <w:r w:rsidRPr="008C3009">
        <w:rPr>
          <w:rFonts w:ascii="Segoe UI" w:hAnsi="Segoe UI" w:cs="Segoe UI"/>
          <w:sz w:val="28"/>
          <w:szCs w:val="28"/>
        </w:rPr>
        <w:lastRenderedPageBreak/>
        <w:t xml:space="preserve">В разделе </w:t>
      </w:r>
      <w:r w:rsidRPr="00EB3E17">
        <w:rPr>
          <w:rFonts w:ascii="Segoe UI" w:hAnsi="Segoe UI" w:cs="Segoe UI"/>
          <w:sz w:val="28"/>
          <w:szCs w:val="28"/>
        </w:rPr>
        <w:t>«Мои заявки»</w:t>
      </w:r>
      <w:r w:rsidRPr="008C3009">
        <w:rPr>
          <w:rFonts w:ascii="Segoe UI" w:hAnsi="Segoe UI" w:cs="Segoe UI"/>
          <w:sz w:val="28"/>
          <w:szCs w:val="28"/>
        </w:rPr>
        <w:t xml:space="preserve"> можно посмотреть статус исполнения, поданного Вами запроса в </w:t>
      </w:r>
      <w:proofErr w:type="spellStart"/>
      <w:r w:rsidRPr="008C3009">
        <w:rPr>
          <w:rFonts w:ascii="Segoe UI" w:hAnsi="Segoe UI" w:cs="Segoe UI"/>
          <w:sz w:val="28"/>
          <w:szCs w:val="28"/>
        </w:rPr>
        <w:t>Росреестр</w:t>
      </w:r>
      <w:proofErr w:type="spellEnd"/>
      <w:r w:rsidRPr="008C3009">
        <w:rPr>
          <w:rFonts w:ascii="Segoe UI" w:hAnsi="Segoe UI" w:cs="Segoe UI"/>
          <w:sz w:val="28"/>
          <w:szCs w:val="28"/>
        </w:rPr>
        <w:t xml:space="preserve">. </w:t>
      </w:r>
    </w:p>
    <w:p w:rsidR="00A73986" w:rsidRPr="008C3009" w:rsidRDefault="00A73986" w:rsidP="00281091">
      <w:pPr>
        <w:spacing w:after="0" w:line="240" w:lineRule="auto"/>
        <w:ind w:firstLine="709"/>
        <w:jc w:val="both"/>
        <w:rPr>
          <w:rFonts w:ascii="Segoe UI" w:hAnsi="Segoe UI" w:cs="Segoe UI"/>
          <w:sz w:val="28"/>
          <w:szCs w:val="28"/>
        </w:rPr>
      </w:pPr>
      <w:r w:rsidRPr="008C3009">
        <w:rPr>
          <w:rFonts w:ascii="Segoe UI" w:hAnsi="Segoe UI" w:cs="Segoe UI"/>
          <w:sz w:val="28"/>
          <w:szCs w:val="28"/>
        </w:rPr>
        <w:t>Подробную информацию о сервисе "Личный кабинет правообладателя" можно получить по телефону единой «горячей линии» Росреестра: 8-800-100-34-34 (звонок по РФ бесплатный).</w:t>
      </w:r>
    </w:p>
    <w:p w:rsidR="00A73986" w:rsidRPr="008C3009" w:rsidRDefault="00A73986" w:rsidP="00A73986">
      <w:pPr>
        <w:pStyle w:val="a3"/>
        <w:spacing w:before="0" w:beforeAutospacing="0" w:after="0" w:afterAutospacing="0"/>
        <w:ind w:firstLine="709"/>
        <w:jc w:val="both"/>
        <w:rPr>
          <w:rFonts w:ascii="Segoe UI" w:hAnsi="Segoe UI" w:cs="Segoe UI"/>
          <w:sz w:val="28"/>
          <w:szCs w:val="28"/>
        </w:rPr>
      </w:pPr>
      <w:r w:rsidRPr="008C3009">
        <w:rPr>
          <w:rFonts w:ascii="Segoe UI" w:hAnsi="Segoe UI" w:cs="Segoe UI"/>
          <w:sz w:val="28"/>
          <w:szCs w:val="28"/>
        </w:rPr>
        <w:t xml:space="preserve">Если у вас есть </w:t>
      </w:r>
      <w:r w:rsidRPr="00EB3E17">
        <w:rPr>
          <w:rFonts w:ascii="Segoe UI" w:hAnsi="Segoe UI" w:cs="Segoe UI"/>
          <w:sz w:val="28"/>
          <w:szCs w:val="28"/>
        </w:rPr>
        <w:t>электронная цифровая подпись</w:t>
      </w:r>
      <w:r w:rsidRPr="008C3009">
        <w:rPr>
          <w:rFonts w:ascii="Segoe UI" w:hAnsi="Segoe UI" w:cs="Segoe UI"/>
          <w:sz w:val="28"/>
          <w:szCs w:val="28"/>
        </w:rPr>
        <w:t xml:space="preserve"> (ЭЦП), перечень функций сервиса «Личный кабинет» для вас расширяется. Обладатель ЭЦП уже вправе подать из «Личного кабинета» заявление на государственный кадастровый учет объекта недвижимости, документы на регистрацию прав в </w:t>
      </w:r>
      <w:proofErr w:type="spellStart"/>
      <w:r w:rsidRPr="008C3009">
        <w:rPr>
          <w:rFonts w:ascii="Segoe UI" w:hAnsi="Segoe UI" w:cs="Segoe UI"/>
          <w:sz w:val="28"/>
          <w:szCs w:val="28"/>
        </w:rPr>
        <w:t>Росреестр</w:t>
      </w:r>
      <w:proofErr w:type="spellEnd"/>
      <w:r w:rsidRPr="008C3009">
        <w:rPr>
          <w:rFonts w:ascii="Segoe UI" w:hAnsi="Segoe UI" w:cs="Segoe UI"/>
          <w:sz w:val="28"/>
          <w:szCs w:val="28"/>
        </w:rPr>
        <w:t>, а также оперативно, буквально за несколько минут, получить выписку из Единого государственного реестра недвижимости (ЕГРН).</w:t>
      </w:r>
    </w:p>
    <w:p w:rsidR="00A73986" w:rsidRDefault="00A73986" w:rsidP="00A73986">
      <w:pPr>
        <w:pStyle w:val="a3"/>
        <w:spacing w:before="0" w:beforeAutospacing="0" w:after="0" w:afterAutospacing="0"/>
        <w:ind w:firstLine="709"/>
        <w:jc w:val="both"/>
        <w:rPr>
          <w:rFonts w:ascii="Segoe UI" w:hAnsi="Segoe UI" w:cs="Segoe UI"/>
          <w:sz w:val="28"/>
          <w:szCs w:val="28"/>
        </w:rPr>
      </w:pPr>
      <w:r w:rsidRPr="008C3009">
        <w:rPr>
          <w:rFonts w:ascii="Segoe UI" w:hAnsi="Segoe UI" w:cs="Segoe UI"/>
          <w:sz w:val="28"/>
          <w:szCs w:val="28"/>
        </w:rPr>
        <w:t>Обращаем внимание, что воспользоваться сервисом «Личный кабинет правообладателя» возможно только после регистрации на портале государственных услуг (</w:t>
      </w:r>
      <w:hyperlink r:id="rId7" w:tgtFrame="_blank" w:history="1">
        <w:r w:rsidRPr="008C3009">
          <w:rPr>
            <w:rStyle w:val="a4"/>
            <w:rFonts w:ascii="Segoe UI" w:hAnsi="Segoe UI" w:cs="Segoe UI"/>
            <w:sz w:val="28"/>
            <w:szCs w:val="28"/>
          </w:rPr>
          <w:t>www.gosuslugi.ru</w:t>
        </w:r>
      </w:hyperlink>
      <w:r w:rsidRPr="008C3009">
        <w:rPr>
          <w:rFonts w:ascii="Segoe UI" w:hAnsi="Segoe UI" w:cs="Segoe UI"/>
          <w:sz w:val="28"/>
          <w:szCs w:val="28"/>
        </w:rPr>
        <w:t>).</w:t>
      </w:r>
    </w:p>
    <w:p w:rsidR="00EB3E17" w:rsidRDefault="00EB3E17" w:rsidP="00A73986">
      <w:pPr>
        <w:pStyle w:val="a3"/>
        <w:spacing w:before="0" w:beforeAutospacing="0" w:after="0" w:afterAutospacing="0"/>
        <w:ind w:firstLine="709"/>
        <w:jc w:val="both"/>
        <w:rPr>
          <w:rFonts w:ascii="Segoe UI" w:hAnsi="Segoe UI" w:cs="Segoe UI"/>
          <w:sz w:val="28"/>
          <w:szCs w:val="28"/>
        </w:rPr>
      </w:pPr>
    </w:p>
    <w:p w:rsidR="00EB3E17" w:rsidRPr="008C3009" w:rsidRDefault="00EB3E17" w:rsidP="00A73986">
      <w:pPr>
        <w:pStyle w:val="a3"/>
        <w:spacing w:before="0" w:beforeAutospacing="0" w:after="0" w:afterAutospacing="0"/>
        <w:ind w:firstLine="709"/>
        <w:jc w:val="both"/>
        <w:rPr>
          <w:rFonts w:ascii="Segoe UI" w:hAnsi="Segoe UI" w:cs="Segoe UI"/>
          <w:sz w:val="28"/>
          <w:szCs w:val="28"/>
        </w:rPr>
      </w:pPr>
    </w:p>
    <w:p w:rsidR="001335AC" w:rsidRDefault="001335AC" w:rsidP="009344D9">
      <w:pPr>
        <w:spacing w:after="0" w:line="240" w:lineRule="auto"/>
        <w:ind w:firstLine="709"/>
        <w:jc w:val="right"/>
        <w:rPr>
          <w:rFonts w:ascii="Times New Roman" w:hAnsi="Times New Roman" w:cs="Times New Roman"/>
          <w:color w:val="000000" w:themeColor="text1"/>
          <w:sz w:val="28"/>
          <w:szCs w:val="28"/>
        </w:rPr>
      </w:pPr>
    </w:p>
    <w:p w:rsidR="00962EEA" w:rsidRDefault="009344D9" w:rsidP="009344D9">
      <w:pPr>
        <w:spacing w:after="0" w:line="240" w:lineRule="auto"/>
        <w:ind w:firstLine="709"/>
        <w:jc w:val="right"/>
        <w:rPr>
          <w:rFonts w:ascii="Times New Roman" w:hAnsi="Times New Roman" w:cs="Times New Roman"/>
          <w:color w:val="000000" w:themeColor="text1"/>
          <w:sz w:val="28"/>
          <w:szCs w:val="28"/>
        </w:rPr>
      </w:pPr>
      <w:r w:rsidRPr="009B230E">
        <w:rPr>
          <w:rFonts w:ascii="Times New Roman" w:hAnsi="Times New Roman" w:cs="Times New Roman"/>
          <w:color w:val="000000" w:themeColor="text1"/>
          <w:sz w:val="28"/>
          <w:szCs w:val="28"/>
        </w:rPr>
        <w:t>Филиал «ФКП Росреестра» по Свердловской области</w:t>
      </w:r>
    </w:p>
    <w:sectPr w:rsidR="00962EEA" w:rsidSect="00770E2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89"/>
    <w:multiLevelType w:val="multilevel"/>
    <w:tmpl w:val="0E2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72805"/>
    <w:multiLevelType w:val="multilevel"/>
    <w:tmpl w:val="B5F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714C4"/>
    <w:multiLevelType w:val="multilevel"/>
    <w:tmpl w:val="A36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E62CE"/>
    <w:multiLevelType w:val="multilevel"/>
    <w:tmpl w:val="723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47F6F"/>
    <w:multiLevelType w:val="multilevel"/>
    <w:tmpl w:val="218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0C88"/>
    <w:rsid w:val="00023E58"/>
    <w:rsid w:val="0005147B"/>
    <w:rsid w:val="000546CC"/>
    <w:rsid w:val="000944B9"/>
    <w:rsid w:val="00116D20"/>
    <w:rsid w:val="001234B2"/>
    <w:rsid w:val="00127115"/>
    <w:rsid w:val="001335AC"/>
    <w:rsid w:val="00160049"/>
    <w:rsid w:val="0017448A"/>
    <w:rsid w:val="00181406"/>
    <w:rsid w:val="001C781B"/>
    <w:rsid w:val="001F3489"/>
    <w:rsid w:val="00213AA4"/>
    <w:rsid w:val="00223A15"/>
    <w:rsid w:val="00241EF0"/>
    <w:rsid w:val="002476D3"/>
    <w:rsid w:val="002724E1"/>
    <w:rsid w:val="00281091"/>
    <w:rsid w:val="002A05DF"/>
    <w:rsid w:val="002C2605"/>
    <w:rsid w:val="002E5280"/>
    <w:rsid w:val="003042A2"/>
    <w:rsid w:val="003203C8"/>
    <w:rsid w:val="00324148"/>
    <w:rsid w:val="00354DEA"/>
    <w:rsid w:val="00374588"/>
    <w:rsid w:val="003843C5"/>
    <w:rsid w:val="004B1311"/>
    <w:rsid w:val="004D6811"/>
    <w:rsid w:val="004F0DB0"/>
    <w:rsid w:val="00521A61"/>
    <w:rsid w:val="00534993"/>
    <w:rsid w:val="00535536"/>
    <w:rsid w:val="0055466B"/>
    <w:rsid w:val="00562040"/>
    <w:rsid w:val="00644637"/>
    <w:rsid w:val="006A68AE"/>
    <w:rsid w:val="006B1C86"/>
    <w:rsid w:val="006C2F4E"/>
    <w:rsid w:val="006E37FE"/>
    <w:rsid w:val="006E41F8"/>
    <w:rsid w:val="0074429B"/>
    <w:rsid w:val="00754F36"/>
    <w:rsid w:val="007613BF"/>
    <w:rsid w:val="007703D9"/>
    <w:rsid w:val="00770E23"/>
    <w:rsid w:val="007B3724"/>
    <w:rsid w:val="007C72E0"/>
    <w:rsid w:val="007D0B4C"/>
    <w:rsid w:val="007E1620"/>
    <w:rsid w:val="007F0C88"/>
    <w:rsid w:val="00860A7B"/>
    <w:rsid w:val="008C3009"/>
    <w:rsid w:val="00901919"/>
    <w:rsid w:val="00924595"/>
    <w:rsid w:val="009344D9"/>
    <w:rsid w:val="0093759A"/>
    <w:rsid w:val="0095051F"/>
    <w:rsid w:val="009552C8"/>
    <w:rsid w:val="00962EEA"/>
    <w:rsid w:val="00976749"/>
    <w:rsid w:val="00997EB9"/>
    <w:rsid w:val="009B230E"/>
    <w:rsid w:val="009C4809"/>
    <w:rsid w:val="009E4521"/>
    <w:rsid w:val="009F4307"/>
    <w:rsid w:val="00A47CE2"/>
    <w:rsid w:val="00A63655"/>
    <w:rsid w:val="00A73986"/>
    <w:rsid w:val="00A74017"/>
    <w:rsid w:val="00A76305"/>
    <w:rsid w:val="00A84A4B"/>
    <w:rsid w:val="00A90F43"/>
    <w:rsid w:val="00AA5ED1"/>
    <w:rsid w:val="00AD1CC5"/>
    <w:rsid w:val="00AF7BB1"/>
    <w:rsid w:val="00B37C3C"/>
    <w:rsid w:val="00B50322"/>
    <w:rsid w:val="00B51434"/>
    <w:rsid w:val="00B526A1"/>
    <w:rsid w:val="00B800EE"/>
    <w:rsid w:val="00B87663"/>
    <w:rsid w:val="00B91526"/>
    <w:rsid w:val="00B95088"/>
    <w:rsid w:val="00BA0C74"/>
    <w:rsid w:val="00BA3D7A"/>
    <w:rsid w:val="00BC1B68"/>
    <w:rsid w:val="00BE485A"/>
    <w:rsid w:val="00BF4A06"/>
    <w:rsid w:val="00C078BE"/>
    <w:rsid w:val="00C27B5A"/>
    <w:rsid w:val="00C27DB5"/>
    <w:rsid w:val="00C35CA9"/>
    <w:rsid w:val="00C4726F"/>
    <w:rsid w:val="00C52F0F"/>
    <w:rsid w:val="00C558CE"/>
    <w:rsid w:val="00CD14C7"/>
    <w:rsid w:val="00D15378"/>
    <w:rsid w:val="00DD6D57"/>
    <w:rsid w:val="00DF74A6"/>
    <w:rsid w:val="00E2036B"/>
    <w:rsid w:val="00E31391"/>
    <w:rsid w:val="00E62CC8"/>
    <w:rsid w:val="00EB3E17"/>
    <w:rsid w:val="00EB6701"/>
    <w:rsid w:val="00EE2730"/>
    <w:rsid w:val="00FF3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DF"/>
  </w:style>
  <w:style w:type="paragraph" w:styleId="2">
    <w:name w:val="heading 2"/>
    <w:basedOn w:val="a"/>
    <w:link w:val="20"/>
    <w:uiPriority w:val="9"/>
    <w:qFormat/>
    <w:rsid w:val="009B2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B23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0A7B"/>
  </w:style>
  <w:style w:type="character" w:styleId="a4">
    <w:name w:val="Hyperlink"/>
    <w:basedOn w:val="a0"/>
    <w:uiPriority w:val="99"/>
    <w:unhideWhenUsed/>
    <w:rsid w:val="00860A7B"/>
    <w:rPr>
      <w:color w:val="0000FF"/>
      <w:u w:val="single"/>
    </w:rPr>
  </w:style>
  <w:style w:type="paragraph" w:customStyle="1" w:styleId="Default">
    <w:name w:val="Default"/>
    <w:rsid w:val="004D681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A74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017"/>
    <w:rPr>
      <w:rFonts w:ascii="Tahoma" w:hAnsi="Tahoma" w:cs="Tahoma"/>
      <w:sz w:val="16"/>
      <w:szCs w:val="16"/>
    </w:rPr>
  </w:style>
  <w:style w:type="paragraph" w:styleId="a7">
    <w:name w:val="List Paragraph"/>
    <w:basedOn w:val="a"/>
    <w:uiPriority w:val="34"/>
    <w:qFormat/>
    <w:rsid w:val="007E1620"/>
    <w:pPr>
      <w:ind w:left="720"/>
      <w:contextualSpacing/>
    </w:pPr>
  </w:style>
  <w:style w:type="character" w:customStyle="1" w:styleId="20">
    <w:name w:val="Заголовок 2 Знак"/>
    <w:basedOn w:val="a0"/>
    <w:link w:val="2"/>
    <w:uiPriority w:val="9"/>
    <w:rsid w:val="009B23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B230E"/>
    <w:rPr>
      <w:rFonts w:asciiTheme="majorHAnsi" w:eastAsiaTheme="majorEastAsia" w:hAnsiTheme="majorHAnsi" w:cstheme="majorBidi"/>
      <w:b/>
      <w:bCs/>
      <w:color w:val="4F81BD" w:themeColor="accent1"/>
      <w:lang w:eastAsia="en-US"/>
    </w:rPr>
  </w:style>
  <w:style w:type="character" w:styleId="a8">
    <w:name w:val="Strong"/>
    <w:basedOn w:val="a0"/>
    <w:uiPriority w:val="22"/>
    <w:qFormat/>
    <w:rsid w:val="009B230E"/>
    <w:rPr>
      <w:b/>
      <w:bCs/>
    </w:rPr>
  </w:style>
  <w:style w:type="character" w:styleId="a9">
    <w:name w:val="Emphasis"/>
    <w:basedOn w:val="a0"/>
    <w:uiPriority w:val="20"/>
    <w:qFormat/>
    <w:rsid w:val="009B230E"/>
    <w:rPr>
      <w:i/>
      <w:iCs/>
    </w:rPr>
  </w:style>
  <w:style w:type="character" w:customStyle="1" w:styleId="eattr">
    <w:name w:val="eattr"/>
    <w:basedOn w:val="a0"/>
    <w:rsid w:val="00535536"/>
  </w:style>
</w:styles>
</file>

<file path=word/webSettings.xml><?xml version="1.0" encoding="utf-8"?>
<w:webSettings xmlns:r="http://schemas.openxmlformats.org/officeDocument/2006/relationships" xmlns:w="http://schemas.openxmlformats.org/wordprocessingml/2006/main">
  <w:divs>
    <w:div w:id="131140803">
      <w:bodyDiv w:val="1"/>
      <w:marLeft w:val="0"/>
      <w:marRight w:val="0"/>
      <w:marTop w:val="0"/>
      <w:marBottom w:val="0"/>
      <w:divBdr>
        <w:top w:val="none" w:sz="0" w:space="0" w:color="auto"/>
        <w:left w:val="none" w:sz="0" w:space="0" w:color="auto"/>
        <w:bottom w:val="none" w:sz="0" w:space="0" w:color="auto"/>
        <w:right w:val="none" w:sz="0" w:space="0" w:color="auto"/>
      </w:divBdr>
      <w:divsChild>
        <w:div w:id="2101829949">
          <w:marLeft w:val="0"/>
          <w:marRight w:val="0"/>
          <w:marTop w:val="0"/>
          <w:marBottom w:val="0"/>
          <w:divBdr>
            <w:top w:val="none" w:sz="0" w:space="0" w:color="auto"/>
            <w:left w:val="none" w:sz="0" w:space="0" w:color="auto"/>
            <w:bottom w:val="none" w:sz="0" w:space="0" w:color="auto"/>
            <w:right w:val="none" w:sz="0" w:space="0" w:color="auto"/>
          </w:divBdr>
        </w:div>
      </w:divsChild>
    </w:div>
    <w:div w:id="249169278">
      <w:bodyDiv w:val="1"/>
      <w:marLeft w:val="0"/>
      <w:marRight w:val="0"/>
      <w:marTop w:val="0"/>
      <w:marBottom w:val="0"/>
      <w:divBdr>
        <w:top w:val="none" w:sz="0" w:space="0" w:color="auto"/>
        <w:left w:val="none" w:sz="0" w:space="0" w:color="auto"/>
        <w:bottom w:val="none" w:sz="0" w:space="0" w:color="auto"/>
        <w:right w:val="none" w:sz="0" w:space="0" w:color="auto"/>
      </w:divBdr>
    </w:div>
    <w:div w:id="749304966">
      <w:bodyDiv w:val="1"/>
      <w:marLeft w:val="0"/>
      <w:marRight w:val="0"/>
      <w:marTop w:val="0"/>
      <w:marBottom w:val="0"/>
      <w:divBdr>
        <w:top w:val="none" w:sz="0" w:space="0" w:color="auto"/>
        <w:left w:val="none" w:sz="0" w:space="0" w:color="auto"/>
        <w:bottom w:val="none" w:sz="0" w:space="0" w:color="auto"/>
        <w:right w:val="none" w:sz="0" w:space="0" w:color="auto"/>
      </w:divBdr>
    </w:div>
    <w:div w:id="774793031">
      <w:bodyDiv w:val="1"/>
      <w:marLeft w:val="0"/>
      <w:marRight w:val="0"/>
      <w:marTop w:val="0"/>
      <w:marBottom w:val="0"/>
      <w:divBdr>
        <w:top w:val="none" w:sz="0" w:space="0" w:color="auto"/>
        <w:left w:val="none" w:sz="0" w:space="0" w:color="auto"/>
        <w:bottom w:val="none" w:sz="0" w:space="0" w:color="auto"/>
        <w:right w:val="none" w:sz="0" w:space="0" w:color="auto"/>
      </w:divBdr>
    </w:div>
    <w:div w:id="1483736852">
      <w:bodyDiv w:val="1"/>
      <w:marLeft w:val="0"/>
      <w:marRight w:val="0"/>
      <w:marTop w:val="0"/>
      <w:marBottom w:val="0"/>
      <w:divBdr>
        <w:top w:val="none" w:sz="0" w:space="0" w:color="auto"/>
        <w:left w:val="none" w:sz="0" w:space="0" w:color="auto"/>
        <w:bottom w:val="none" w:sz="0" w:space="0" w:color="auto"/>
        <w:right w:val="none" w:sz="0" w:space="0" w:color="auto"/>
      </w:divBdr>
    </w:div>
    <w:div w:id="1987395254">
      <w:bodyDiv w:val="1"/>
      <w:marLeft w:val="0"/>
      <w:marRight w:val="0"/>
      <w:marTop w:val="0"/>
      <w:marBottom w:val="0"/>
      <w:divBdr>
        <w:top w:val="none" w:sz="0" w:space="0" w:color="auto"/>
        <w:left w:val="none" w:sz="0" w:space="0" w:color="auto"/>
        <w:bottom w:val="none" w:sz="0" w:space="0" w:color="auto"/>
        <w:right w:val="none" w:sz="0" w:space="0" w:color="auto"/>
      </w:divBdr>
    </w:div>
    <w:div w:id="19947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away.php?to=http%3A%2F%2Fwww.gosuslugi.ru&amp;post=-57237007_2011&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3808-AD01-40BA-BE37-65E23083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chernova_ml</dc:creator>
  <cp:lastModifiedBy>gurskaya_eo</cp:lastModifiedBy>
  <cp:revision>2</cp:revision>
  <cp:lastPrinted>2017-04-19T06:49:00Z</cp:lastPrinted>
  <dcterms:created xsi:type="dcterms:W3CDTF">2018-06-29T08:43:00Z</dcterms:created>
  <dcterms:modified xsi:type="dcterms:W3CDTF">2018-06-29T08:43:00Z</dcterms:modified>
</cp:coreProperties>
</file>