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A8" w:rsidRDefault="005F4BA8" w:rsidP="005F4BA8">
      <w:pPr>
        <w:autoSpaceDE w:val="0"/>
        <w:autoSpaceDN w:val="0"/>
        <w:adjustRightInd w:val="0"/>
        <w:jc w:val="right"/>
      </w:pPr>
      <w:r w:rsidRPr="00824BCB">
        <w:t xml:space="preserve">Приложение </w:t>
      </w:r>
      <w:r>
        <w:t>№ 1</w:t>
      </w:r>
    </w:p>
    <w:p w:rsidR="005F4BA8" w:rsidRDefault="005F4BA8" w:rsidP="005F4BA8">
      <w:pPr>
        <w:jc w:val="right"/>
      </w:pPr>
      <w:r>
        <w:t>к постановлению администрации</w:t>
      </w:r>
    </w:p>
    <w:p w:rsidR="005F4BA8" w:rsidRDefault="005F4BA8" w:rsidP="005F4BA8">
      <w:pPr>
        <w:jc w:val="right"/>
      </w:pPr>
      <w:r>
        <w:t xml:space="preserve">городского </w:t>
      </w:r>
      <w:proofErr w:type="gramStart"/>
      <w:r>
        <w:t>округа</w:t>
      </w:r>
      <w:proofErr w:type="gramEnd"/>
      <w:r>
        <w:t xml:space="preserve"> ЗАТО Свободный</w:t>
      </w:r>
    </w:p>
    <w:p w:rsidR="005F4BA8" w:rsidRPr="005F4BA8" w:rsidRDefault="005F4BA8" w:rsidP="005F4BA8">
      <w:pPr>
        <w:autoSpaceDE w:val="0"/>
        <w:autoSpaceDN w:val="0"/>
        <w:adjustRightInd w:val="0"/>
        <w:jc w:val="right"/>
      </w:pPr>
      <w:r>
        <w:t xml:space="preserve">от </w:t>
      </w:r>
      <w:r w:rsidRPr="005F4BA8">
        <w:t>29</w:t>
      </w:r>
      <w:r>
        <w:t xml:space="preserve"> сентября 2014 года № </w:t>
      </w:r>
      <w:r w:rsidRPr="005F4BA8">
        <w:t>652</w:t>
      </w:r>
    </w:p>
    <w:p w:rsidR="005F4BA8" w:rsidRDefault="005F4BA8" w:rsidP="005F4BA8">
      <w:pPr>
        <w:autoSpaceDE w:val="0"/>
        <w:autoSpaceDN w:val="0"/>
        <w:adjustRightInd w:val="0"/>
        <w:jc w:val="right"/>
      </w:pPr>
    </w:p>
    <w:p w:rsidR="005F4BA8" w:rsidRDefault="005F4BA8" w:rsidP="005F4BA8">
      <w:pPr>
        <w:jc w:val="right"/>
      </w:pPr>
    </w:p>
    <w:p w:rsidR="005F4BA8" w:rsidRPr="003A4C6B" w:rsidRDefault="005F4BA8" w:rsidP="005F4BA8">
      <w:pPr>
        <w:pStyle w:val="af0"/>
        <w:tabs>
          <w:tab w:val="left" w:pos="993"/>
        </w:tabs>
        <w:spacing w:before="0" w:beforeAutospacing="0" w:after="0" w:afterAutospacing="0"/>
        <w:ind w:firstLine="567"/>
        <w:jc w:val="center"/>
        <w:rPr>
          <w:rStyle w:val="apple-style-span"/>
          <w:b/>
          <w:bCs/>
          <w:color w:val="000000"/>
        </w:rPr>
      </w:pPr>
      <w:r w:rsidRPr="003A4C6B">
        <w:rPr>
          <w:rStyle w:val="apple-style-span"/>
          <w:b/>
          <w:bCs/>
          <w:color w:val="000000"/>
        </w:rPr>
        <w:t>Положение</w:t>
      </w:r>
    </w:p>
    <w:p w:rsidR="005F4BA8" w:rsidRDefault="005F4BA8" w:rsidP="005F4BA8">
      <w:pPr>
        <w:pStyle w:val="af0"/>
        <w:tabs>
          <w:tab w:val="left" w:pos="993"/>
        </w:tabs>
        <w:spacing w:before="0" w:beforeAutospacing="0" w:after="0" w:afterAutospacing="0"/>
        <w:ind w:firstLine="567"/>
        <w:jc w:val="center"/>
        <w:rPr>
          <w:rStyle w:val="apple-style-span"/>
          <w:b/>
          <w:bCs/>
          <w:color w:val="000000"/>
        </w:rPr>
      </w:pPr>
      <w:r w:rsidRPr="003A4C6B">
        <w:rPr>
          <w:rStyle w:val="apple-style-span"/>
          <w:b/>
          <w:bCs/>
          <w:color w:val="000000"/>
        </w:rPr>
        <w:t xml:space="preserve">о стимулировании руководителей образовательных учреждений на территории городского </w:t>
      </w:r>
      <w:proofErr w:type="gramStart"/>
      <w:r w:rsidRPr="003A4C6B">
        <w:rPr>
          <w:rStyle w:val="apple-style-span"/>
          <w:b/>
          <w:bCs/>
          <w:color w:val="000000"/>
        </w:rPr>
        <w:t>округа</w:t>
      </w:r>
      <w:proofErr w:type="gramEnd"/>
      <w:r w:rsidRPr="003A4C6B">
        <w:rPr>
          <w:rStyle w:val="apple-style-span"/>
          <w:b/>
          <w:bCs/>
          <w:color w:val="000000"/>
        </w:rPr>
        <w:t xml:space="preserve"> ЗАТО Свободный</w:t>
      </w:r>
    </w:p>
    <w:p w:rsidR="005F4BA8" w:rsidRDefault="005F4BA8" w:rsidP="005F4BA8">
      <w:pPr>
        <w:pStyle w:val="af0"/>
        <w:tabs>
          <w:tab w:val="left" w:pos="993"/>
        </w:tabs>
        <w:spacing w:before="0" w:beforeAutospacing="0" w:after="0" w:afterAutospacing="0"/>
        <w:ind w:firstLine="567"/>
        <w:jc w:val="center"/>
        <w:rPr>
          <w:rStyle w:val="apple-style-span"/>
          <w:b/>
          <w:bCs/>
          <w:color w:val="000000"/>
        </w:rPr>
      </w:pPr>
    </w:p>
    <w:p w:rsidR="005F4BA8" w:rsidRDefault="005F4BA8" w:rsidP="005F4BA8">
      <w:pPr>
        <w:pStyle w:val="af0"/>
        <w:tabs>
          <w:tab w:val="left" w:pos="993"/>
        </w:tabs>
        <w:spacing w:before="0" w:beforeAutospacing="0" w:after="0" w:afterAutospacing="0"/>
        <w:ind w:firstLine="567"/>
        <w:rPr>
          <w:b/>
          <w:bCs/>
          <w:color w:val="000000"/>
        </w:rPr>
      </w:pPr>
      <w:r>
        <w:rPr>
          <w:b/>
          <w:bCs/>
          <w:color w:val="000000"/>
        </w:rPr>
        <w:tab/>
        <w:t>Глава 1. Общие положения</w:t>
      </w:r>
    </w:p>
    <w:p w:rsidR="005F4BA8" w:rsidRDefault="005F4BA8" w:rsidP="005F4BA8">
      <w:pPr>
        <w:pStyle w:val="af0"/>
        <w:tabs>
          <w:tab w:val="left" w:pos="993"/>
        </w:tabs>
        <w:spacing w:before="0" w:beforeAutospacing="0" w:after="0" w:afterAutospacing="0"/>
        <w:ind w:firstLine="567"/>
        <w:rPr>
          <w:b/>
          <w:bCs/>
          <w:color w:val="000000"/>
        </w:rPr>
      </w:pP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 xml:space="preserve">Настоящее Положение о стимулировании разработано в целях усиления материальной заинтересованности руководителей образовательных учреждений городского </w:t>
      </w:r>
      <w:proofErr w:type="gramStart"/>
      <w:r>
        <w:rPr>
          <w:bCs/>
          <w:color w:val="000000"/>
        </w:rPr>
        <w:t>округа</w:t>
      </w:r>
      <w:proofErr w:type="gramEnd"/>
      <w:r>
        <w:rPr>
          <w:bCs/>
          <w:color w:val="000000"/>
        </w:rPr>
        <w:t xml:space="preserve"> ЗАТО Свободный в повышении качества работы, развитии творческой активности и инициативы при выполнении поставленных задач.</w:t>
      </w:r>
    </w:p>
    <w:p w:rsidR="005F4BA8" w:rsidRDefault="005F4BA8" w:rsidP="005F4BA8">
      <w:pPr>
        <w:pStyle w:val="af0"/>
        <w:tabs>
          <w:tab w:val="left" w:pos="993"/>
        </w:tabs>
        <w:spacing w:before="0" w:beforeAutospacing="0" w:after="0" w:afterAutospacing="0"/>
        <w:ind w:firstLine="567"/>
        <w:jc w:val="both"/>
        <w:rPr>
          <w:bCs/>
          <w:color w:val="000000"/>
        </w:rPr>
      </w:pPr>
      <w:r>
        <w:rPr>
          <w:bCs/>
          <w:color w:val="000000"/>
        </w:rPr>
        <w:t xml:space="preserve">Положение о стимулировании направлено на усиление связи оплаты труда руководителя образовательного учреждения с его личным трудовым вкладом в конечные результаты работы образовательного учреждения, развитием инновационных процессов в системе образования городского </w:t>
      </w:r>
      <w:proofErr w:type="gramStart"/>
      <w:r>
        <w:rPr>
          <w:bCs/>
          <w:color w:val="000000"/>
        </w:rPr>
        <w:t>округа</w:t>
      </w:r>
      <w:proofErr w:type="gramEnd"/>
      <w:r>
        <w:rPr>
          <w:bCs/>
          <w:color w:val="000000"/>
        </w:rPr>
        <w:t xml:space="preserve"> ЗАТО Свободный, созданием предпосылок для максимального раскрытия трудового потенциала руководителя образовательного учреждения.</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Настоящее Положение определяет размеры, виды, порядок и условия осуществления стимулирующих выплат, а также основания (критерии) назначения стимулирующих выплат руководителям образовательных учреждений.</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Стимулирующие выплаты руководителям образовательных учреждений производятся в пределах фонда стимулирования руководителя, формируемого образовательным учреждением.</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Размер фонда стимулирования руководителя составляет не более 5% стимулирующей части фонда оплаты труда образовательного учреждения.</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 xml:space="preserve">Администрация городского </w:t>
      </w:r>
      <w:proofErr w:type="gramStart"/>
      <w:r>
        <w:rPr>
          <w:bCs/>
          <w:color w:val="000000"/>
        </w:rPr>
        <w:t>округа</w:t>
      </w:r>
      <w:proofErr w:type="gramEnd"/>
      <w:r>
        <w:rPr>
          <w:bCs/>
          <w:color w:val="000000"/>
        </w:rPr>
        <w:t xml:space="preserve"> ЗАТО Свободный создает Комиссию по стимулированию руководителей образовательных учреждений городского округа ЗАТО Свободный (далее – Комиссия).</w:t>
      </w:r>
    </w:p>
    <w:p w:rsidR="005F4BA8" w:rsidRDefault="005F4BA8" w:rsidP="005F4BA8">
      <w:pPr>
        <w:pStyle w:val="af0"/>
        <w:tabs>
          <w:tab w:val="left" w:pos="993"/>
        </w:tabs>
        <w:spacing w:before="0" w:beforeAutospacing="0" w:after="0" w:afterAutospacing="0"/>
        <w:ind w:firstLine="567"/>
        <w:jc w:val="both"/>
        <w:rPr>
          <w:bCs/>
          <w:color w:val="000000"/>
        </w:rPr>
      </w:pPr>
    </w:p>
    <w:p w:rsidR="005F4BA8" w:rsidRDefault="005F4BA8" w:rsidP="005F4BA8">
      <w:pPr>
        <w:pStyle w:val="af0"/>
        <w:tabs>
          <w:tab w:val="left" w:pos="993"/>
        </w:tabs>
        <w:spacing w:before="0" w:beforeAutospacing="0" w:after="0" w:afterAutospacing="0"/>
        <w:ind w:firstLine="567"/>
        <w:jc w:val="both"/>
        <w:rPr>
          <w:b/>
          <w:bCs/>
          <w:color w:val="000000"/>
        </w:rPr>
      </w:pPr>
      <w:r>
        <w:rPr>
          <w:b/>
          <w:bCs/>
          <w:color w:val="000000"/>
        </w:rPr>
        <w:t>Глава 2. Виды и условия выплат стимулирующего характера</w:t>
      </w:r>
    </w:p>
    <w:p w:rsidR="005F4BA8" w:rsidRDefault="005F4BA8" w:rsidP="005F4BA8">
      <w:pPr>
        <w:pStyle w:val="af0"/>
        <w:tabs>
          <w:tab w:val="left" w:pos="993"/>
        </w:tabs>
        <w:spacing w:before="0" w:beforeAutospacing="0" w:after="0" w:afterAutospacing="0"/>
        <w:ind w:firstLine="567"/>
        <w:jc w:val="both"/>
        <w:rPr>
          <w:b/>
          <w:bCs/>
          <w:color w:val="000000"/>
        </w:rPr>
      </w:pP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Руководителям образовательных учреждений могут устанавливаться следующие виды стимулирующих выплат:</w:t>
      </w:r>
    </w:p>
    <w:p w:rsidR="005F4BA8" w:rsidRDefault="005F4BA8" w:rsidP="005F4BA8">
      <w:pPr>
        <w:pStyle w:val="af0"/>
        <w:numPr>
          <w:ilvl w:val="1"/>
          <w:numId w:val="17"/>
        </w:numPr>
        <w:tabs>
          <w:tab w:val="left" w:pos="993"/>
        </w:tabs>
        <w:spacing w:before="0" w:beforeAutospacing="0" w:after="0" w:afterAutospacing="0"/>
        <w:ind w:left="0" w:firstLine="567"/>
        <w:jc w:val="both"/>
        <w:rPr>
          <w:bCs/>
          <w:color w:val="000000"/>
        </w:rPr>
      </w:pPr>
      <w:r>
        <w:rPr>
          <w:bCs/>
          <w:color w:val="000000"/>
        </w:rPr>
        <w:t xml:space="preserve">Ежемесячные премии – устанавливаются в процентном отношении к месячной стимулирующей части фонда оплаты труда руководителя образовательного учреждения по результатам </w:t>
      </w:r>
      <w:proofErr w:type="gramStart"/>
      <w:r>
        <w:rPr>
          <w:bCs/>
          <w:color w:val="000000"/>
        </w:rPr>
        <w:t>достижения показателей эффективности деятельности руководителя образовательного</w:t>
      </w:r>
      <w:proofErr w:type="gramEnd"/>
      <w:r>
        <w:rPr>
          <w:bCs/>
          <w:color w:val="000000"/>
        </w:rPr>
        <w:t xml:space="preserve"> учреждения (п.14 (показатели эффективности деятельности руководителей образовательных учреждений));</w:t>
      </w:r>
    </w:p>
    <w:p w:rsidR="005F4BA8" w:rsidRDefault="005F4BA8" w:rsidP="005F4BA8">
      <w:pPr>
        <w:pStyle w:val="af0"/>
        <w:numPr>
          <w:ilvl w:val="1"/>
          <w:numId w:val="17"/>
        </w:numPr>
        <w:tabs>
          <w:tab w:val="left" w:pos="993"/>
        </w:tabs>
        <w:spacing w:before="0" w:beforeAutospacing="0" w:after="0" w:afterAutospacing="0"/>
        <w:ind w:left="0" w:firstLine="567"/>
        <w:jc w:val="both"/>
        <w:rPr>
          <w:bCs/>
          <w:color w:val="000000"/>
        </w:rPr>
      </w:pPr>
      <w:r>
        <w:rPr>
          <w:bCs/>
          <w:color w:val="000000"/>
        </w:rPr>
        <w:t xml:space="preserve">Единовременные премии – устанавливаются по итогам работы за финансовый или учебный год при наличии </w:t>
      </w:r>
      <w:proofErr w:type="gramStart"/>
      <w:r>
        <w:rPr>
          <w:bCs/>
          <w:color w:val="000000"/>
        </w:rPr>
        <w:t>экономии стимулирующей части фонда оплаты труда руководителя</w:t>
      </w:r>
      <w:proofErr w:type="gramEnd"/>
      <w:r>
        <w:rPr>
          <w:bCs/>
          <w:color w:val="000000"/>
        </w:rPr>
        <w:t xml:space="preserve"> в размере не более месячного оклада руководителя образовательной организации;</w:t>
      </w:r>
    </w:p>
    <w:p w:rsidR="005F4BA8" w:rsidRDefault="005F4BA8" w:rsidP="005F4BA8">
      <w:pPr>
        <w:pStyle w:val="af0"/>
        <w:numPr>
          <w:ilvl w:val="1"/>
          <w:numId w:val="17"/>
        </w:numPr>
        <w:tabs>
          <w:tab w:val="left" w:pos="993"/>
        </w:tabs>
        <w:spacing w:before="0" w:beforeAutospacing="0" w:after="0" w:afterAutospacing="0"/>
        <w:ind w:left="0" w:firstLine="567"/>
        <w:jc w:val="both"/>
        <w:rPr>
          <w:bCs/>
          <w:color w:val="000000"/>
        </w:rPr>
      </w:pPr>
      <w:r>
        <w:rPr>
          <w:bCs/>
          <w:color w:val="000000"/>
        </w:rPr>
        <w:t xml:space="preserve">Единовременные (разовые) премии – устанавливаются при наличии </w:t>
      </w:r>
      <w:proofErr w:type="gramStart"/>
      <w:r>
        <w:rPr>
          <w:bCs/>
          <w:color w:val="000000"/>
        </w:rPr>
        <w:t>экономии стимулирующей части фонда оплаты труда руководителя</w:t>
      </w:r>
      <w:proofErr w:type="gramEnd"/>
      <w:r>
        <w:rPr>
          <w:bCs/>
          <w:color w:val="000000"/>
        </w:rPr>
        <w:t xml:space="preserve"> в следующих случаях:</w:t>
      </w:r>
    </w:p>
    <w:p w:rsidR="005F4BA8" w:rsidRDefault="005F4BA8" w:rsidP="005F4BA8">
      <w:pPr>
        <w:pStyle w:val="af0"/>
        <w:numPr>
          <w:ilvl w:val="0"/>
          <w:numId w:val="18"/>
        </w:numPr>
        <w:tabs>
          <w:tab w:val="left" w:pos="993"/>
        </w:tabs>
        <w:spacing w:before="0" w:beforeAutospacing="0" w:after="0" w:afterAutospacing="0"/>
        <w:ind w:left="0" w:firstLine="567"/>
        <w:jc w:val="both"/>
        <w:rPr>
          <w:bCs/>
          <w:color w:val="000000"/>
        </w:rPr>
      </w:pPr>
      <w:r>
        <w:rPr>
          <w:bCs/>
          <w:color w:val="000000"/>
        </w:rPr>
        <w:t>при награждении государственными наградами РФ и наградами Свердловской области;</w:t>
      </w:r>
    </w:p>
    <w:p w:rsidR="005F4BA8" w:rsidRDefault="005F4BA8" w:rsidP="005F4BA8">
      <w:pPr>
        <w:pStyle w:val="af0"/>
        <w:numPr>
          <w:ilvl w:val="0"/>
          <w:numId w:val="18"/>
        </w:numPr>
        <w:tabs>
          <w:tab w:val="left" w:pos="993"/>
        </w:tabs>
        <w:spacing w:before="0" w:beforeAutospacing="0" w:after="0" w:afterAutospacing="0"/>
        <w:ind w:left="0" w:firstLine="567"/>
        <w:jc w:val="both"/>
        <w:rPr>
          <w:bCs/>
          <w:color w:val="000000"/>
        </w:rPr>
      </w:pPr>
      <w:r>
        <w:rPr>
          <w:bCs/>
          <w:color w:val="000000"/>
        </w:rPr>
        <w:t>в связи с праздничными и юбилейными датами (50, 60, 70 лет со дня рождения);</w:t>
      </w:r>
    </w:p>
    <w:p w:rsidR="005F4BA8" w:rsidRDefault="005F4BA8" w:rsidP="005F4BA8">
      <w:pPr>
        <w:pStyle w:val="af0"/>
        <w:numPr>
          <w:ilvl w:val="0"/>
          <w:numId w:val="18"/>
        </w:numPr>
        <w:tabs>
          <w:tab w:val="left" w:pos="993"/>
        </w:tabs>
        <w:spacing w:before="0" w:beforeAutospacing="0" w:after="0" w:afterAutospacing="0"/>
        <w:ind w:left="0" w:firstLine="567"/>
        <w:jc w:val="both"/>
        <w:rPr>
          <w:bCs/>
          <w:color w:val="000000"/>
        </w:rPr>
      </w:pPr>
      <w:r>
        <w:rPr>
          <w:bCs/>
          <w:color w:val="000000"/>
        </w:rPr>
        <w:lastRenderedPageBreak/>
        <w:t>при увольнении, в связи с уходом на трудовую пенсию по старости;</w:t>
      </w:r>
    </w:p>
    <w:p w:rsidR="005F4BA8" w:rsidRDefault="005F4BA8" w:rsidP="005F4BA8">
      <w:pPr>
        <w:pStyle w:val="af0"/>
        <w:numPr>
          <w:ilvl w:val="0"/>
          <w:numId w:val="18"/>
        </w:numPr>
        <w:tabs>
          <w:tab w:val="left" w:pos="993"/>
        </w:tabs>
        <w:spacing w:before="0" w:beforeAutospacing="0" w:after="0" w:afterAutospacing="0"/>
        <w:ind w:left="0" w:firstLine="567"/>
        <w:jc w:val="both"/>
        <w:rPr>
          <w:bCs/>
          <w:color w:val="000000"/>
        </w:rPr>
      </w:pPr>
      <w:r>
        <w:rPr>
          <w:bCs/>
          <w:color w:val="000000"/>
        </w:rPr>
        <w:t>при прекращении трудового договора, в связи с признанием руководителя образовательного учреждения полностью неспособным к трудовой деятельности в соответствии с медицинским заключением.</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 xml:space="preserve">Стимулирующие выплаты, указанные в п.6.1. назначаются распоряжением администрации городского </w:t>
      </w:r>
      <w:proofErr w:type="gramStart"/>
      <w:r>
        <w:rPr>
          <w:bCs/>
          <w:color w:val="000000"/>
        </w:rPr>
        <w:t>округа</w:t>
      </w:r>
      <w:proofErr w:type="gramEnd"/>
      <w:r>
        <w:rPr>
          <w:bCs/>
          <w:color w:val="000000"/>
        </w:rPr>
        <w:t xml:space="preserve"> ЗАТО Свободный по итогам заседания Комиссии.</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 xml:space="preserve">Стимулирующие выплаты, указанные в п.6.2.-6.3. назначаются распоряжением администрации городского </w:t>
      </w:r>
      <w:proofErr w:type="gramStart"/>
      <w:r>
        <w:rPr>
          <w:bCs/>
          <w:color w:val="000000"/>
        </w:rPr>
        <w:t>округа</w:t>
      </w:r>
      <w:proofErr w:type="gramEnd"/>
      <w:r>
        <w:rPr>
          <w:bCs/>
          <w:color w:val="000000"/>
        </w:rPr>
        <w:t xml:space="preserve"> ЗАТО Свободный за интенсивность и высокие результаты по итогам работы за финансовый или учебный год.</w:t>
      </w:r>
    </w:p>
    <w:p w:rsidR="005F4BA8" w:rsidRDefault="005F4BA8" w:rsidP="005F4BA8">
      <w:pPr>
        <w:pStyle w:val="af0"/>
        <w:numPr>
          <w:ilvl w:val="0"/>
          <w:numId w:val="17"/>
        </w:numPr>
        <w:tabs>
          <w:tab w:val="left" w:pos="993"/>
        </w:tabs>
        <w:spacing w:before="0" w:beforeAutospacing="0" w:after="0" w:afterAutospacing="0"/>
        <w:ind w:left="0" w:firstLine="567"/>
        <w:jc w:val="both"/>
        <w:rPr>
          <w:bCs/>
          <w:color w:val="000000"/>
        </w:rPr>
      </w:pPr>
      <w:r>
        <w:rPr>
          <w:bCs/>
          <w:color w:val="000000"/>
        </w:rPr>
        <w:t>Ежемесячные премии устанавливаются Комиссией в следующем порядке:</w:t>
      </w:r>
    </w:p>
    <w:p w:rsidR="005F4BA8" w:rsidRDefault="005F4BA8" w:rsidP="005F4BA8">
      <w:pPr>
        <w:pStyle w:val="af0"/>
        <w:numPr>
          <w:ilvl w:val="0"/>
          <w:numId w:val="19"/>
        </w:numPr>
        <w:tabs>
          <w:tab w:val="left" w:pos="993"/>
        </w:tabs>
        <w:spacing w:before="0" w:beforeAutospacing="0" w:after="0" w:afterAutospacing="0"/>
        <w:ind w:left="0" w:firstLine="567"/>
        <w:jc w:val="both"/>
        <w:rPr>
          <w:bCs/>
          <w:color w:val="000000"/>
        </w:rPr>
      </w:pPr>
      <w:r>
        <w:rPr>
          <w:bCs/>
          <w:color w:val="000000"/>
        </w:rPr>
        <w:t>руководитель образовательного учреждения в установленный срок (25 числа каждого месяца) предоставляет в Комиссию доклад, о достижениях, показателей эффективности деятельности руководителя образовательного учреждения за текущий месяц (с 26 числа месяца предшествующего по 25 число месяца текущего), с подтверждающими документами. Ответственность, за достоверность и полноту информации предоставленной руководителем образовательного учреждения в Комиссию несет руководитель образовательного учреждения;</w:t>
      </w:r>
    </w:p>
    <w:p w:rsidR="005F4BA8" w:rsidRDefault="005F4BA8" w:rsidP="005F4BA8">
      <w:pPr>
        <w:pStyle w:val="af0"/>
        <w:numPr>
          <w:ilvl w:val="0"/>
          <w:numId w:val="19"/>
        </w:numPr>
        <w:tabs>
          <w:tab w:val="left" w:pos="993"/>
        </w:tabs>
        <w:spacing w:before="0" w:beforeAutospacing="0" w:after="0" w:afterAutospacing="0"/>
        <w:ind w:left="0" w:firstLine="567"/>
        <w:jc w:val="both"/>
        <w:rPr>
          <w:bCs/>
          <w:color w:val="000000"/>
        </w:rPr>
      </w:pPr>
      <w:r>
        <w:rPr>
          <w:bCs/>
          <w:color w:val="000000"/>
        </w:rPr>
        <w:t>в течени</w:t>
      </w:r>
      <w:proofErr w:type="gramStart"/>
      <w:r>
        <w:rPr>
          <w:bCs/>
          <w:color w:val="000000"/>
        </w:rPr>
        <w:t>и</w:t>
      </w:r>
      <w:proofErr w:type="gramEnd"/>
      <w:r>
        <w:rPr>
          <w:bCs/>
          <w:color w:val="000000"/>
        </w:rPr>
        <w:t xml:space="preserve"> 2 календарных дней после предоставления соответствующей информации назначается заседание Комиссии. На основании представленной информации руководителей, мониторинга деятельности руководителя за отчетный период, Комиссия принимает решение об установлении размера стимулирующих выплат руководителям образовательных учреждений при условии присутствия не менее половины членов Комиссии, решение Комиссии оформляется протоколом. На основании протокола Комиссии, Учредитель в течение 2 календарных дней издает распоряжение о стимулировании руководителей образовательных учреждений. Если доклад руководителя представлен несвоевременно или не отражает данных по всем показателям и критериям, Комиссия вправе принять решение о не рассмотрении данных за текущий месяц.</w:t>
      </w:r>
    </w:p>
    <w:p w:rsidR="005F4BA8" w:rsidRDefault="005F4BA8" w:rsidP="005F4BA8">
      <w:pPr>
        <w:pStyle w:val="af0"/>
        <w:numPr>
          <w:ilvl w:val="0"/>
          <w:numId w:val="17"/>
        </w:numPr>
        <w:spacing w:before="0" w:beforeAutospacing="0" w:after="0" w:afterAutospacing="0"/>
        <w:ind w:left="0" w:firstLine="633"/>
        <w:jc w:val="both"/>
        <w:rPr>
          <w:bCs/>
          <w:color w:val="000000"/>
        </w:rPr>
      </w:pPr>
      <w:r>
        <w:rPr>
          <w:bCs/>
          <w:color w:val="000000"/>
        </w:rPr>
        <w:t>Размер премии руководителям образовательных учреждений по итогам работы снижается:</w:t>
      </w:r>
    </w:p>
    <w:p w:rsidR="005F4BA8" w:rsidRDefault="005F4BA8" w:rsidP="005F4BA8">
      <w:pPr>
        <w:pStyle w:val="af0"/>
        <w:numPr>
          <w:ilvl w:val="0"/>
          <w:numId w:val="20"/>
        </w:numPr>
        <w:spacing w:before="0" w:beforeAutospacing="0" w:after="0" w:afterAutospacing="0"/>
        <w:jc w:val="both"/>
        <w:rPr>
          <w:bCs/>
          <w:color w:val="000000"/>
        </w:rPr>
      </w:pPr>
      <w:r>
        <w:rPr>
          <w:bCs/>
          <w:color w:val="000000"/>
        </w:rPr>
        <w:t>на 10% в случае наличия:</w:t>
      </w:r>
    </w:p>
    <w:p w:rsidR="005F4BA8" w:rsidRDefault="005F4BA8" w:rsidP="005F4BA8">
      <w:pPr>
        <w:pStyle w:val="af0"/>
        <w:spacing w:before="0" w:beforeAutospacing="0" w:after="0" w:afterAutospacing="0"/>
        <w:ind w:left="633"/>
        <w:jc w:val="both"/>
        <w:rPr>
          <w:bCs/>
          <w:color w:val="000000"/>
        </w:rPr>
      </w:pPr>
      <w:r>
        <w:rPr>
          <w:bCs/>
          <w:color w:val="000000"/>
        </w:rPr>
        <w:t>а) неснятого дисциплинарного взыскания (замечания);</w:t>
      </w:r>
    </w:p>
    <w:p w:rsidR="005F4BA8" w:rsidRDefault="005F4BA8" w:rsidP="005F4BA8">
      <w:pPr>
        <w:pStyle w:val="af0"/>
        <w:spacing w:before="0" w:beforeAutospacing="0" w:after="0" w:afterAutospacing="0"/>
        <w:ind w:left="633"/>
        <w:jc w:val="both"/>
        <w:rPr>
          <w:bCs/>
          <w:color w:val="000000"/>
        </w:rPr>
      </w:pPr>
      <w:r>
        <w:rPr>
          <w:bCs/>
          <w:color w:val="000000"/>
        </w:rPr>
        <w:t>2) на 20% в случае наличия:</w:t>
      </w:r>
    </w:p>
    <w:p w:rsidR="005F4BA8" w:rsidRDefault="005F4BA8" w:rsidP="005F4BA8">
      <w:pPr>
        <w:pStyle w:val="af0"/>
        <w:spacing w:before="0" w:beforeAutospacing="0" w:after="0" w:afterAutospacing="0"/>
        <w:ind w:left="633"/>
        <w:jc w:val="both"/>
        <w:rPr>
          <w:bCs/>
          <w:color w:val="000000"/>
        </w:rPr>
      </w:pPr>
      <w:r>
        <w:rPr>
          <w:bCs/>
          <w:color w:val="000000"/>
        </w:rPr>
        <w:t>а) неснятого дисциплинарного взыскания (выговор).</w:t>
      </w:r>
    </w:p>
    <w:p w:rsidR="005F4BA8" w:rsidRDefault="005F4BA8" w:rsidP="005F4BA8">
      <w:pPr>
        <w:pStyle w:val="af0"/>
        <w:spacing w:before="0" w:beforeAutospacing="0" w:after="0" w:afterAutospacing="0"/>
        <w:ind w:firstLine="709"/>
        <w:jc w:val="both"/>
        <w:rPr>
          <w:bCs/>
          <w:color w:val="000000"/>
        </w:rPr>
      </w:pPr>
      <w:r>
        <w:rPr>
          <w:bCs/>
          <w:color w:val="000000"/>
        </w:rPr>
        <w:t>11. Размер премии руководителям образовательных учреждений по итогам работы не выплачивается в случае приостановления деятельности учреждения по вине руководителя.</w:t>
      </w:r>
    </w:p>
    <w:p w:rsidR="005F4BA8" w:rsidRDefault="005F4BA8" w:rsidP="005F4BA8">
      <w:pPr>
        <w:pStyle w:val="af0"/>
        <w:spacing w:before="0" w:beforeAutospacing="0" w:after="0" w:afterAutospacing="0"/>
        <w:ind w:firstLine="709"/>
        <w:jc w:val="both"/>
        <w:rPr>
          <w:bCs/>
          <w:color w:val="000000"/>
        </w:rPr>
      </w:pPr>
      <w:r>
        <w:rPr>
          <w:bCs/>
          <w:color w:val="000000"/>
        </w:rPr>
        <w:t xml:space="preserve">12. По заявлению руководителя образовательного учреждения и при наличии </w:t>
      </w:r>
      <w:proofErr w:type="gramStart"/>
      <w:r>
        <w:rPr>
          <w:bCs/>
          <w:color w:val="000000"/>
        </w:rPr>
        <w:t>экономии финансовых средств стимулирующей части фонда оплаты труда руководителя образовательного учреждения</w:t>
      </w:r>
      <w:proofErr w:type="gramEnd"/>
      <w:r>
        <w:rPr>
          <w:bCs/>
          <w:color w:val="000000"/>
        </w:rPr>
        <w:t xml:space="preserve"> ему может быть оказана материальная помощь.</w:t>
      </w:r>
    </w:p>
    <w:p w:rsidR="005F4BA8" w:rsidRDefault="005F4BA8" w:rsidP="005F4BA8">
      <w:pPr>
        <w:pStyle w:val="af0"/>
        <w:spacing w:before="0" w:beforeAutospacing="0" w:after="0" w:afterAutospacing="0"/>
        <w:ind w:firstLine="709"/>
        <w:jc w:val="both"/>
        <w:rPr>
          <w:bCs/>
          <w:color w:val="000000"/>
        </w:rPr>
      </w:pPr>
      <w:r>
        <w:rPr>
          <w:bCs/>
          <w:color w:val="000000"/>
        </w:rPr>
        <w:t xml:space="preserve">Выплата устанавливается распоряжением администрации городского </w:t>
      </w:r>
      <w:proofErr w:type="gramStart"/>
      <w:r>
        <w:rPr>
          <w:bCs/>
          <w:color w:val="000000"/>
        </w:rPr>
        <w:t>округа</w:t>
      </w:r>
      <w:proofErr w:type="gramEnd"/>
      <w:r>
        <w:rPr>
          <w:bCs/>
          <w:color w:val="000000"/>
        </w:rPr>
        <w:t xml:space="preserve"> ЗАТО Свободный в размере не более одного должностного оклада один раз в финансовом году.</w:t>
      </w:r>
    </w:p>
    <w:p w:rsidR="005F4BA8" w:rsidRDefault="005F4BA8" w:rsidP="005F4BA8">
      <w:pPr>
        <w:pStyle w:val="af0"/>
        <w:spacing w:before="0" w:beforeAutospacing="0" w:after="0" w:afterAutospacing="0"/>
        <w:ind w:firstLine="709"/>
        <w:jc w:val="both"/>
        <w:rPr>
          <w:bCs/>
          <w:color w:val="000000"/>
        </w:rPr>
      </w:pPr>
      <w:r>
        <w:rPr>
          <w:bCs/>
          <w:color w:val="000000"/>
        </w:rPr>
        <w:t xml:space="preserve">13. Остаток средств фонда стимулирующих </w:t>
      </w:r>
      <w:proofErr w:type="gramStart"/>
      <w:r>
        <w:rPr>
          <w:bCs/>
          <w:color w:val="000000"/>
        </w:rPr>
        <w:t>выплат руководителя</w:t>
      </w:r>
      <w:proofErr w:type="gramEnd"/>
      <w:r>
        <w:rPr>
          <w:bCs/>
          <w:color w:val="000000"/>
        </w:rPr>
        <w:t xml:space="preserve"> образовательного учреждения, по окончанию финансового года (в декабре текущего финансового года), включается в общий фонд стимулирующих выплат для работников учреждения и распределяется в соответствии с локальными актами по оплате труда работников учреждения.</w:t>
      </w:r>
    </w:p>
    <w:p w:rsidR="005F4BA8" w:rsidRDefault="005F4BA8" w:rsidP="005F4BA8">
      <w:pPr>
        <w:pStyle w:val="af0"/>
        <w:spacing w:before="0" w:beforeAutospacing="0" w:after="0" w:afterAutospacing="0"/>
        <w:ind w:firstLine="709"/>
        <w:jc w:val="both"/>
        <w:rPr>
          <w:bCs/>
          <w:color w:val="000000"/>
        </w:rPr>
      </w:pPr>
      <w:r>
        <w:rPr>
          <w:bCs/>
          <w:color w:val="000000"/>
        </w:rPr>
        <w:t>14. Показатели эффективности деятельности руководителей образовательных учреждений:</w:t>
      </w:r>
    </w:p>
    <w:p w:rsidR="005F4BA8" w:rsidRDefault="005F4BA8" w:rsidP="005F4BA8">
      <w:pPr>
        <w:pStyle w:val="af0"/>
        <w:spacing w:before="0" w:beforeAutospacing="0" w:after="0" w:afterAutospacing="0"/>
        <w:ind w:firstLine="709"/>
        <w:jc w:val="both"/>
        <w:rPr>
          <w:bCs/>
          <w:color w:val="000000"/>
        </w:rPr>
      </w:pPr>
      <w:r>
        <w:rPr>
          <w:bCs/>
          <w:color w:val="000000"/>
        </w:rPr>
        <w:t xml:space="preserve"> </w:t>
      </w:r>
    </w:p>
    <w:p w:rsidR="005F4BA8" w:rsidRDefault="005F4BA8" w:rsidP="005F4BA8">
      <w:pPr>
        <w:pStyle w:val="af0"/>
        <w:spacing w:before="0" w:beforeAutospacing="0" w:after="0" w:afterAutospacing="0"/>
        <w:ind w:left="633"/>
        <w:jc w:val="both"/>
        <w:rPr>
          <w:bCs/>
          <w:color w:val="000000"/>
        </w:rPr>
        <w:sectPr w:rsidR="005F4BA8" w:rsidSect="00545F81">
          <w:footerReference w:type="even" r:id="rId8"/>
          <w:pgSz w:w="11906" w:h="16838"/>
          <w:pgMar w:top="1134" w:right="850" w:bottom="1134" w:left="1701" w:header="709" w:footer="709" w:gutter="0"/>
          <w:cols w:space="708"/>
          <w:docGrid w:linePitch="360"/>
        </w:sectPr>
      </w:pPr>
    </w:p>
    <w:p w:rsidR="005F4BA8" w:rsidRPr="000176E9" w:rsidRDefault="005F4BA8" w:rsidP="005F4BA8">
      <w:pPr>
        <w:tabs>
          <w:tab w:val="left" w:pos="2640"/>
        </w:tabs>
        <w:jc w:val="center"/>
        <w:rPr>
          <w:b/>
        </w:rPr>
      </w:pPr>
      <w:r w:rsidRPr="000176E9">
        <w:rPr>
          <w:b/>
        </w:rPr>
        <w:lastRenderedPageBreak/>
        <w:t xml:space="preserve">Показатели эффективности   деятельности руководителя  муниципального бюджетного образовательного учреждения «Средняя школа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9"/>
        <w:gridCol w:w="3594"/>
        <w:gridCol w:w="4817"/>
        <w:gridCol w:w="1036"/>
      </w:tblGrid>
      <w:tr w:rsidR="005F4BA8" w:rsidRPr="000813F8" w:rsidTr="00545F81">
        <w:tc>
          <w:tcPr>
            <w:tcW w:w="769" w:type="dxa"/>
          </w:tcPr>
          <w:p w:rsidR="005F4BA8" w:rsidRPr="000813F8" w:rsidRDefault="005F4BA8" w:rsidP="00545F81">
            <w:pPr>
              <w:tabs>
                <w:tab w:val="left" w:pos="2640"/>
              </w:tabs>
            </w:pPr>
            <w:r w:rsidRPr="000813F8">
              <w:t>№</w:t>
            </w:r>
            <w:proofErr w:type="gramStart"/>
            <w:r w:rsidRPr="000813F8">
              <w:t>п</w:t>
            </w:r>
            <w:proofErr w:type="gramEnd"/>
            <w:r w:rsidRPr="000813F8">
              <w:t>/п</w:t>
            </w:r>
          </w:p>
        </w:tc>
        <w:tc>
          <w:tcPr>
            <w:tcW w:w="3594" w:type="dxa"/>
          </w:tcPr>
          <w:p w:rsidR="005F4BA8" w:rsidRPr="000813F8" w:rsidRDefault="005F4BA8" w:rsidP="00545F81">
            <w:pPr>
              <w:tabs>
                <w:tab w:val="left" w:pos="2640"/>
              </w:tabs>
            </w:pPr>
            <w:r w:rsidRPr="000813F8">
              <w:t>Показатели эффективности</w:t>
            </w:r>
          </w:p>
        </w:tc>
        <w:tc>
          <w:tcPr>
            <w:tcW w:w="4817" w:type="dxa"/>
          </w:tcPr>
          <w:p w:rsidR="005F4BA8" w:rsidRPr="000813F8" w:rsidRDefault="005F4BA8" w:rsidP="00545F81">
            <w:pPr>
              <w:tabs>
                <w:tab w:val="left" w:pos="2640"/>
              </w:tabs>
            </w:pPr>
            <w:r w:rsidRPr="000813F8">
              <w:t>Критерии оценки деятельности</w:t>
            </w:r>
          </w:p>
        </w:tc>
        <w:tc>
          <w:tcPr>
            <w:tcW w:w="1036" w:type="dxa"/>
          </w:tcPr>
          <w:p w:rsidR="005F4BA8" w:rsidRPr="000813F8" w:rsidRDefault="005F4BA8" w:rsidP="00545F81">
            <w:pPr>
              <w:tabs>
                <w:tab w:val="left" w:pos="2640"/>
              </w:tabs>
            </w:pPr>
            <w:r w:rsidRPr="000813F8">
              <w:t xml:space="preserve">Оценка </w:t>
            </w:r>
            <w:proofErr w:type="gramStart"/>
            <w:r w:rsidRPr="000813F8">
              <w:t>в</w:t>
            </w:r>
            <w:proofErr w:type="gramEnd"/>
            <w:r w:rsidRPr="000813F8">
              <w:t xml:space="preserve"> %</w:t>
            </w:r>
          </w:p>
        </w:tc>
      </w:tr>
      <w:tr w:rsidR="005F4BA8" w:rsidRPr="002D461D" w:rsidTr="00545F81">
        <w:tc>
          <w:tcPr>
            <w:tcW w:w="769" w:type="dxa"/>
            <w:vMerge w:val="restart"/>
          </w:tcPr>
          <w:p w:rsidR="005F4BA8" w:rsidRPr="002D461D" w:rsidRDefault="005F4BA8" w:rsidP="00545F81">
            <w:pPr>
              <w:tabs>
                <w:tab w:val="left" w:pos="2640"/>
              </w:tabs>
            </w:pPr>
            <w:r w:rsidRPr="002D461D">
              <w:rPr>
                <w:sz w:val="22"/>
                <w:szCs w:val="22"/>
              </w:rPr>
              <w:t>1.</w:t>
            </w:r>
          </w:p>
        </w:tc>
        <w:tc>
          <w:tcPr>
            <w:tcW w:w="3594" w:type="dxa"/>
            <w:vMerge w:val="restart"/>
          </w:tcPr>
          <w:p w:rsidR="005F4BA8" w:rsidRPr="002D461D" w:rsidRDefault="005F4BA8" w:rsidP="00545F81">
            <w:pPr>
              <w:tabs>
                <w:tab w:val="left" w:pos="2640"/>
              </w:tabs>
            </w:pPr>
            <w:r w:rsidRPr="002D461D">
              <w:rPr>
                <w:sz w:val="22"/>
                <w:szCs w:val="22"/>
              </w:rPr>
              <w:t>Соответствие деятельности ОУ требованиям  трудового законодательства  и законодательства по охране труда</w:t>
            </w:r>
          </w:p>
        </w:tc>
        <w:tc>
          <w:tcPr>
            <w:tcW w:w="4817" w:type="dxa"/>
          </w:tcPr>
          <w:p w:rsidR="005F4BA8" w:rsidRPr="002D461D" w:rsidRDefault="005F4BA8" w:rsidP="00545F81">
            <w:pPr>
              <w:tabs>
                <w:tab w:val="left" w:pos="2640"/>
              </w:tabs>
            </w:pPr>
            <w:r w:rsidRPr="002D461D">
              <w:rPr>
                <w:sz w:val="22"/>
                <w:szCs w:val="22"/>
              </w:rPr>
              <w:t>-наличие актуальных трудовых договоров со всеми работниками (ежегодных дополнительных соглашений к трудовым договорам);</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xml:space="preserve">-соответствие локальной нормативной базы образовательной организации требованиям трудового законодательства (Положение об оплате труда, Положение о материальной помощи, Положение о комиссии по распределению стимулирующих выплат и </w:t>
            </w:r>
            <w:proofErr w:type="spellStart"/>
            <w:r w:rsidRPr="002D461D">
              <w:rPr>
                <w:sz w:val="22"/>
                <w:szCs w:val="22"/>
              </w:rPr>
              <w:t>тд</w:t>
            </w:r>
            <w:proofErr w:type="spellEnd"/>
            <w:r w:rsidRPr="002D461D">
              <w:rPr>
                <w:sz w:val="22"/>
                <w:szCs w:val="22"/>
              </w:rPr>
              <w:t>.)</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r w:rsidRPr="002D461D">
              <w:rPr>
                <w:sz w:val="22"/>
                <w:szCs w:val="22"/>
              </w:rPr>
              <w:t>- направление работников  на курсы повышения квалификации (не реже 1 раза в 3 года)</w:t>
            </w:r>
          </w:p>
        </w:tc>
        <w:tc>
          <w:tcPr>
            <w:tcW w:w="1036" w:type="dxa"/>
          </w:tcPr>
          <w:p w:rsidR="005F4BA8" w:rsidRPr="002D461D" w:rsidRDefault="005F4BA8" w:rsidP="00545F81">
            <w:pPr>
              <w:tabs>
                <w:tab w:val="left" w:pos="2640"/>
              </w:tabs>
            </w:pPr>
            <w:r w:rsidRPr="002D461D">
              <w:rPr>
                <w:sz w:val="22"/>
                <w:szCs w:val="22"/>
              </w:rPr>
              <w:t>1,5%</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проведение специальной оценки условий  труда (аттестации рабочих мест)</w:t>
            </w:r>
          </w:p>
        </w:tc>
        <w:tc>
          <w:tcPr>
            <w:tcW w:w="1036" w:type="dxa"/>
          </w:tcPr>
          <w:p w:rsidR="005F4BA8" w:rsidRPr="002D461D" w:rsidRDefault="005F4BA8" w:rsidP="00545F81">
            <w:pPr>
              <w:tabs>
                <w:tab w:val="left" w:pos="2640"/>
              </w:tabs>
            </w:pPr>
            <w:r w:rsidRPr="002D461D">
              <w:rPr>
                <w:sz w:val="22"/>
                <w:szCs w:val="22"/>
              </w:rPr>
              <w:t>1,5%</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организация проведения предварительных и периодических медицинских осмотров (обследований</w:t>
            </w:r>
            <w:proofErr w:type="gramStart"/>
            <w:r w:rsidRPr="002D461D">
              <w:rPr>
                <w:sz w:val="22"/>
                <w:szCs w:val="22"/>
              </w:rPr>
              <w:t xml:space="preserve"> )</w:t>
            </w:r>
            <w:proofErr w:type="gramEnd"/>
            <w:r w:rsidRPr="002D461D">
              <w:rPr>
                <w:sz w:val="22"/>
                <w:szCs w:val="22"/>
              </w:rPr>
              <w:t xml:space="preserve"> работников</w:t>
            </w:r>
          </w:p>
        </w:tc>
        <w:tc>
          <w:tcPr>
            <w:tcW w:w="1036" w:type="dxa"/>
          </w:tcPr>
          <w:p w:rsidR="005F4BA8" w:rsidRPr="002D461D" w:rsidRDefault="005F4BA8" w:rsidP="00545F81">
            <w:pPr>
              <w:tabs>
                <w:tab w:val="left" w:pos="2640"/>
              </w:tabs>
            </w:pPr>
            <w:r w:rsidRPr="002D461D">
              <w:rPr>
                <w:sz w:val="22"/>
                <w:szCs w:val="22"/>
              </w:rPr>
              <w:t>1,5%</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r w:rsidRPr="002D461D">
              <w:rPr>
                <w:sz w:val="22"/>
                <w:szCs w:val="22"/>
              </w:rPr>
              <w:t>- отсутствие производственного травматизма</w:t>
            </w:r>
          </w:p>
        </w:tc>
        <w:tc>
          <w:tcPr>
            <w:tcW w:w="1036" w:type="dxa"/>
          </w:tcPr>
          <w:p w:rsidR="005F4BA8" w:rsidRPr="002D461D" w:rsidRDefault="005F4BA8" w:rsidP="00545F81">
            <w:pPr>
              <w:tabs>
                <w:tab w:val="left" w:pos="2640"/>
              </w:tabs>
            </w:pPr>
            <w:r w:rsidRPr="002D461D">
              <w:rPr>
                <w:sz w:val="22"/>
                <w:szCs w:val="22"/>
              </w:rPr>
              <w:t>1,5%</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10%</w:t>
            </w:r>
          </w:p>
        </w:tc>
      </w:tr>
      <w:tr w:rsidR="005F4BA8" w:rsidRPr="002D461D" w:rsidTr="00545F81">
        <w:tc>
          <w:tcPr>
            <w:tcW w:w="769" w:type="dxa"/>
            <w:vMerge w:val="restart"/>
          </w:tcPr>
          <w:p w:rsidR="005F4BA8" w:rsidRPr="002D461D" w:rsidRDefault="005F4BA8" w:rsidP="00545F81">
            <w:pPr>
              <w:tabs>
                <w:tab w:val="left" w:pos="2640"/>
              </w:tabs>
            </w:pPr>
            <w:r w:rsidRPr="002D461D">
              <w:rPr>
                <w:sz w:val="22"/>
                <w:szCs w:val="22"/>
              </w:rPr>
              <w:t>2.</w:t>
            </w:r>
          </w:p>
        </w:tc>
        <w:tc>
          <w:tcPr>
            <w:tcW w:w="3594" w:type="dxa"/>
            <w:vMerge w:val="restart"/>
          </w:tcPr>
          <w:p w:rsidR="005F4BA8" w:rsidRPr="002D461D" w:rsidRDefault="005F4BA8" w:rsidP="00545F81">
            <w:pPr>
              <w:tabs>
                <w:tab w:val="left" w:pos="2640"/>
              </w:tabs>
            </w:pPr>
            <w:r w:rsidRPr="002D461D">
              <w:rPr>
                <w:sz w:val="22"/>
                <w:szCs w:val="22"/>
              </w:rPr>
              <w:t>Функционирование системы государственно-общественного управления</w:t>
            </w:r>
          </w:p>
        </w:tc>
        <w:tc>
          <w:tcPr>
            <w:tcW w:w="4817" w:type="dxa"/>
          </w:tcPr>
          <w:p w:rsidR="005F4BA8" w:rsidRPr="002D461D" w:rsidRDefault="005F4BA8" w:rsidP="00545F81">
            <w:pPr>
              <w:tabs>
                <w:tab w:val="left" w:pos="2640"/>
              </w:tabs>
            </w:pPr>
            <w:r w:rsidRPr="002D461D">
              <w:rPr>
                <w:sz w:val="22"/>
                <w:szCs w:val="22"/>
              </w:rPr>
              <w:t>- наличие коллективного договора</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-наличие договоров о взаимодействии с социально-ориентированными некоммерческими организациями;</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-наличие и работа органов самоуправления.</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8%</w:t>
            </w:r>
          </w:p>
        </w:tc>
      </w:tr>
      <w:tr w:rsidR="005F4BA8" w:rsidRPr="002D461D" w:rsidTr="00545F81">
        <w:trPr>
          <w:trHeight w:val="267"/>
        </w:trPr>
        <w:tc>
          <w:tcPr>
            <w:tcW w:w="769" w:type="dxa"/>
            <w:vMerge w:val="restart"/>
          </w:tcPr>
          <w:p w:rsidR="005F4BA8" w:rsidRPr="002D461D" w:rsidRDefault="005F4BA8" w:rsidP="00545F81">
            <w:pPr>
              <w:tabs>
                <w:tab w:val="left" w:pos="2640"/>
              </w:tabs>
            </w:pPr>
            <w:r w:rsidRPr="002D461D">
              <w:rPr>
                <w:sz w:val="22"/>
                <w:szCs w:val="22"/>
              </w:rPr>
              <w:t>3</w:t>
            </w:r>
          </w:p>
        </w:tc>
        <w:tc>
          <w:tcPr>
            <w:tcW w:w="3594" w:type="dxa"/>
            <w:vMerge w:val="restart"/>
          </w:tcPr>
          <w:p w:rsidR="005F4BA8" w:rsidRPr="002D461D" w:rsidRDefault="005F4BA8" w:rsidP="00545F81">
            <w:pPr>
              <w:tabs>
                <w:tab w:val="left" w:pos="2640"/>
              </w:tabs>
            </w:pPr>
            <w:r w:rsidRPr="002D461D">
              <w:rPr>
                <w:sz w:val="22"/>
                <w:szCs w:val="22"/>
              </w:rPr>
              <w:t>Соответствие деятельности ОУ требованиям законодательства в сфере образования</w:t>
            </w:r>
          </w:p>
        </w:tc>
        <w:tc>
          <w:tcPr>
            <w:tcW w:w="4817" w:type="dxa"/>
            <w:vAlign w:val="center"/>
          </w:tcPr>
          <w:p w:rsidR="005F4BA8" w:rsidRPr="002D461D" w:rsidRDefault="005F4BA8" w:rsidP="00545F81">
            <w:pPr>
              <w:spacing w:before="120" w:after="120"/>
            </w:pPr>
            <w:r w:rsidRPr="002D461D">
              <w:rPr>
                <w:sz w:val="22"/>
                <w:szCs w:val="22"/>
              </w:rPr>
              <w:t xml:space="preserve">- выполнение лицензионных  и </w:t>
            </w:r>
            <w:proofErr w:type="spellStart"/>
            <w:r w:rsidRPr="002D461D">
              <w:rPr>
                <w:sz w:val="22"/>
                <w:szCs w:val="22"/>
              </w:rPr>
              <w:t>аккредитационных</w:t>
            </w:r>
            <w:proofErr w:type="spellEnd"/>
            <w:r w:rsidRPr="002D461D">
              <w:rPr>
                <w:sz w:val="22"/>
                <w:szCs w:val="22"/>
              </w:rPr>
              <w:t xml:space="preserve">  требований</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rPr>
          <w:trHeight w:val="403"/>
        </w:trPr>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pPr>
              <w:spacing w:before="120" w:after="120"/>
            </w:pPr>
            <w:r w:rsidRPr="002D461D">
              <w:rPr>
                <w:sz w:val="22"/>
                <w:szCs w:val="22"/>
              </w:rPr>
              <w:t xml:space="preserve">- </w:t>
            </w:r>
            <w:r>
              <w:rPr>
                <w:sz w:val="22"/>
                <w:szCs w:val="22"/>
              </w:rPr>
              <w:t>отсутствие</w:t>
            </w:r>
            <w:r w:rsidRPr="002D461D">
              <w:rPr>
                <w:sz w:val="22"/>
                <w:szCs w:val="22"/>
              </w:rPr>
              <w:t xml:space="preserve"> предписаний надзорных органов (МО)</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rPr>
          <w:trHeight w:val="964"/>
        </w:trPr>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r w:rsidRPr="002D461D">
              <w:rPr>
                <w:sz w:val="22"/>
                <w:szCs w:val="22"/>
              </w:rPr>
              <w:t xml:space="preserve"> - наличие актуальной, полной и общедоступной информации  о деятельности ОУ на официальном сайте в соответствии с п.3 постановления Правительства РФ от 10.07.2013г. №582</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наличие на сайте ОУ страницы органов самоуправления</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отсутствие обоснованных жалоб на качество предоставляемых образовательных услуг</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11%</w:t>
            </w:r>
          </w:p>
        </w:tc>
      </w:tr>
      <w:tr w:rsidR="005F4BA8" w:rsidRPr="002D461D" w:rsidTr="00545F81">
        <w:trPr>
          <w:trHeight w:val="76"/>
        </w:trPr>
        <w:tc>
          <w:tcPr>
            <w:tcW w:w="769" w:type="dxa"/>
            <w:vMerge w:val="restart"/>
          </w:tcPr>
          <w:p w:rsidR="005F4BA8" w:rsidRPr="002D461D" w:rsidRDefault="005F4BA8" w:rsidP="00545F81">
            <w:pPr>
              <w:tabs>
                <w:tab w:val="left" w:pos="2640"/>
              </w:tabs>
            </w:pPr>
            <w:r w:rsidRPr="002D461D">
              <w:rPr>
                <w:sz w:val="22"/>
                <w:szCs w:val="22"/>
              </w:rPr>
              <w:t>4.</w:t>
            </w:r>
          </w:p>
        </w:tc>
        <w:tc>
          <w:tcPr>
            <w:tcW w:w="3594" w:type="dxa"/>
            <w:vMerge w:val="restart"/>
          </w:tcPr>
          <w:p w:rsidR="005F4BA8" w:rsidRPr="002D461D" w:rsidRDefault="005F4BA8" w:rsidP="00545F81">
            <w:pPr>
              <w:tabs>
                <w:tab w:val="left" w:pos="2640"/>
              </w:tabs>
            </w:pPr>
            <w:r w:rsidRPr="002D461D">
              <w:rPr>
                <w:sz w:val="22"/>
                <w:szCs w:val="22"/>
              </w:rPr>
              <w:t>Реализация социокультурных проектов (школьный музей, театр, социальные проекты, научное общество учащихся.)</w:t>
            </w:r>
          </w:p>
        </w:tc>
        <w:tc>
          <w:tcPr>
            <w:tcW w:w="4817" w:type="dxa"/>
          </w:tcPr>
          <w:p w:rsidR="005F4BA8" w:rsidRPr="002D461D" w:rsidRDefault="005F4BA8" w:rsidP="00545F81">
            <w:pPr>
              <w:tabs>
                <w:tab w:val="left" w:pos="2640"/>
              </w:tabs>
            </w:pPr>
            <w:r w:rsidRPr="002D461D">
              <w:rPr>
                <w:sz w:val="22"/>
                <w:szCs w:val="22"/>
              </w:rPr>
              <w:t>--наличие  социокультурных проектов  на уровне образовательного учреждения;</w:t>
            </w:r>
          </w:p>
        </w:tc>
        <w:tc>
          <w:tcPr>
            <w:tcW w:w="1036" w:type="dxa"/>
          </w:tcPr>
          <w:p w:rsidR="005F4BA8" w:rsidRPr="002D461D" w:rsidRDefault="005F4BA8" w:rsidP="00545F81">
            <w:r w:rsidRPr="002D461D">
              <w:rPr>
                <w:sz w:val="22"/>
                <w:szCs w:val="22"/>
              </w:rPr>
              <w:t>5%</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xml:space="preserve">-процент участников </w:t>
            </w:r>
            <w:proofErr w:type="gramStart"/>
            <w:r w:rsidRPr="002D461D">
              <w:rPr>
                <w:sz w:val="22"/>
                <w:szCs w:val="22"/>
              </w:rPr>
              <w:t>проектов</w:t>
            </w:r>
            <w:proofErr w:type="gramEnd"/>
            <w:r w:rsidRPr="002D461D">
              <w:rPr>
                <w:sz w:val="22"/>
                <w:szCs w:val="22"/>
              </w:rPr>
              <w:t xml:space="preserve"> к общему количеству обучающихся (не менее 50%);</w:t>
            </w:r>
          </w:p>
        </w:tc>
        <w:tc>
          <w:tcPr>
            <w:tcW w:w="1036" w:type="dxa"/>
          </w:tcPr>
          <w:p w:rsidR="005F4BA8" w:rsidRPr="002D461D" w:rsidRDefault="005F4BA8" w:rsidP="00545F81">
            <w:pPr>
              <w:tabs>
                <w:tab w:val="left" w:pos="2640"/>
              </w:tabs>
            </w:pPr>
            <w:r w:rsidRPr="002D461D">
              <w:rPr>
                <w:sz w:val="22"/>
                <w:szCs w:val="22"/>
              </w:rPr>
              <w:t>5%</w:t>
            </w:r>
          </w:p>
        </w:tc>
      </w:tr>
      <w:tr w:rsidR="005F4BA8" w:rsidRPr="002D461D" w:rsidTr="00545F81">
        <w:trPr>
          <w:trHeight w:val="531"/>
        </w:trPr>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-привлечение родителей к участию в социокультурных проектах.</w:t>
            </w:r>
          </w:p>
        </w:tc>
        <w:tc>
          <w:tcPr>
            <w:tcW w:w="1036" w:type="dxa"/>
          </w:tcPr>
          <w:p w:rsidR="005F4BA8" w:rsidRPr="002D461D" w:rsidRDefault="005F4BA8" w:rsidP="00545F81">
            <w:pPr>
              <w:tabs>
                <w:tab w:val="left" w:pos="2640"/>
              </w:tabs>
            </w:pPr>
            <w:r w:rsidRPr="002D461D">
              <w:rPr>
                <w:sz w:val="22"/>
                <w:szCs w:val="22"/>
              </w:rPr>
              <w:t>5%</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15%</w:t>
            </w:r>
          </w:p>
        </w:tc>
      </w:tr>
      <w:tr w:rsidR="005F4BA8" w:rsidRPr="002D461D" w:rsidTr="00545F81">
        <w:trPr>
          <w:trHeight w:val="387"/>
        </w:trPr>
        <w:tc>
          <w:tcPr>
            <w:tcW w:w="769" w:type="dxa"/>
            <w:vMerge w:val="restart"/>
          </w:tcPr>
          <w:p w:rsidR="005F4BA8" w:rsidRPr="002D461D" w:rsidRDefault="005F4BA8" w:rsidP="00545F81">
            <w:pPr>
              <w:tabs>
                <w:tab w:val="left" w:pos="2640"/>
              </w:tabs>
            </w:pPr>
            <w:r w:rsidRPr="002D461D">
              <w:rPr>
                <w:sz w:val="22"/>
                <w:szCs w:val="22"/>
              </w:rPr>
              <w:t>5.</w:t>
            </w:r>
          </w:p>
        </w:tc>
        <w:tc>
          <w:tcPr>
            <w:tcW w:w="3594" w:type="dxa"/>
            <w:vMerge w:val="restart"/>
          </w:tcPr>
          <w:p w:rsidR="005F4BA8" w:rsidRPr="002D461D" w:rsidRDefault="005F4BA8" w:rsidP="00545F81">
            <w:pPr>
              <w:tabs>
                <w:tab w:val="left" w:pos="2640"/>
              </w:tabs>
            </w:pPr>
            <w:r w:rsidRPr="002D461D">
              <w:rPr>
                <w:sz w:val="22"/>
                <w:szCs w:val="22"/>
              </w:rPr>
              <w:t>Реализация программ, направленных на работу с одарёнными детьми и на укрепление (сохранение) здоровья детей</w:t>
            </w:r>
          </w:p>
        </w:tc>
        <w:tc>
          <w:tcPr>
            <w:tcW w:w="4817" w:type="dxa"/>
          </w:tcPr>
          <w:p w:rsidR="005F4BA8" w:rsidRPr="002D461D" w:rsidRDefault="005F4BA8" w:rsidP="00545F81">
            <w:pPr>
              <w:tabs>
                <w:tab w:val="left" w:pos="2640"/>
              </w:tabs>
            </w:pPr>
            <w:r w:rsidRPr="002D461D">
              <w:rPr>
                <w:sz w:val="22"/>
                <w:szCs w:val="22"/>
              </w:rPr>
              <w:t>- наличие программ на уровне образовательного учреждения;</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-процент участников программ, направленных на работу с одаренными детьми, к общему количеству обучающихся (не менее 10%);</w:t>
            </w:r>
          </w:p>
        </w:tc>
        <w:tc>
          <w:tcPr>
            <w:tcW w:w="1036" w:type="dxa"/>
          </w:tcPr>
          <w:p w:rsidR="005F4BA8" w:rsidRPr="002D461D" w:rsidRDefault="005F4BA8" w:rsidP="00545F81">
            <w:pPr>
              <w:tabs>
                <w:tab w:val="left" w:pos="2640"/>
              </w:tabs>
            </w:pPr>
            <w:r w:rsidRPr="002D461D">
              <w:rPr>
                <w:sz w:val="22"/>
                <w:szCs w:val="22"/>
              </w:rPr>
              <w:t>4%</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-процент участников программ по сохранению и укреплению здоровья детей, к общему количеству обучающихся (не менее 60%);</w:t>
            </w:r>
          </w:p>
        </w:tc>
        <w:tc>
          <w:tcPr>
            <w:tcW w:w="1036" w:type="dxa"/>
          </w:tcPr>
          <w:p w:rsidR="005F4BA8" w:rsidRPr="002D461D" w:rsidRDefault="005F4BA8" w:rsidP="00545F81">
            <w:pPr>
              <w:tabs>
                <w:tab w:val="left" w:pos="2640"/>
              </w:tabs>
            </w:pPr>
            <w:r w:rsidRPr="002D461D">
              <w:rPr>
                <w:sz w:val="22"/>
                <w:szCs w:val="22"/>
              </w:rPr>
              <w:t>4%</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-сетевое взаимодействие с учреждениями дополнительного образования детей в реализации программ</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наличие индивидуальных учебных планов;</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xml:space="preserve">-охват </w:t>
            </w:r>
            <w:proofErr w:type="gramStart"/>
            <w:r w:rsidRPr="002D461D">
              <w:rPr>
                <w:sz w:val="22"/>
                <w:szCs w:val="22"/>
              </w:rPr>
              <w:t>обучающихся</w:t>
            </w:r>
            <w:proofErr w:type="gramEnd"/>
            <w:r w:rsidRPr="002D461D">
              <w:rPr>
                <w:sz w:val="22"/>
                <w:szCs w:val="22"/>
              </w:rPr>
              <w:t xml:space="preserve"> горячим питанием (не менее 60%);</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-привлечение родителей к участию в программах по сохранению и укреплению здоровья детей;</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-отсутствие (снижение) случаев травматизма среди детей.</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24%</w:t>
            </w:r>
          </w:p>
        </w:tc>
      </w:tr>
      <w:tr w:rsidR="005F4BA8" w:rsidRPr="002D461D" w:rsidTr="00545F81">
        <w:tc>
          <w:tcPr>
            <w:tcW w:w="769" w:type="dxa"/>
            <w:vMerge w:val="restart"/>
          </w:tcPr>
          <w:p w:rsidR="005F4BA8" w:rsidRPr="002D461D" w:rsidRDefault="005F4BA8" w:rsidP="00545F81">
            <w:pPr>
              <w:tabs>
                <w:tab w:val="left" w:pos="2640"/>
              </w:tabs>
            </w:pPr>
            <w:r w:rsidRPr="002D461D">
              <w:rPr>
                <w:sz w:val="22"/>
                <w:szCs w:val="22"/>
              </w:rPr>
              <w:t>6.</w:t>
            </w:r>
          </w:p>
        </w:tc>
        <w:tc>
          <w:tcPr>
            <w:tcW w:w="3594" w:type="dxa"/>
            <w:vMerge w:val="restart"/>
          </w:tcPr>
          <w:p w:rsidR="005F4BA8" w:rsidRPr="002D461D" w:rsidRDefault="005F4BA8" w:rsidP="00545F81">
            <w:pPr>
              <w:tabs>
                <w:tab w:val="left" w:pos="2640"/>
              </w:tabs>
            </w:pPr>
            <w:r w:rsidRPr="002D461D">
              <w:rPr>
                <w:sz w:val="22"/>
                <w:szCs w:val="22"/>
              </w:rPr>
              <w:t>Динамика индивидуальных образовательных результатов обучающихся</w:t>
            </w:r>
          </w:p>
        </w:tc>
        <w:tc>
          <w:tcPr>
            <w:tcW w:w="4817" w:type="dxa"/>
          </w:tcPr>
          <w:p w:rsidR="005F4BA8" w:rsidRPr="002D461D" w:rsidRDefault="005F4BA8" w:rsidP="00545F81">
            <w:pPr>
              <w:tabs>
                <w:tab w:val="left" w:pos="2640"/>
              </w:tabs>
            </w:pPr>
            <w:r w:rsidRPr="002D461D">
              <w:rPr>
                <w:sz w:val="22"/>
                <w:szCs w:val="22"/>
              </w:rPr>
              <w:t>-наличие индивидуальных дорожных карт подготовки учащихся к итоговой аттестации;</w:t>
            </w:r>
          </w:p>
        </w:tc>
        <w:tc>
          <w:tcPr>
            <w:tcW w:w="1036" w:type="dxa"/>
          </w:tcPr>
          <w:p w:rsidR="005F4BA8" w:rsidRPr="002D461D" w:rsidRDefault="005F4BA8" w:rsidP="00545F81">
            <w:pPr>
              <w:tabs>
                <w:tab w:val="left" w:pos="2640"/>
              </w:tabs>
            </w:pPr>
            <w:r w:rsidRPr="002D461D">
              <w:rPr>
                <w:sz w:val="22"/>
                <w:szCs w:val="22"/>
              </w:rPr>
              <w:t>5%</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xml:space="preserve">- наличие  и осуществление в соответствии с планом мониторинга качества знаний учащихся; </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tcPr>
          <w:p w:rsidR="005F4BA8" w:rsidRPr="002D461D" w:rsidRDefault="005F4BA8" w:rsidP="00545F81">
            <w:pPr>
              <w:tabs>
                <w:tab w:val="left" w:pos="2640"/>
              </w:tabs>
            </w:pPr>
            <w:r w:rsidRPr="002D461D">
              <w:rPr>
                <w:sz w:val="22"/>
                <w:szCs w:val="22"/>
              </w:rPr>
              <w:t>- динамика результатов итоговой аттестации по сравнению с предыдущими результатами (ГИА, ОГЭ).</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11%</w:t>
            </w:r>
          </w:p>
        </w:tc>
      </w:tr>
      <w:tr w:rsidR="005F4BA8" w:rsidRPr="002D461D" w:rsidTr="00545F81">
        <w:trPr>
          <w:trHeight w:val="360"/>
        </w:trPr>
        <w:tc>
          <w:tcPr>
            <w:tcW w:w="769" w:type="dxa"/>
            <w:vMerge w:val="restart"/>
          </w:tcPr>
          <w:p w:rsidR="005F4BA8" w:rsidRPr="002D461D" w:rsidRDefault="005F4BA8" w:rsidP="00545F81">
            <w:pPr>
              <w:tabs>
                <w:tab w:val="left" w:pos="2640"/>
              </w:tabs>
            </w:pPr>
            <w:r w:rsidRPr="002D461D">
              <w:rPr>
                <w:sz w:val="22"/>
                <w:szCs w:val="22"/>
              </w:rPr>
              <w:t>7.</w:t>
            </w:r>
          </w:p>
        </w:tc>
        <w:tc>
          <w:tcPr>
            <w:tcW w:w="3594" w:type="dxa"/>
            <w:vMerge w:val="restart"/>
          </w:tcPr>
          <w:p w:rsidR="005F4BA8" w:rsidRPr="002D461D" w:rsidRDefault="005F4BA8" w:rsidP="00545F81">
            <w:pPr>
              <w:tabs>
                <w:tab w:val="left" w:pos="2640"/>
              </w:tabs>
            </w:pPr>
            <w:r w:rsidRPr="002D461D">
              <w:rPr>
                <w:sz w:val="22"/>
                <w:szCs w:val="22"/>
              </w:rPr>
              <w:t>Финансовый менеджмент</w:t>
            </w:r>
          </w:p>
        </w:tc>
        <w:tc>
          <w:tcPr>
            <w:tcW w:w="4817" w:type="dxa"/>
          </w:tcPr>
          <w:p w:rsidR="005F4BA8" w:rsidRPr="002D461D" w:rsidRDefault="005F4BA8" w:rsidP="00545F81">
            <w:pPr>
              <w:tabs>
                <w:tab w:val="left" w:pos="2640"/>
              </w:tabs>
            </w:pPr>
            <w:r w:rsidRPr="002D461D">
              <w:rPr>
                <w:sz w:val="22"/>
                <w:szCs w:val="22"/>
              </w:rPr>
              <w:t>-эффективное выполнение муниципального задания;</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xml:space="preserve"> - выполнение требований к фонду оплаты труда </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своевременное, полное качественное предоставление отчетности и информации, запрашиваемой вышестоящими органами, в том числе по электронной почте</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отсутствие просроченной  кредиторской задолженности</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эффективность использования имущественного комплекса, оборудования</w:t>
            </w:r>
          </w:p>
        </w:tc>
        <w:tc>
          <w:tcPr>
            <w:tcW w:w="1036" w:type="dxa"/>
          </w:tcPr>
          <w:p w:rsidR="005F4BA8" w:rsidRPr="002D461D" w:rsidRDefault="005F4BA8" w:rsidP="00545F81">
            <w:pPr>
              <w:tabs>
                <w:tab w:val="left" w:pos="2640"/>
              </w:tabs>
            </w:pPr>
            <w:r w:rsidRPr="002D461D">
              <w:rPr>
                <w:sz w:val="22"/>
                <w:szCs w:val="22"/>
              </w:rPr>
              <w:t>3%</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наличие приносящей доход деятельности и расход средств от указанной деятельности на развитие материально-технической базы</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качественное исполнение функций государственного заказчика</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vMerge/>
          </w:tcPr>
          <w:p w:rsidR="005F4BA8" w:rsidRPr="002D461D" w:rsidRDefault="005F4BA8" w:rsidP="00545F81">
            <w:pPr>
              <w:tabs>
                <w:tab w:val="left" w:pos="2640"/>
              </w:tabs>
            </w:pPr>
          </w:p>
        </w:tc>
        <w:tc>
          <w:tcPr>
            <w:tcW w:w="3594" w:type="dxa"/>
            <w:vMerge/>
          </w:tcPr>
          <w:p w:rsidR="005F4BA8" w:rsidRPr="002D461D" w:rsidRDefault="005F4BA8" w:rsidP="00545F81">
            <w:pPr>
              <w:tabs>
                <w:tab w:val="left" w:pos="2640"/>
              </w:tabs>
            </w:pPr>
          </w:p>
        </w:tc>
        <w:tc>
          <w:tcPr>
            <w:tcW w:w="4817" w:type="dxa"/>
            <w:vAlign w:val="center"/>
          </w:tcPr>
          <w:p w:rsidR="005F4BA8" w:rsidRPr="002D461D" w:rsidRDefault="005F4BA8" w:rsidP="00545F81">
            <w:r w:rsidRPr="002D461D">
              <w:rPr>
                <w:sz w:val="22"/>
                <w:szCs w:val="22"/>
              </w:rPr>
              <w:t>- участие в конкурсах</w:t>
            </w:r>
            <w:r>
              <w:rPr>
                <w:sz w:val="22"/>
                <w:szCs w:val="22"/>
              </w:rPr>
              <w:t xml:space="preserve"> (на лучшее учреждение и т.д. с целью получения грантов)</w:t>
            </w:r>
          </w:p>
        </w:tc>
        <w:tc>
          <w:tcPr>
            <w:tcW w:w="1036" w:type="dxa"/>
          </w:tcPr>
          <w:p w:rsidR="005F4BA8" w:rsidRPr="002D461D" w:rsidRDefault="005F4BA8" w:rsidP="00545F81">
            <w:pPr>
              <w:tabs>
                <w:tab w:val="left" w:pos="2640"/>
              </w:tabs>
            </w:pPr>
            <w:r w:rsidRPr="002D461D">
              <w:rPr>
                <w:sz w:val="22"/>
                <w:szCs w:val="22"/>
              </w:rPr>
              <w:t>2%</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ИТОГО</w:t>
            </w:r>
          </w:p>
        </w:tc>
        <w:tc>
          <w:tcPr>
            <w:tcW w:w="4817" w:type="dxa"/>
            <w:vAlign w:val="center"/>
          </w:tcPr>
          <w:p w:rsidR="005F4BA8" w:rsidRPr="002D461D" w:rsidRDefault="005F4BA8" w:rsidP="00545F81"/>
        </w:tc>
        <w:tc>
          <w:tcPr>
            <w:tcW w:w="1036" w:type="dxa"/>
          </w:tcPr>
          <w:p w:rsidR="005F4BA8" w:rsidRPr="002D461D" w:rsidRDefault="005F4BA8" w:rsidP="00545F81">
            <w:pPr>
              <w:tabs>
                <w:tab w:val="left" w:pos="2640"/>
              </w:tabs>
              <w:rPr>
                <w:b/>
              </w:rPr>
            </w:pPr>
            <w:r w:rsidRPr="002D461D">
              <w:rPr>
                <w:b/>
                <w:sz w:val="22"/>
                <w:szCs w:val="22"/>
              </w:rPr>
              <w:t>21%</w:t>
            </w:r>
          </w:p>
        </w:tc>
      </w:tr>
      <w:tr w:rsidR="005F4BA8" w:rsidRPr="002D461D" w:rsidTr="00545F81">
        <w:tc>
          <w:tcPr>
            <w:tcW w:w="769" w:type="dxa"/>
          </w:tcPr>
          <w:p w:rsidR="005F4BA8" w:rsidRPr="002D461D" w:rsidRDefault="005F4BA8" w:rsidP="00545F81">
            <w:pPr>
              <w:tabs>
                <w:tab w:val="left" w:pos="2640"/>
              </w:tabs>
            </w:pPr>
          </w:p>
        </w:tc>
        <w:tc>
          <w:tcPr>
            <w:tcW w:w="3594" w:type="dxa"/>
          </w:tcPr>
          <w:p w:rsidR="005F4BA8" w:rsidRPr="002D461D" w:rsidRDefault="005F4BA8" w:rsidP="00545F81">
            <w:pPr>
              <w:tabs>
                <w:tab w:val="left" w:pos="2640"/>
              </w:tabs>
            </w:pPr>
            <w:r w:rsidRPr="002D461D">
              <w:rPr>
                <w:sz w:val="22"/>
                <w:szCs w:val="22"/>
              </w:rPr>
              <w:t>ВСЕГО</w:t>
            </w:r>
          </w:p>
        </w:tc>
        <w:tc>
          <w:tcPr>
            <w:tcW w:w="4817" w:type="dxa"/>
          </w:tcPr>
          <w:p w:rsidR="005F4BA8" w:rsidRPr="002D461D" w:rsidRDefault="005F4BA8" w:rsidP="00545F81">
            <w:pPr>
              <w:tabs>
                <w:tab w:val="left" w:pos="2640"/>
              </w:tabs>
            </w:pPr>
          </w:p>
        </w:tc>
        <w:tc>
          <w:tcPr>
            <w:tcW w:w="1036" w:type="dxa"/>
          </w:tcPr>
          <w:p w:rsidR="005F4BA8" w:rsidRPr="002D461D" w:rsidRDefault="005F4BA8" w:rsidP="00545F81">
            <w:pPr>
              <w:tabs>
                <w:tab w:val="left" w:pos="2640"/>
              </w:tabs>
              <w:rPr>
                <w:b/>
              </w:rPr>
            </w:pPr>
            <w:r w:rsidRPr="002D461D">
              <w:rPr>
                <w:b/>
                <w:sz w:val="22"/>
                <w:szCs w:val="22"/>
              </w:rPr>
              <w:t>100%</w:t>
            </w:r>
          </w:p>
        </w:tc>
      </w:tr>
    </w:tbl>
    <w:p w:rsidR="005F4BA8" w:rsidRPr="002D461D" w:rsidRDefault="005F4BA8" w:rsidP="005F4BA8">
      <w:pPr>
        <w:pStyle w:val="af0"/>
        <w:spacing w:before="0" w:beforeAutospacing="0" w:after="0" w:afterAutospacing="0"/>
        <w:ind w:left="633"/>
        <w:jc w:val="both"/>
        <w:rPr>
          <w:bCs/>
          <w:color w:val="000000"/>
          <w:sz w:val="22"/>
          <w:szCs w:val="22"/>
        </w:rPr>
      </w:pPr>
    </w:p>
    <w:p w:rsidR="005F4BA8" w:rsidRPr="002D461D" w:rsidRDefault="005F4BA8" w:rsidP="005F4BA8">
      <w:pPr>
        <w:pStyle w:val="af0"/>
        <w:spacing w:before="0" w:beforeAutospacing="0" w:after="0" w:afterAutospacing="0"/>
        <w:ind w:left="633"/>
        <w:jc w:val="both"/>
        <w:rPr>
          <w:bCs/>
          <w:color w:val="000000"/>
          <w:sz w:val="22"/>
          <w:szCs w:val="22"/>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pStyle w:val="af0"/>
        <w:spacing w:before="0" w:beforeAutospacing="0" w:after="0" w:afterAutospacing="0"/>
        <w:ind w:left="633"/>
        <w:jc w:val="both"/>
        <w:rPr>
          <w:bCs/>
          <w:color w:val="000000"/>
        </w:rPr>
      </w:pPr>
    </w:p>
    <w:p w:rsidR="005F4BA8" w:rsidRDefault="005F4BA8" w:rsidP="005F4BA8">
      <w:pPr>
        <w:jc w:val="center"/>
        <w:rPr>
          <w:b/>
        </w:rPr>
      </w:pPr>
    </w:p>
    <w:p w:rsidR="005F4BA8" w:rsidRDefault="005F4BA8" w:rsidP="005F4BA8">
      <w:pPr>
        <w:jc w:val="center"/>
        <w:rPr>
          <w:b/>
        </w:rPr>
      </w:pPr>
      <w:r>
        <w:rPr>
          <w:b/>
        </w:rPr>
        <w:t>Показатели эффективности деятельности  руководителя</w:t>
      </w:r>
    </w:p>
    <w:p w:rsidR="005F4BA8" w:rsidRDefault="005F4BA8" w:rsidP="005F4BA8">
      <w:pPr>
        <w:jc w:val="center"/>
        <w:rPr>
          <w:b/>
        </w:rPr>
      </w:pPr>
      <w:r>
        <w:rPr>
          <w:b/>
        </w:rPr>
        <w:t>Муниципального бюджетного учреждения дополнительного образования «Детская музыкальная школа»</w:t>
      </w:r>
    </w:p>
    <w:tbl>
      <w:tblPr>
        <w:tblW w:w="9927" w:type="dxa"/>
        <w:jc w:val="center"/>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37"/>
        <w:gridCol w:w="2935"/>
        <w:gridCol w:w="4601"/>
        <w:gridCol w:w="1648"/>
      </w:tblGrid>
      <w:tr w:rsidR="005F4BA8" w:rsidTr="00545F81">
        <w:trPr>
          <w:cantSplit/>
          <w:trHeight w:val="566"/>
          <w:jc w:val="center"/>
        </w:trPr>
        <w:tc>
          <w:tcPr>
            <w:tcW w:w="743" w:type="dxa"/>
            <w:gridSpan w:val="2"/>
            <w:vAlign w:val="center"/>
          </w:tcPr>
          <w:p w:rsidR="005F4BA8" w:rsidRDefault="005F4BA8" w:rsidP="00545F81">
            <w:pPr>
              <w:jc w:val="center"/>
            </w:pPr>
            <w:r>
              <w:t xml:space="preserve">№ </w:t>
            </w:r>
            <w:proofErr w:type="gramStart"/>
            <w:r>
              <w:t>п</w:t>
            </w:r>
            <w:proofErr w:type="gramEnd"/>
            <w:r>
              <w:t>/п</w:t>
            </w:r>
          </w:p>
        </w:tc>
        <w:tc>
          <w:tcPr>
            <w:tcW w:w="2935" w:type="dxa"/>
            <w:vAlign w:val="center"/>
          </w:tcPr>
          <w:p w:rsidR="005F4BA8" w:rsidRDefault="005F4BA8" w:rsidP="00545F81">
            <w:pPr>
              <w:jc w:val="center"/>
            </w:pPr>
            <w:r>
              <w:t>Показатели эффективности</w:t>
            </w:r>
          </w:p>
        </w:tc>
        <w:tc>
          <w:tcPr>
            <w:tcW w:w="4601" w:type="dxa"/>
            <w:vAlign w:val="center"/>
          </w:tcPr>
          <w:p w:rsidR="005F4BA8" w:rsidRDefault="005F4BA8" w:rsidP="00545F81">
            <w:pPr>
              <w:jc w:val="center"/>
            </w:pPr>
            <w:r>
              <w:t>Критерии оценки</w:t>
            </w:r>
          </w:p>
        </w:tc>
        <w:tc>
          <w:tcPr>
            <w:tcW w:w="1648" w:type="dxa"/>
            <w:vAlign w:val="center"/>
          </w:tcPr>
          <w:p w:rsidR="005F4BA8" w:rsidRDefault="005F4BA8" w:rsidP="00545F81">
            <w:pPr>
              <w:jc w:val="center"/>
            </w:pPr>
            <w:r>
              <w:t>Проценты</w:t>
            </w:r>
          </w:p>
        </w:tc>
      </w:tr>
      <w:tr w:rsidR="005F4BA8" w:rsidRPr="005B6D31" w:rsidTr="00545F81">
        <w:trPr>
          <w:jc w:val="center"/>
        </w:trPr>
        <w:tc>
          <w:tcPr>
            <w:tcW w:w="743" w:type="dxa"/>
            <w:gridSpan w:val="2"/>
            <w:vMerge w:val="restart"/>
          </w:tcPr>
          <w:p w:rsidR="005F4BA8" w:rsidRPr="002D461D" w:rsidRDefault="005F4BA8" w:rsidP="00545F81">
            <w:pPr>
              <w:rPr>
                <w:highlight w:val="yellow"/>
              </w:rPr>
            </w:pPr>
            <w:r w:rsidRPr="002D461D">
              <w:rPr>
                <w:sz w:val="22"/>
                <w:szCs w:val="22"/>
              </w:rPr>
              <w:t>1.</w:t>
            </w:r>
          </w:p>
          <w:p w:rsidR="005F4BA8" w:rsidRPr="002D461D" w:rsidRDefault="005F4BA8" w:rsidP="00545F81">
            <w:pPr>
              <w:rPr>
                <w:highlight w:val="yellow"/>
              </w:rPr>
            </w:pPr>
          </w:p>
        </w:tc>
        <w:tc>
          <w:tcPr>
            <w:tcW w:w="2935" w:type="dxa"/>
            <w:vMerge w:val="restart"/>
          </w:tcPr>
          <w:p w:rsidR="005F4BA8" w:rsidRPr="002D461D" w:rsidRDefault="005F4BA8" w:rsidP="00545F81">
            <w:r w:rsidRPr="002D461D">
              <w:rPr>
                <w:sz w:val="22"/>
                <w:szCs w:val="22"/>
              </w:rPr>
              <w:t>Соответствие деятельности ОУ требованиям трудового законодательства и требованиям охраны  труда</w:t>
            </w:r>
          </w:p>
        </w:tc>
        <w:tc>
          <w:tcPr>
            <w:tcW w:w="4601" w:type="dxa"/>
            <w:vAlign w:val="center"/>
          </w:tcPr>
          <w:p w:rsidR="005F4BA8" w:rsidRPr="002D461D" w:rsidRDefault="005F4BA8" w:rsidP="00545F81">
            <w:r w:rsidRPr="002D461D">
              <w:rPr>
                <w:sz w:val="22"/>
                <w:szCs w:val="22"/>
              </w:rPr>
              <w:t xml:space="preserve"> - наличие актуальных трудовых договоров со всеми работниками (ежегодных дополнительных соглашений к трудовым договорам)</w:t>
            </w:r>
          </w:p>
        </w:tc>
        <w:tc>
          <w:tcPr>
            <w:tcW w:w="1648" w:type="dxa"/>
          </w:tcPr>
          <w:p w:rsidR="005F4BA8" w:rsidRPr="002D461D" w:rsidRDefault="005F4BA8" w:rsidP="00545F81">
            <w:pPr>
              <w:tabs>
                <w:tab w:val="left" w:pos="2640"/>
              </w:tabs>
              <w:jc w:val="center"/>
            </w:pPr>
            <w:r w:rsidRPr="002D461D">
              <w:rPr>
                <w:sz w:val="22"/>
                <w:szCs w:val="22"/>
              </w:rPr>
              <w:t>2%</w:t>
            </w:r>
          </w:p>
        </w:tc>
      </w:tr>
      <w:tr w:rsidR="005F4BA8" w:rsidRPr="005B6D31" w:rsidTr="00545F81">
        <w:trPr>
          <w:jc w:val="center"/>
        </w:trPr>
        <w:tc>
          <w:tcPr>
            <w:tcW w:w="743" w:type="dxa"/>
            <w:gridSpan w:val="2"/>
            <w:vMerge/>
            <w:vAlign w:val="center"/>
          </w:tcPr>
          <w:p w:rsidR="005F4BA8" w:rsidRPr="002D461D" w:rsidRDefault="005F4BA8" w:rsidP="00545F81">
            <w:pPr>
              <w:jc w:val="center"/>
              <w:rPr>
                <w:highlight w:val="yellow"/>
              </w:rPr>
            </w:pPr>
          </w:p>
        </w:tc>
        <w:tc>
          <w:tcPr>
            <w:tcW w:w="2935" w:type="dxa"/>
            <w:vMerge/>
            <w:vAlign w:val="center"/>
          </w:tcPr>
          <w:p w:rsidR="005F4BA8" w:rsidRPr="002D461D" w:rsidRDefault="005F4BA8" w:rsidP="00545F81">
            <w:pPr>
              <w:jc w:val="center"/>
            </w:pPr>
          </w:p>
        </w:tc>
        <w:tc>
          <w:tcPr>
            <w:tcW w:w="4601" w:type="dxa"/>
            <w:vAlign w:val="center"/>
          </w:tcPr>
          <w:p w:rsidR="005F4BA8" w:rsidRPr="002D461D" w:rsidRDefault="005F4BA8" w:rsidP="00545F81">
            <w:r w:rsidRPr="002D461D">
              <w:rPr>
                <w:sz w:val="22"/>
                <w:szCs w:val="22"/>
              </w:rPr>
              <w:t xml:space="preserve"> -  соответствие локальной нормативной базы образовательной организации требованиям трудового законодательства (Положение об оплате труда, Положение   о порядке расходования средств, полученных от предоставления платных дополнительных образовательных услуг и отдельных видов доходов полученных от приносящей доход деятельности)</w:t>
            </w:r>
          </w:p>
        </w:tc>
        <w:tc>
          <w:tcPr>
            <w:tcW w:w="1648" w:type="dxa"/>
          </w:tcPr>
          <w:p w:rsidR="005F4BA8" w:rsidRPr="002D461D" w:rsidRDefault="005F4BA8" w:rsidP="00545F81">
            <w:pPr>
              <w:tabs>
                <w:tab w:val="left" w:pos="2640"/>
              </w:tabs>
              <w:jc w:val="center"/>
            </w:pPr>
            <w:r w:rsidRPr="002D461D">
              <w:rPr>
                <w:sz w:val="22"/>
                <w:szCs w:val="22"/>
              </w:rPr>
              <w:t>2%</w:t>
            </w:r>
          </w:p>
        </w:tc>
      </w:tr>
      <w:tr w:rsidR="005F4BA8" w:rsidRPr="005B6D31" w:rsidTr="00545F81">
        <w:trPr>
          <w:trHeight w:val="607"/>
          <w:jc w:val="center"/>
        </w:trPr>
        <w:tc>
          <w:tcPr>
            <w:tcW w:w="743" w:type="dxa"/>
            <w:gridSpan w:val="2"/>
            <w:vMerge/>
            <w:vAlign w:val="center"/>
          </w:tcPr>
          <w:p w:rsidR="005F4BA8" w:rsidRPr="002D461D" w:rsidRDefault="005F4BA8" w:rsidP="00545F81">
            <w:pPr>
              <w:jc w:val="center"/>
              <w:rPr>
                <w:highlight w:val="yellow"/>
              </w:rPr>
            </w:pPr>
          </w:p>
        </w:tc>
        <w:tc>
          <w:tcPr>
            <w:tcW w:w="2935" w:type="dxa"/>
            <w:vMerge/>
            <w:vAlign w:val="center"/>
          </w:tcPr>
          <w:p w:rsidR="005F4BA8" w:rsidRPr="002D461D" w:rsidRDefault="005F4BA8" w:rsidP="00545F81">
            <w:pPr>
              <w:jc w:val="center"/>
            </w:pPr>
          </w:p>
        </w:tc>
        <w:tc>
          <w:tcPr>
            <w:tcW w:w="4601" w:type="dxa"/>
            <w:vAlign w:val="center"/>
          </w:tcPr>
          <w:p w:rsidR="005F4BA8" w:rsidRPr="002D461D" w:rsidRDefault="005F4BA8" w:rsidP="00545F81">
            <w:r w:rsidRPr="002D461D">
              <w:rPr>
                <w:sz w:val="22"/>
                <w:szCs w:val="22"/>
              </w:rPr>
              <w:t>- направление работников  на курсы повышения квалификации (не реже 1 раза в 3 года)</w:t>
            </w:r>
          </w:p>
        </w:tc>
        <w:tc>
          <w:tcPr>
            <w:tcW w:w="1648" w:type="dxa"/>
          </w:tcPr>
          <w:p w:rsidR="005F4BA8" w:rsidRPr="002D461D" w:rsidRDefault="005F4BA8" w:rsidP="00545F81">
            <w:pPr>
              <w:tabs>
                <w:tab w:val="left" w:pos="2640"/>
              </w:tabs>
              <w:jc w:val="center"/>
            </w:pPr>
            <w:r w:rsidRPr="002D461D">
              <w:rPr>
                <w:sz w:val="22"/>
                <w:szCs w:val="22"/>
              </w:rPr>
              <w:t>1,5%</w:t>
            </w:r>
          </w:p>
        </w:tc>
      </w:tr>
      <w:tr w:rsidR="005F4BA8" w:rsidTr="00545F81">
        <w:trPr>
          <w:trHeight w:val="585"/>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проведение специальной оценки условий  труда (аттестации рабочих мест)</w:t>
            </w:r>
          </w:p>
        </w:tc>
        <w:tc>
          <w:tcPr>
            <w:tcW w:w="1648" w:type="dxa"/>
          </w:tcPr>
          <w:p w:rsidR="005F4BA8" w:rsidRPr="002D461D" w:rsidRDefault="005F4BA8" w:rsidP="00545F81">
            <w:pPr>
              <w:tabs>
                <w:tab w:val="left" w:pos="2640"/>
              </w:tabs>
              <w:jc w:val="center"/>
            </w:pPr>
            <w:r w:rsidRPr="002D461D">
              <w:rPr>
                <w:sz w:val="22"/>
                <w:szCs w:val="22"/>
              </w:rPr>
              <w:t>1,5%</w:t>
            </w:r>
          </w:p>
        </w:tc>
      </w:tr>
      <w:tr w:rsidR="005F4BA8" w:rsidTr="00545F81">
        <w:trPr>
          <w:trHeight w:val="525"/>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vAlign w:val="center"/>
          </w:tcPr>
          <w:p w:rsidR="005F4BA8" w:rsidRPr="002D461D" w:rsidRDefault="005F4BA8" w:rsidP="00545F81">
            <w:r w:rsidRPr="002D461D">
              <w:rPr>
                <w:sz w:val="22"/>
                <w:szCs w:val="22"/>
              </w:rPr>
              <w:t>- организация проведения предварительных и периодических медицинских осмотров (обследований</w:t>
            </w:r>
            <w:proofErr w:type="gramStart"/>
            <w:r w:rsidRPr="002D461D">
              <w:rPr>
                <w:sz w:val="22"/>
                <w:szCs w:val="22"/>
              </w:rPr>
              <w:t xml:space="preserve"> )</w:t>
            </w:r>
            <w:proofErr w:type="gramEnd"/>
            <w:r w:rsidRPr="002D461D">
              <w:rPr>
                <w:sz w:val="22"/>
                <w:szCs w:val="22"/>
              </w:rPr>
              <w:t xml:space="preserve"> работников</w:t>
            </w:r>
          </w:p>
        </w:tc>
        <w:tc>
          <w:tcPr>
            <w:tcW w:w="1648" w:type="dxa"/>
          </w:tcPr>
          <w:p w:rsidR="005F4BA8" w:rsidRPr="002D461D" w:rsidRDefault="005F4BA8" w:rsidP="00545F81">
            <w:pPr>
              <w:tabs>
                <w:tab w:val="left" w:pos="2640"/>
              </w:tabs>
              <w:jc w:val="center"/>
            </w:pPr>
            <w:r w:rsidRPr="002D461D">
              <w:rPr>
                <w:sz w:val="22"/>
                <w:szCs w:val="22"/>
              </w:rPr>
              <w:t>1,5%</w:t>
            </w:r>
          </w:p>
        </w:tc>
      </w:tr>
      <w:tr w:rsidR="005F4BA8" w:rsidTr="00545F81">
        <w:trPr>
          <w:trHeight w:val="251"/>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vAlign w:val="center"/>
          </w:tcPr>
          <w:p w:rsidR="005F4BA8" w:rsidRPr="002D461D" w:rsidRDefault="005F4BA8" w:rsidP="00545F81">
            <w:r w:rsidRPr="002D461D">
              <w:rPr>
                <w:sz w:val="22"/>
                <w:szCs w:val="22"/>
              </w:rPr>
              <w:t>- отсутствие производственного травматизма</w:t>
            </w:r>
          </w:p>
        </w:tc>
        <w:tc>
          <w:tcPr>
            <w:tcW w:w="1648" w:type="dxa"/>
          </w:tcPr>
          <w:p w:rsidR="005F4BA8" w:rsidRPr="002D461D" w:rsidRDefault="005F4BA8" w:rsidP="00545F81">
            <w:pPr>
              <w:tabs>
                <w:tab w:val="left" w:pos="2640"/>
              </w:tabs>
              <w:jc w:val="center"/>
            </w:pPr>
            <w:r w:rsidRPr="002D461D">
              <w:rPr>
                <w:sz w:val="22"/>
                <w:szCs w:val="22"/>
              </w:rPr>
              <w:t>1,5%</w:t>
            </w:r>
          </w:p>
        </w:tc>
      </w:tr>
      <w:tr w:rsidR="005F4BA8" w:rsidTr="00545F81">
        <w:trPr>
          <w:trHeight w:val="227"/>
          <w:jc w:val="center"/>
        </w:trPr>
        <w:tc>
          <w:tcPr>
            <w:tcW w:w="743" w:type="dxa"/>
            <w:gridSpan w:val="2"/>
            <w:vAlign w:val="center"/>
          </w:tcPr>
          <w:p w:rsidR="005F4BA8" w:rsidRPr="002D461D" w:rsidRDefault="005F4BA8" w:rsidP="00545F81">
            <w:pPr>
              <w:jc w:val="center"/>
            </w:pPr>
          </w:p>
        </w:tc>
        <w:tc>
          <w:tcPr>
            <w:tcW w:w="2935" w:type="dxa"/>
            <w:vAlign w:val="center"/>
          </w:tcPr>
          <w:p w:rsidR="005F4BA8" w:rsidRPr="002D461D" w:rsidRDefault="005F4BA8" w:rsidP="00545F81">
            <w:r w:rsidRPr="002D461D">
              <w:rPr>
                <w:sz w:val="22"/>
                <w:szCs w:val="22"/>
              </w:rPr>
              <w:t>ИТОГО</w:t>
            </w:r>
          </w:p>
        </w:tc>
        <w:tc>
          <w:tcPr>
            <w:tcW w:w="4601" w:type="dxa"/>
            <w:vAlign w:val="center"/>
          </w:tcPr>
          <w:p w:rsidR="005F4BA8" w:rsidRPr="002D461D" w:rsidRDefault="005F4BA8" w:rsidP="00545F81"/>
        </w:tc>
        <w:tc>
          <w:tcPr>
            <w:tcW w:w="1648" w:type="dxa"/>
          </w:tcPr>
          <w:p w:rsidR="005F4BA8" w:rsidRPr="002D461D" w:rsidRDefault="005F4BA8" w:rsidP="00545F81">
            <w:pPr>
              <w:tabs>
                <w:tab w:val="left" w:pos="2640"/>
              </w:tabs>
              <w:jc w:val="center"/>
              <w:rPr>
                <w:b/>
              </w:rPr>
            </w:pPr>
            <w:r w:rsidRPr="002D461D">
              <w:rPr>
                <w:b/>
                <w:sz w:val="22"/>
                <w:szCs w:val="22"/>
              </w:rPr>
              <w:t>10%</w:t>
            </w:r>
          </w:p>
        </w:tc>
      </w:tr>
      <w:tr w:rsidR="005F4BA8" w:rsidTr="00545F81">
        <w:trPr>
          <w:trHeight w:val="245"/>
          <w:jc w:val="center"/>
        </w:trPr>
        <w:tc>
          <w:tcPr>
            <w:tcW w:w="743" w:type="dxa"/>
            <w:gridSpan w:val="2"/>
            <w:vMerge w:val="restart"/>
          </w:tcPr>
          <w:p w:rsidR="005F4BA8" w:rsidRPr="002D461D" w:rsidRDefault="005F4BA8" w:rsidP="00545F81">
            <w:r w:rsidRPr="002D461D">
              <w:rPr>
                <w:sz w:val="22"/>
                <w:szCs w:val="22"/>
              </w:rPr>
              <w:t>2.</w:t>
            </w:r>
          </w:p>
        </w:tc>
        <w:tc>
          <w:tcPr>
            <w:tcW w:w="2935" w:type="dxa"/>
            <w:vMerge w:val="restart"/>
          </w:tcPr>
          <w:p w:rsidR="005F4BA8" w:rsidRPr="002D461D" w:rsidRDefault="005F4BA8" w:rsidP="00545F81">
            <w:r w:rsidRPr="002D461D">
              <w:rPr>
                <w:sz w:val="22"/>
                <w:szCs w:val="22"/>
              </w:rPr>
              <w:t>Соответствие деятельности ОУ требованиям законодательства в сфере образования</w:t>
            </w:r>
          </w:p>
        </w:tc>
        <w:tc>
          <w:tcPr>
            <w:tcW w:w="4601" w:type="dxa"/>
          </w:tcPr>
          <w:p w:rsidR="005F4BA8" w:rsidRPr="002D461D" w:rsidRDefault="005F4BA8" w:rsidP="00545F81">
            <w:pPr>
              <w:spacing w:before="120" w:after="120"/>
            </w:pPr>
            <w:r w:rsidRPr="002D461D">
              <w:rPr>
                <w:sz w:val="22"/>
                <w:szCs w:val="22"/>
              </w:rPr>
              <w:t>- выполнение лицензионных требований</w:t>
            </w:r>
          </w:p>
        </w:tc>
        <w:tc>
          <w:tcPr>
            <w:tcW w:w="1648" w:type="dxa"/>
          </w:tcPr>
          <w:p w:rsidR="005F4BA8" w:rsidRPr="002D461D" w:rsidRDefault="005F4BA8" w:rsidP="00545F81">
            <w:pPr>
              <w:tabs>
                <w:tab w:val="left" w:pos="2640"/>
              </w:tabs>
              <w:jc w:val="center"/>
            </w:pPr>
            <w:r w:rsidRPr="002D461D">
              <w:rPr>
                <w:sz w:val="22"/>
                <w:szCs w:val="22"/>
              </w:rPr>
              <w:t>5%</w:t>
            </w:r>
          </w:p>
        </w:tc>
      </w:tr>
      <w:tr w:rsidR="005F4BA8" w:rsidTr="00545F81">
        <w:trPr>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tcPr>
          <w:p w:rsidR="005F4BA8" w:rsidRPr="002D461D" w:rsidRDefault="005F4BA8" w:rsidP="00545F81">
            <w:r w:rsidRPr="002D461D">
              <w:rPr>
                <w:sz w:val="22"/>
                <w:szCs w:val="22"/>
              </w:rPr>
              <w:t>- выполнение требований ФГТ</w:t>
            </w:r>
          </w:p>
          <w:p w:rsidR="005F4BA8" w:rsidRPr="002D461D" w:rsidRDefault="005F4BA8" w:rsidP="00545F81">
            <w:r w:rsidRPr="002D461D">
              <w:rPr>
                <w:sz w:val="22"/>
                <w:szCs w:val="22"/>
              </w:rPr>
              <w:t xml:space="preserve">(наличие уч. планов: соотношение обязательной и вариативной частей, наличие консультационных часов) </w:t>
            </w:r>
          </w:p>
        </w:tc>
        <w:tc>
          <w:tcPr>
            <w:tcW w:w="1648" w:type="dxa"/>
          </w:tcPr>
          <w:p w:rsidR="005F4BA8" w:rsidRPr="002D461D" w:rsidRDefault="005F4BA8" w:rsidP="00545F81">
            <w:pPr>
              <w:tabs>
                <w:tab w:val="left" w:pos="2640"/>
              </w:tabs>
              <w:jc w:val="center"/>
            </w:pPr>
            <w:r w:rsidRPr="002D461D">
              <w:rPr>
                <w:sz w:val="22"/>
                <w:szCs w:val="22"/>
              </w:rPr>
              <w:t>2%</w:t>
            </w:r>
          </w:p>
        </w:tc>
      </w:tr>
      <w:tr w:rsidR="005F4BA8" w:rsidTr="00545F81">
        <w:trPr>
          <w:trHeight w:val="152"/>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tcPr>
          <w:p w:rsidR="005F4BA8" w:rsidRPr="002D461D" w:rsidRDefault="005F4BA8" w:rsidP="00545F81">
            <w:pPr>
              <w:spacing w:before="120" w:after="120"/>
            </w:pPr>
            <w:r w:rsidRPr="002D461D">
              <w:rPr>
                <w:sz w:val="22"/>
                <w:szCs w:val="22"/>
              </w:rPr>
              <w:t>- о</w:t>
            </w:r>
            <w:r>
              <w:rPr>
                <w:sz w:val="22"/>
                <w:szCs w:val="22"/>
              </w:rPr>
              <w:t>тсутствие</w:t>
            </w:r>
            <w:r w:rsidRPr="002D461D">
              <w:rPr>
                <w:sz w:val="22"/>
                <w:szCs w:val="22"/>
              </w:rPr>
              <w:t xml:space="preserve"> предписаний надзорных органов (МО)</w:t>
            </w:r>
          </w:p>
        </w:tc>
        <w:tc>
          <w:tcPr>
            <w:tcW w:w="1648" w:type="dxa"/>
          </w:tcPr>
          <w:p w:rsidR="005F4BA8" w:rsidRPr="002D461D" w:rsidRDefault="005F4BA8" w:rsidP="00545F81">
            <w:pPr>
              <w:tabs>
                <w:tab w:val="left" w:pos="2640"/>
              </w:tabs>
              <w:jc w:val="center"/>
            </w:pPr>
            <w:r w:rsidRPr="002D461D">
              <w:rPr>
                <w:sz w:val="22"/>
                <w:szCs w:val="22"/>
              </w:rPr>
              <w:t>2%</w:t>
            </w:r>
          </w:p>
        </w:tc>
      </w:tr>
      <w:tr w:rsidR="005F4BA8" w:rsidTr="00545F81">
        <w:trPr>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tcPr>
          <w:p w:rsidR="005F4BA8" w:rsidRPr="002D461D" w:rsidRDefault="005F4BA8" w:rsidP="00545F81">
            <w:r w:rsidRPr="002D461D">
              <w:rPr>
                <w:sz w:val="22"/>
                <w:szCs w:val="22"/>
              </w:rPr>
              <w:t>- наличие актуальной, полной и общедоступной информации  о деятельности ОУ на официальном сайте в соответствии с п.3 постановления Правительства РФ от 10.07.2013г. №582</w:t>
            </w:r>
          </w:p>
        </w:tc>
        <w:tc>
          <w:tcPr>
            <w:tcW w:w="1648" w:type="dxa"/>
          </w:tcPr>
          <w:p w:rsidR="005F4BA8" w:rsidRPr="002D461D" w:rsidRDefault="005F4BA8" w:rsidP="00545F81">
            <w:pPr>
              <w:tabs>
                <w:tab w:val="left" w:pos="2640"/>
              </w:tabs>
              <w:jc w:val="center"/>
            </w:pPr>
            <w:r w:rsidRPr="002D461D">
              <w:rPr>
                <w:sz w:val="22"/>
                <w:szCs w:val="22"/>
              </w:rPr>
              <w:t>2%</w:t>
            </w:r>
          </w:p>
        </w:tc>
      </w:tr>
      <w:tr w:rsidR="005F4BA8" w:rsidTr="00545F81">
        <w:trPr>
          <w:jc w:val="center"/>
        </w:trPr>
        <w:tc>
          <w:tcPr>
            <w:tcW w:w="743" w:type="dxa"/>
            <w:gridSpan w:val="2"/>
            <w:vAlign w:val="center"/>
          </w:tcPr>
          <w:p w:rsidR="005F4BA8" w:rsidRPr="002D461D" w:rsidRDefault="005F4BA8" w:rsidP="00545F81">
            <w:pPr>
              <w:jc w:val="center"/>
            </w:pPr>
          </w:p>
        </w:tc>
        <w:tc>
          <w:tcPr>
            <w:tcW w:w="2935" w:type="dxa"/>
            <w:vAlign w:val="center"/>
          </w:tcPr>
          <w:p w:rsidR="005F4BA8" w:rsidRPr="002D461D" w:rsidRDefault="005F4BA8" w:rsidP="00545F81">
            <w:r w:rsidRPr="002D461D">
              <w:rPr>
                <w:sz w:val="22"/>
                <w:szCs w:val="22"/>
              </w:rPr>
              <w:t>ИТОГО</w:t>
            </w:r>
          </w:p>
        </w:tc>
        <w:tc>
          <w:tcPr>
            <w:tcW w:w="4601" w:type="dxa"/>
            <w:vAlign w:val="center"/>
          </w:tcPr>
          <w:p w:rsidR="005F4BA8" w:rsidRPr="002D461D" w:rsidRDefault="005F4BA8" w:rsidP="00545F81"/>
        </w:tc>
        <w:tc>
          <w:tcPr>
            <w:tcW w:w="1648" w:type="dxa"/>
          </w:tcPr>
          <w:p w:rsidR="005F4BA8" w:rsidRPr="002D461D" w:rsidRDefault="005F4BA8" w:rsidP="00545F81">
            <w:pPr>
              <w:tabs>
                <w:tab w:val="left" w:pos="2640"/>
              </w:tabs>
              <w:jc w:val="center"/>
              <w:rPr>
                <w:b/>
              </w:rPr>
            </w:pPr>
            <w:r w:rsidRPr="002D461D">
              <w:rPr>
                <w:b/>
                <w:sz w:val="22"/>
                <w:szCs w:val="22"/>
              </w:rPr>
              <w:t>11%</w:t>
            </w:r>
          </w:p>
        </w:tc>
      </w:tr>
      <w:tr w:rsidR="005F4BA8" w:rsidTr="00545F81">
        <w:trPr>
          <w:trHeight w:val="345"/>
          <w:jc w:val="center"/>
        </w:trPr>
        <w:tc>
          <w:tcPr>
            <w:tcW w:w="743" w:type="dxa"/>
            <w:gridSpan w:val="2"/>
            <w:vMerge w:val="restart"/>
          </w:tcPr>
          <w:p w:rsidR="005F4BA8" w:rsidRPr="002D461D" w:rsidRDefault="005F4BA8" w:rsidP="00545F81">
            <w:r w:rsidRPr="002D461D">
              <w:rPr>
                <w:sz w:val="22"/>
                <w:szCs w:val="22"/>
              </w:rPr>
              <w:t>3.</w:t>
            </w:r>
          </w:p>
        </w:tc>
        <w:tc>
          <w:tcPr>
            <w:tcW w:w="2935" w:type="dxa"/>
            <w:vMerge w:val="restart"/>
          </w:tcPr>
          <w:p w:rsidR="005F4BA8" w:rsidRPr="002D461D" w:rsidRDefault="005F4BA8" w:rsidP="00545F81">
            <w:r w:rsidRPr="002D461D">
              <w:rPr>
                <w:sz w:val="22"/>
                <w:szCs w:val="22"/>
              </w:rPr>
              <w:t>Функционирование системы государственно – общественного  контроля</w:t>
            </w:r>
          </w:p>
          <w:p w:rsidR="005F4BA8" w:rsidRPr="002D461D" w:rsidRDefault="005F4BA8" w:rsidP="00545F81">
            <w:pPr>
              <w:rPr>
                <w:highlight w:val="yellow"/>
              </w:rPr>
            </w:pPr>
          </w:p>
        </w:tc>
        <w:tc>
          <w:tcPr>
            <w:tcW w:w="4601" w:type="dxa"/>
          </w:tcPr>
          <w:p w:rsidR="005F4BA8" w:rsidRPr="002D461D" w:rsidRDefault="005F4BA8" w:rsidP="00545F81">
            <w:pPr>
              <w:spacing w:before="120" w:after="120"/>
            </w:pPr>
            <w:r w:rsidRPr="002D461D">
              <w:rPr>
                <w:sz w:val="22"/>
                <w:szCs w:val="22"/>
              </w:rPr>
              <w:t>- наличие коллективного договора</w:t>
            </w:r>
          </w:p>
        </w:tc>
        <w:tc>
          <w:tcPr>
            <w:tcW w:w="1648" w:type="dxa"/>
          </w:tcPr>
          <w:p w:rsidR="005F4BA8" w:rsidRPr="002D461D" w:rsidRDefault="005F4BA8" w:rsidP="00545F81">
            <w:pPr>
              <w:tabs>
                <w:tab w:val="left" w:pos="2640"/>
              </w:tabs>
              <w:jc w:val="center"/>
            </w:pPr>
            <w:r w:rsidRPr="002D461D">
              <w:rPr>
                <w:sz w:val="22"/>
                <w:szCs w:val="22"/>
              </w:rPr>
              <w:t>2%</w:t>
            </w:r>
          </w:p>
        </w:tc>
      </w:tr>
      <w:tr w:rsidR="005F4BA8" w:rsidTr="00545F81">
        <w:trPr>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highlight w:val="yellow"/>
              </w:rPr>
            </w:pPr>
          </w:p>
        </w:tc>
        <w:tc>
          <w:tcPr>
            <w:tcW w:w="4601" w:type="dxa"/>
          </w:tcPr>
          <w:p w:rsidR="005F4BA8" w:rsidRPr="002D461D" w:rsidRDefault="005F4BA8" w:rsidP="00545F81">
            <w:pPr>
              <w:spacing w:before="120" w:after="120"/>
            </w:pPr>
            <w:r w:rsidRPr="002D461D">
              <w:rPr>
                <w:sz w:val="22"/>
                <w:szCs w:val="22"/>
              </w:rPr>
              <w:t>- наличие иных органов самоуправления  (Совет ДМШ, собрание трудового коллектива, педагогический совет, методический совет)</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trHeight w:val="136"/>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highlight w:val="yellow"/>
              </w:rPr>
            </w:pPr>
          </w:p>
        </w:tc>
        <w:tc>
          <w:tcPr>
            <w:tcW w:w="4601" w:type="dxa"/>
          </w:tcPr>
          <w:p w:rsidR="005F4BA8" w:rsidRPr="002D461D" w:rsidRDefault="005F4BA8" w:rsidP="00545F81">
            <w:pPr>
              <w:spacing w:before="120" w:after="120"/>
            </w:pPr>
            <w:r w:rsidRPr="002D461D">
              <w:rPr>
                <w:sz w:val="22"/>
                <w:szCs w:val="22"/>
              </w:rPr>
              <w:t>- наличие договоров о взаимодействии с социально – ориентированными некоммерческими организациями</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trHeight w:val="136"/>
          <w:jc w:val="center"/>
        </w:trPr>
        <w:tc>
          <w:tcPr>
            <w:tcW w:w="743" w:type="dxa"/>
            <w:gridSpan w:val="2"/>
            <w:vAlign w:val="center"/>
          </w:tcPr>
          <w:p w:rsidR="005F4BA8" w:rsidRPr="002D461D" w:rsidRDefault="005F4BA8" w:rsidP="00545F81">
            <w:pPr>
              <w:jc w:val="center"/>
              <w:rPr>
                <w:b/>
              </w:rPr>
            </w:pPr>
          </w:p>
        </w:tc>
        <w:tc>
          <w:tcPr>
            <w:tcW w:w="2935" w:type="dxa"/>
          </w:tcPr>
          <w:p w:rsidR="005F4BA8" w:rsidRPr="002D461D" w:rsidRDefault="005F4BA8" w:rsidP="00545F81">
            <w:r w:rsidRPr="002D461D">
              <w:rPr>
                <w:sz w:val="22"/>
                <w:szCs w:val="22"/>
              </w:rPr>
              <w:t>ИТОГО</w:t>
            </w:r>
          </w:p>
        </w:tc>
        <w:tc>
          <w:tcPr>
            <w:tcW w:w="4601" w:type="dxa"/>
            <w:vAlign w:val="center"/>
          </w:tcPr>
          <w:p w:rsidR="005F4BA8" w:rsidRPr="002D461D" w:rsidRDefault="005F4BA8" w:rsidP="00545F81">
            <w:pPr>
              <w:spacing w:before="120" w:after="120"/>
            </w:pPr>
          </w:p>
        </w:tc>
        <w:tc>
          <w:tcPr>
            <w:tcW w:w="1648" w:type="dxa"/>
          </w:tcPr>
          <w:p w:rsidR="005F4BA8" w:rsidRPr="002D461D" w:rsidRDefault="005F4BA8" w:rsidP="00545F81">
            <w:pPr>
              <w:tabs>
                <w:tab w:val="left" w:pos="2640"/>
              </w:tabs>
              <w:jc w:val="center"/>
              <w:rPr>
                <w:b/>
              </w:rPr>
            </w:pPr>
            <w:r w:rsidRPr="002D461D">
              <w:rPr>
                <w:b/>
                <w:sz w:val="22"/>
                <w:szCs w:val="22"/>
              </w:rPr>
              <w:t>8%</w:t>
            </w:r>
          </w:p>
        </w:tc>
      </w:tr>
      <w:tr w:rsidR="005F4BA8" w:rsidTr="00545F81">
        <w:trPr>
          <w:trHeight w:val="506"/>
          <w:jc w:val="center"/>
        </w:trPr>
        <w:tc>
          <w:tcPr>
            <w:tcW w:w="743" w:type="dxa"/>
            <w:gridSpan w:val="2"/>
            <w:vMerge w:val="restart"/>
            <w:vAlign w:val="center"/>
          </w:tcPr>
          <w:p w:rsidR="005F4BA8" w:rsidRPr="002D461D" w:rsidRDefault="005F4BA8" w:rsidP="00545F81">
            <w:pPr>
              <w:jc w:val="center"/>
            </w:pPr>
            <w:r w:rsidRPr="002D461D">
              <w:rPr>
                <w:sz w:val="22"/>
                <w:szCs w:val="22"/>
              </w:rPr>
              <w:t>4.</w:t>
            </w:r>
          </w:p>
        </w:tc>
        <w:tc>
          <w:tcPr>
            <w:tcW w:w="2935" w:type="dxa"/>
            <w:vMerge w:val="restart"/>
            <w:vAlign w:val="center"/>
          </w:tcPr>
          <w:p w:rsidR="005F4BA8" w:rsidRPr="002D461D" w:rsidRDefault="005F4BA8" w:rsidP="00545F81">
            <w:pPr>
              <w:jc w:val="both"/>
              <w:rPr>
                <w:highlight w:val="yellow"/>
              </w:rPr>
            </w:pPr>
            <w:r w:rsidRPr="002D461D">
              <w:rPr>
                <w:sz w:val="22"/>
                <w:szCs w:val="22"/>
              </w:rPr>
              <w:t>Реализация мероприятий по привлечению молодых педагогов, работа с кадрами</w:t>
            </w:r>
          </w:p>
        </w:tc>
        <w:tc>
          <w:tcPr>
            <w:tcW w:w="4601" w:type="dxa"/>
            <w:vAlign w:val="center"/>
          </w:tcPr>
          <w:p w:rsidR="005F4BA8" w:rsidRPr="002D461D" w:rsidRDefault="005F4BA8" w:rsidP="00545F81">
            <w:r w:rsidRPr="002D461D">
              <w:rPr>
                <w:sz w:val="22"/>
                <w:szCs w:val="22"/>
              </w:rPr>
              <w:t>- доля педагогов с высшей и первой квалификационной категорией к общему числу педагогов: не менее 75%</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vAlign w:val="center"/>
          </w:tcPr>
          <w:p w:rsidR="005F4BA8" w:rsidRPr="002D461D" w:rsidRDefault="005F4BA8" w:rsidP="00545F81">
            <w:r w:rsidRPr="002D461D">
              <w:rPr>
                <w:sz w:val="22"/>
                <w:szCs w:val="22"/>
              </w:rPr>
              <w:t>- укомплектованность кадрами в соответствии со штатным расписанием: не менее 90%</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539"/>
          <w:jc w:val="center"/>
        </w:trPr>
        <w:tc>
          <w:tcPr>
            <w:tcW w:w="743" w:type="dxa"/>
            <w:gridSpan w:val="2"/>
            <w:vMerge/>
            <w:vAlign w:val="center"/>
          </w:tcPr>
          <w:p w:rsidR="005F4BA8" w:rsidRPr="002D461D" w:rsidRDefault="005F4BA8" w:rsidP="00545F81">
            <w:pPr>
              <w:jc w:val="center"/>
            </w:pPr>
          </w:p>
        </w:tc>
        <w:tc>
          <w:tcPr>
            <w:tcW w:w="2935" w:type="dxa"/>
            <w:vMerge/>
            <w:vAlign w:val="center"/>
          </w:tcPr>
          <w:p w:rsidR="005F4BA8" w:rsidRPr="002D461D" w:rsidRDefault="005F4BA8" w:rsidP="00545F81">
            <w:pPr>
              <w:jc w:val="center"/>
            </w:pPr>
          </w:p>
        </w:tc>
        <w:tc>
          <w:tcPr>
            <w:tcW w:w="4601" w:type="dxa"/>
            <w:vAlign w:val="center"/>
          </w:tcPr>
          <w:p w:rsidR="005F4BA8" w:rsidRPr="002D461D" w:rsidRDefault="005F4BA8" w:rsidP="00545F81">
            <w:r w:rsidRPr="002D461D">
              <w:rPr>
                <w:sz w:val="22"/>
                <w:szCs w:val="22"/>
              </w:rPr>
              <w:t>-участие преподавателей в конкурсах профессионального мастерства, семинарах.</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327"/>
          <w:jc w:val="center"/>
        </w:trPr>
        <w:tc>
          <w:tcPr>
            <w:tcW w:w="743" w:type="dxa"/>
            <w:gridSpan w:val="2"/>
            <w:vAlign w:val="center"/>
          </w:tcPr>
          <w:p w:rsidR="005F4BA8" w:rsidRPr="002D461D" w:rsidRDefault="005F4BA8" w:rsidP="00545F81">
            <w:pPr>
              <w:jc w:val="center"/>
            </w:pPr>
          </w:p>
        </w:tc>
        <w:tc>
          <w:tcPr>
            <w:tcW w:w="2935" w:type="dxa"/>
            <w:vAlign w:val="center"/>
          </w:tcPr>
          <w:p w:rsidR="005F4BA8" w:rsidRPr="002D461D" w:rsidRDefault="005F4BA8" w:rsidP="00545F81">
            <w:r w:rsidRPr="002D461D">
              <w:rPr>
                <w:sz w:val="22"/>
                <w:szCs w:val="22"/>
              </w:rPr>
              <w:t>ИТОГО</w:t>
            </w:r>
          </w:p>
        </w:tc>
        <w:tc>
          <w:tcPr>
            <w:tcW w:w="4601" w:type="dxa"/>
            <w:vAlign w:val="center"/>
          </w:tcPr>
          <w:p w:rsidR="005F4BA8" w:rsidRPr="002D461D" w:rsidRDefault="005F4BA8" w:rsidP="00545F81"/>
        </w:tc>
        <w:tc>
          <w:tcPr>
            <w:tcW w:w="1648" w:type="dxa"/>
            <w:vAlign w:val="center"/>
          </w:tcPr>
          <w:p w:rsidR="005F4BA8" w:rsidRPr="002D461D" w:rsidRDefault="005F4BA8" w:rsidP="00545F81">
            <w:pPr>
              <w:jc w:val="center"/>
              <w:rPr>
                <w:b/>
              </w:rPr>
            </w:pPr>
            <w:r w:rsidRPr="002D461D">
              <w:rPr>
                <w:b/>
                <w:sz w:val="22"/>
                <w:szCs w:val="22"/>
              </w:rPr>
              <w:t>15%</w:t>
            </w:r>
          </w:p>
        </w:tc>
      </w:tr>
      <w:tr w:rsidR="005F4BA8" w:rsidTr="00545F81">
        <w:trPr>
          <w:trHeight w:val="327"/>
          <w:jc w:val="center"/>
        </w:trPr>
        <w:tc>
          <w:tcPr>
            <w:tcW w:w="743" w:type="dxa"/>
            <w:gridSpan w:val="2"/>
            <w:vMerge w:val="restart"/>
            <w:vAlign w:val="center"/>
          </w:tcPr>
          <w:p w:rsidR="005F4BA8" w:rsidRPr="002D461D" w:rsidRDefault="005F4BA8" w:rsidP="00545F81">
            <w:pPr>
              <w:jc w:val="center"/>
            </w:pPr>
            <w:r w:rsidRPr="002D461D">
              <w:rPr>
                <w:sz w:val="22"/>
                <w:szCs w:val="22"/>
              </w:rPr>
              <w:t>5.</w:t>
            </w:r>
          </w:p>
        </w:tc>
        <w:tc>
          <w:tcPr>
            <w:tcW w:w="2935" w:type="dxa"/>
            <w:vMerge w:val="restart"/>
            <w:vAlign w:val="center"/>
          </w:tcPr>
          <w:p w:rsidR="005F4BA8" w:rsidRPr="002D461D" w:rsidRDefault="005F4BA8" w:rsidP="00545F81">
            <w:pPr>
              <w:jc w:val="both"/>
            </w:pPr>
            <w:r w:rsidRPr="002D461D">
              <w:rPr>
                <w:sz w:val="22"/>
                <w:szCs w:val="22"/>
              </w:rPr>
              <w:t>Создание условий для работы с одаренными детьми</w:t>
            </w:r>
          </w:p>
        </w:tc>
        <w:tc>
          <w:tcPr>
            <w:tcW w:w="4601" w:type="dxa"/>
            <w:vAlign w:val="center"/>
          </w:tcPr>
          <w:p w:rsidR="005F4BA8" w:rsidRPr="002D461D" w:rsidRDefault="005F4BA8" w:rsidP="00545F81">
            <w:r w:rsidRPr="002D461D">
              <w:rPr>
                <w:sz w:val="22"/>
                <w:szCs w:val="22"/>
              </w:rPr>
              <w:t>- наличие и ведение банка данных по одаренным детям</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327"/>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наличие  программ, направленных на работу с одаренными детьми</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327"/>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xml:space="preserve">- наличие призеров  и </w:t>
            </w:r>
            <w:proofErr w:type="gramStart"/>
            <w:r w:rsidRPr="002D461D">
              <w:rPr>
                <w:sz w:val="22"/>
                <w:szCs w:val="22"/>
              </w:rPr>
              <w:t>победителей</w:t>
            </w:r>
            <w:proofErr w:type="gramEnd"/>
            <w:r w:rsidRPr="002D461D">
              <w:rPr>
                <w:sz w:val="22"/>
                <w:szCs w:val="22"/>
              </w:rPr>
              <w:t xml:space="preserve"> областных и региональных конкурсов, фестивалей нарастающим итогом с начала года</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327"/>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xml:space="preserve">- наличие призеров и </w:t>
            </w:r>
            <w:proofErr w:type="gramStart"/>
            <w:r w:rsidRPr="002D461D">
              <w:rPr>
                <w:sz w:val="22"/>
                <w:szCs w:val="22"/>
              </w:rPr>
              <w:t>победителей</w:t>
            </w:r>
            <w:proofErr w:type="gramEnd"/>
            <w:r w:rsidRPr="002D461D">
              <w:rPr>
                <w:sz w:val="22"/>
                <w:szCs w:val="22"/>
              </w:rPr>
              <w:t xml:space="preserve">  российских и международных  конкурсов, фестивалей (нарастающим итогом с начала года)</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327"/>
          <w:jc w:val="center"/>
        </w:trPr>
        <w:tc>
          <w:tcPr>
            <w:tcW w:w="743" w:type="dxa"/>
            <w:gridSpan w:val="2"/>
            <w:vAlign w:val="center"/>
          </w:tcPr>
          <w:p w:rsidR="005F4BA8" w:rsidRPr="002D461D" w:rsidRDefault="005F4BA8" w:rsidP="00545F81">
            <w:pPr>
              <w:jc w:val="center"/>
              <w:rPr>
                <w:b/>
              </w:rPr>
            </w:pPr>
          </w:p>
        </w:tc>
        <w:tc>
          <w:tcPr>
            <w:tcW w:w="2935" w:type="dxa"/>
            <w:vAlign w:val="center"/>
          </w:tcPr>
          <w:p w:rsidR="005F4BA8" w:rsidRPr="002D461D" w:rsidRDefault="005F4BA8" w:rsidP="00545F81">
            <w:r w:rsidRPr="002D461D">
              <w:rPr>
                <w:sz w:val="22"/>
                <w:szCs w:val="22"/>
              </w:rPr>
              <w:t>ИТОГО</w:t>
            </w:r>
          </w:p>
        </w:tc>
        <w:tc>
          <w:tcPr>
            <w:tcW w:w="4601" w:type="dxa"/>
            <w:vAlign w:val="center"/>
          </w:tcPr>
          <w:p w:rsidR="005F4BA8" w:rsidRPr="002D461D" w:rsidRDefault="005F4BA8" w:rsidP="00545F81"/>
        </w:tc>
        <w:tc>
          <w:tcPr>
            <w:tcW w:w="1648" w:type="dxa"/>
            <w:vAlign w:val="center"/>
          </w:tcPr>
          <w:p w:rsidR="005F4BA8" w:rsidRPr="002D461D" w:rsidRDefault="005F4BA8" w:rsidP="00545F81">
            <w:pPr>
              <w:jc w:val="center"/>
              <w:rPr>
                <w:b/>
              </w:rPr>
            </w:pPr>
            <w:r w:rsidRPr="002D461D">
              <w:rPr>
                <w:b/>
                <w:sz w:val="22"/>
                <w:szCs w:val="22"/>
              </w:rPr>
              <w:t>20%</w:t>
            </w:r>
          </w:p>
        </w:tc>
      </w:tr>
      <w:tr w:rsidR="005F4BA8" w:rsidTr="00545F81">
        <w:trPr>
          <w:trHeight w:val="327"/>
          <w:jc w:val="center"/>
        </w:trPr>
        <w:tc>
          <w:tcPr>
            <w:tcW w:w="743" w:type="dxa"/>
            <w:gridSpan w:val="2"/>
            <w:vMerge w:val="restart"/>
            <w:vAlign w:val="center"/>
          </w:tcPr>
          <w:p w:rsidR="005F4BA8" w:rsidRPr="002D461D" w:rsidRDefault="005F4BA8" w:rsidP="00545F81">
            <w:pPr>
              <w:jc w:val="center"/>
            </w:pPr>
            <w:r w:rsidRPr="002D461D">
              <w:rPr>
                <w:sz w:val="22"/>
                <w:szCs w:val="22"/>
              </w:rPr>
              <w:t>6.</w:t>
            </w:r>
          </w:p>
        </w:tc>
        <w:tc>
          <w:tcPr>
            <w:tcW w:w="2935" w:type="dxa"/>
            <w:vMerge w:val="restart"/>
            <w:vAlign w:val="center"/>
          </w:tcPr>
          <w:p w:rsidR="005F4BA8" w:rsidRPr="002D461D" w:rsidRDefault="005F4BA8" w:rsidP="00545F81">
            <w:pPr>
              <w:jc w:val="both"/>
            </w:pPr>
            <w:r w:rsidRPr="002D461D">
              <w:rPr>
                <w:sz w:val="22"/>
                <w:szCs w:val="22"/>
              </w:rPr>
              <w:t xml:space="preserve">Удовлетворенность населения качеством предоставляемых услуг дополнительного образования </w:t>
            </w:r>
          </w:p>
        </w:tc>
        <w:tc>
          <w:tcPr>
            <w:tcW w:w="4601" w:type="dxa"/>
            <w:vAlign w:val="center"/>
          </w:tcPr>
          <w:p w:rsidR="005F4BA8" w:rsidRPr="002D461D" w:rsidRDefault="005F4BA8" w:rsidP="00545F81">
            <w:r w:rsidRPr="002D461D">
              <w:rPr>
                <w:sz w:val="22"/>
                <w:szCs w:val="22"/>
              </w:rPr>
              <w:t>- отсутствие объективных жалоб и обращений граждан на организацию процесса обучения</w:t>
            </w:r>
          </w:p>
        </w:tc>
        <w:tc>
          <w:tcPr>
            <w:tcW w:w="1648" w:type="dxa"/>
            <w:vAlign w:val="center"/>
          </w:tcPr>
          <w:p w:rsidR="005F4BA8" w:rsidRPr="002D461D" w:rsidRDefault="005F4BA8" w:rsidP="00545F81">
            <w:pPr>
              <w:jc w:val="center"/>
            </w:pPr>
            <w:r w:rsidRPr="002D461D">
              <w:rPr>
                <w:sz w:val="22"/>
                <w:szCs w:val="22"/>
              </w:rPr>
              <w:t>5%</w:t>
            </w:r>
          </w:p>
        </w:tc>
      </w:tr>
      <w:tr w:rsidR="005F4BA8" w:rsidTr="00545F81">
        <w:trPr>
          <w:trHeight w:val="284"/>
          <w:jc w:val="center"/>
        </w:trPr>
        <w:tc>
          <w:tcPr>
            <w:tcW w:w="743" w:type="dxa"/>
            <w:gridSpan w:val="2"/>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rPr>
                <w:b/>
              </w:rPr>
            </w:pPr>
          </w:p>
        </w:tc>
        <w:tc>
          <w:tcPr>
            <w:tcW w:w="4601" w:type="dxa"/>
            <w:vAlign w:val="center"/>
          </w:tcPr>
          <w:p w:rsidR="005F4BA8" w:rsidRPr="002D461D" w:rsidRDefault="005F4BA8" w:rsidP="00545F81">
            <w:r w:rsidRPr="002D461D">
              <w:rPr>
                <w:sz w:val="22"/>
                <w:szCs w:val="22"/>
              </w:rPr>
              <w:t>- посещаемость ОУ не менее 85%</w:t>
            </w:r>
          </w:p>
        </w:tc>
        <w:tc>
          <w:tcPr>
            <w:tcW w:w="1648" w:type="dxa"/>
            <w:vAlign w:val="center"/>
          </w:tcPr>
          <w:p w:rsidR="005F4BA8" w:rsidRPr="002D461D" w:rsidRDefault="005F4BA8" w:rsidP="00545F81">
            <w:pPr>
              <w:jc w:val="center"/>
            </w:pPr>
            <w:r w:rsidRPr="002D461D">
              <w:rPr>
                <w:sz w:val="22"/>
                <w:szCs w:val="22"/>
              </w:rPr>
              <w:t>10%</w:t>
            </w:r>
          </w:p>
        </w:tc>
      </w:tr>
      <w:tr w:rsidR="005F4BA8" w:rsidTr="00545F81">
        <w:trPr>
          <w:trHeight w:val="327"/>
          <w:jc w:val="center"/>
        </w:trPr>
        <w:tc>
          <w:tcPr>
            <w:tcW w:w="743" w:type="dxa"/>
            <w:gridSpan w:val="2"/>
            <w:vAlign w:val="center"/>
          </w:tcPr>
          <w:p w:rsidR="005F4BA8" w:rsidRPr="002D461D" w:rsidRDefault="005F4BA8" w:rsidP="00545F81">
            <w:pPr>
              <w:jc w:val="center"/>
              <w:rPr>
                <w:b/>
              </w:rPr>
            </w:pPr>
          </w:p>
        </w:tc>
        <w:tc>
          <w:tcPr>
            <w:tcW w:w="2935" w:type="dxa"/>
            <w:vAlign w:val="center"/>
          </w:tcPr>
          <w:p w:rsidR="005F4BA8" w:rsidRPr="002D461D" w:rsidRDefault="005F4BA8" w:rsidP="00545F81">
            <w:r w:rsidRPr="002D461D">
              <w:rPr>
                <w:sz w:val="22"/>
                <w:szCs w:val="22"/>
              </w:rPr>
              <w:t>ИТОГО</w:t>
            </w:r>
          </w:p>
        </w:tc>
        <w:tc>
          <w:tcPr>
            <w:tcW w:w="4601" w:type="dxa"/>
            <w:vAlign w:val="center"/>
          </w:tcPr>
          <w:p w:rsidR="005F4BA8" w:rsidRPr="002D461D" w:rsidRDefault="005F4BA8" w:rsidP="00545F81"/>
        </w:tc>
        <w:tc>
          <w:tcPr>
            <w:tcW w:w="1648" w:type="dxa"/>
            <w:vAlign w:val="center"/>
          </w:tcPr>
          <w:p w:rsidR="005F4BA8" w:rsidRPr="002D461D" w:rsidRDefault="005F4BA8" w:rsidP="00545F81">
            <w:pPr>
              <w:jc w:val="center"/>
              <w:rPr>
                <w:b/>
              </w:rPr>
            </w:pPr>
            <w:r w:rsidRPr="002D461D">
              <w:rPr>
                <w:b/>
                <w:sz w:val="22"/>
                <w:szCs w:val="22"/>
              </w:rPr>
              <w:t>15%</w:t>
            </w:r>
          </w:p>
        </w:tc>
      </w:tr>
      <w:tr w:rsidR="005F4BA8" w:rsidTr="00545F81">
        <w:trPr>
          <w:gridBefore w:val="1"/>
          <w:wBefore w:w="6" w:type="dxa"/>
          <w:trHeight w:val="70"/>
          <w:jc w:val="center"/>
        </w:trPr>
        <w:tc>
          <w:tcPr>
            <w:tcW w:w="737" w:type="dxa"/>
            <w:vMerge w:val="restart"/>
            <w:vAlign w:val="center"/>
          </w:tcPr>
          <w:p w:rsidR="005F4BA8" w:rsidRPr="002D461D" w:rsidRDefault="005F4BA8" w:rsidP="00545F81">
            <w:pPr>
              <w:jc w:val="center"/>
            </w:pPr>
            <w:r w:rsidRPr="002D461D">
              <w:rPr>
                <w:sz w:val="22"/>
                <w:szCs w:val="22"/>
              </w:rPr>
              <w:t>7.</w:t>
            </w:r>
          </w:p>
          <w:p w:rsidR="005F4BA8" w:rsidRPr="002D461D" w:rsidRDefault="005F4BA8" w:rsidP="00545F81">
            <w:pPr>
              <w:jc w:val="center"/>
            </w:pPr>
          </w:p>
        </w:tc>
        <w:tc>
          <w:tcPr>
            <w:tcW w:w="2935" w:type="dxa"/>
            <w:vMerge w:val="restart"/>
            <w:vAlign w:val="center"/>
          </w:tcPr>
          <w:p w:rsidR="005F4BA8" w:rsidRPr="002D461D" w:rsidRDefault="005F4BA8" w:rsidP="00545F81">
            <w:pPr>
              <w:jc w:val="both"/>
            </w:pPr>
            <w:r w:rsidRPr="002D461D">
              <w:rPr>
                <w:sz w:val="22"/>
                <w:szCs w:val="22"/>
              </w:rPr>
              <w:t>Финансовый менеджмент</w:t>
            </w:r>
          </w:p>
        </w:tc>
        <w:tc>
          <w:tcPr>
            <w:tcW w:w="4601" w:type="dxa"/>
            <w:vAlign w:val="center"/>
          </w:tcPr>
          <w:p w:rsidR="005F4BA8" w:rsidRPr="002D461D" w:rsidRDefault="005F4BA8" w:rsidP="00545F81">
            <w:r w:rsidRPr="002D461D">
              <w:rPr>
                <w:sz w:val="22"/>
                <w:szCs w:val="22"/>
              </w:rPr>
              <w:t xml:space="preserve">- эффективное выполнение муниципального задания </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gridBefore w:val="1"/>
          <w:wBefore w:w="6" w:type="dxa"/>
          <w:trHeight w:val="311"/>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xml:space="preserve">- выполнение требований к фонду оплаты труда </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gridBefore w:val="1"/>
          <w:wBefore w:w="6" w:type="dxa"/>
          <w:trHeight w:val="285"/>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своевременное, полное качественное предоставление отчетности и информации, запрашиваемой вышестоящими органами, в том числе по электронной почте</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gridBefore w:val="1"/>
          <w:wBefore w:w="6" w:type="dxa"/>
          <w:trHeight w:val="271"/>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отсутствие просроченной  кредиторской задолженности</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gridBefore w:val="1"/>
          <w:wBefore w:w="6" w:type="dxa"/>
          <w:trHeight w:val="445"/>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наличие приносящей доход деятельности и расход средств от указанной деятельности на развитие материально-технической базы</w:t>
            </w:r>
          </w:p>
        </w:tc>
        <w:tc>
          <w:tcPr>
            <w:tcW w:w="1648" w:type="dxa"/>
          </w:tcPr>
          <w:p w:rsidR="005F4BA8" w:rsidRPr="002D461D" w:rsidRDefault="005F4BA8" w:rsidP="00545F81">
            <w:pPr>
              <w:tabs>
                <w:tab w:val="left" w:pos="2640"/>
              </w:tabs>
              <w:jc w:val="center"/>
            </w:pPr>
            <w:r w:rsidRPr="002D461D">
              <w:rPr>
                <w:sz w:val="22"/>
                <w:szCs w:val="22"/>
              </w:rPr>
              <w:t>3%</w:t>
            </w:r>
          </w:p>
        </w:tc>
      </w:tr>
      <w:tr w:rsidR="005F4BA8" w:rsidTr="00545F81">
        <w:trPr>
          <w:gridBefore w:val="1"/>
          <w:wBefore w:w="6" w:type="dxa"/>
          <w:trHeight w:val="600"/>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достижение размера средней заработной платы педагогических работников в соответствии с установленными учредителем целевыми показателями</w:t>
            </w:r>
          </w:p>
        </w:tc>
        <w:tc>
          <w:tcPr>
            <w:tcW w:w="1648" w:type="dxa"/>
          </w:tcPr>
          <w:p w:rsidR="005F4BA8" w:rsidRPr="002D461D" w:rsidRDefault="005F4BA8" w:rsidP="00545F81">
            <w:pPr>
              <w:jc w:val="center"/>
            </w:pPr>
            <w:r w:rsidRPr="002D461D">
              <w:rPr>
                <w:sz w:val="22"/>
                <w:szCs w:val="22"/>
              </w:rPr>
              <w:t>1,5%</w:t>
            </w:r>
          </w:p>
        </w:tc>
      </w:tr>
      <w:tr w:rsidR="005F4BA8" w:rsidTr="00545F81">
        <w:trPr>
          <w:gridBefore w:val="1"/>
          <w:wBefore w:w="6" w:type="dxa"/>
          <w:trHeight w:val="600"/>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xml:space="preserve">- доведение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  </w:t>
            </w:r>
          </w:p>
        </w:tc>
        <w:tc>
          <w:tcPr>
            <w:tcW w:w="1648" w:type="dxa"/>
          </w:tcPr>
          <w:p w:rsidR="005F4BA8" w:rsidRPr="002D461D" w:rsidRDefault="005F4BA8" w:rsidP="00545F81">
            <w:pPr>
              <w:jc w:val="center"/>
            </w:pPr>
            <w:r w:rsidRPr="002D461D">
              <w:rPr>
                <w:sz w:val="22"/>
                <w:szCs w:val="22"/>
              </w:rPr>
              <w:t>1,5%</w:t>
            </w:r>
          </w:p>
        </w:tc>
      </w:tr>
      <w:tr w:rsidR="005F4BA8" w:rsidTr="00545F81">
        <w:trPr>
          <w:gridBefore w:val="1"/>
          <w:wBefore w:w="6" w:type="dxa"/>
          <w:trHeight w:val="325"/>
          <w:jc w:val="center"/>
        </w:trPr>
        <w:tc>
          <w:tcPr>
            <w:tcW w:w="737" w:type="dxa"/>
            <w:vMerge/>
            <w:vAlign w:val="center"/>
          </w:tcPr>
          <w:p w:rsidR="005F4BA8" w:rsidRPr="002D461D" w:rsidRDefault="005F4BA8" w:rsidP="00545F81">
            <w:pPr>
              <w:jc w:val="center"/>
              <w:rPr>
                <w:b/>
              </w:rPr>
            </w:pPr>
          </w:p>
        </w:tc>
        <w:tc>
          <w:tcPr>
            <w:tcW w:w="2935" w:type="dxa"/>
            <w:vMerge/>
            <w:vAlign w:val="center"/>
          </w:tcPr>
          <w:p w:rsidR="005F4BA8" w:rsidRPr="002D461D" w:rsidRDefault="005F4BA8" w:rsidP="00545F81">
            <w:pPr>
              <w:jc w:val="center"/>
              <w:rPr>
                <w:b/>
              </w:rPr>
            </w:pPr>
          </w:p>
        </w:tc>
        <w:tc>
          <w:tcPr>
            <w:tcW w:w="4601" w:type="dxa"/>
            <w:vAlign w:val="center"/>
          </w:tcPr>
          <w:p w:rsidR="005F4BA8" w:rsidRPr="002D461D" w:rsidRDefault="005F4BA8" w:rsidP="00545F81">
            <w:r w:rsidRPr="002D461D">
              <w:rPr>
                <w:sz w:val="22"/>
                <w:szCs w:val="22"/>
              </w:rPr>
              <w:t>- участие в конкурсах</w:t>
            </w:r>
            <w:r>
              <w:rPr>
                <w:sz w:val="22"/>
                <w:szCs w:val="22"/>
              </w:rPr>
              <w:t xml:space="preserve"> (на лучшее учреждение и т.д. с целью получения грантов)</w:t>
            </w:r>
          </w:p>
        </w:tc>
        <w:tc>
          <w:tcPr>
            <w:tcW w:w="1648" w:type="dxa"/>
          </w:tcPr>
          <w:p w:rsidR="005F4BA8" w:rsidRPr="002D461D" w:rsidRDefault="005F4BA8" w:rsidP="00545F81">
            <w:pPr>
              <w:jc w:val="center"/>
            </w:pPr>
            <w:r w:rsidRPr="002D461D">
              <w:rPr>
                <w:sz w:val="22"/>
                <w:szCs w:val="22"/>
              </w:rPr>
              <w:t>3%</w:t>
            </w:r>
          </w:p>
        </w:tc>
      </w:tr>
      <w:tr w:rsidR="005F4BA8" w:rsidTr="00545F81">
        <w:trPr>
          <w:gridBefore w:val="1"/>
          <w:wBefore w:w="6" w:type="dxa"/>
          <w:trHeight w:val="278"/>
          <w:jc w:val="center"/>
        </w:trPr>
        <w:tc>
          <w:tcPr>
            <w:tcW w:w="737" w:type="dxa"/>
            <w:vAlign w:val="center"/>
          </w:tcPr>
          <w:p w:rsidR="005F4BA8" w:rsidRPr="002D461D" w:rsidRDefault="005F4BA8" w:rsidP="00545F81">
            <w:pPr>
              <w:jc w:val="center"/>
              <w:rPr>
                <w:b/>
              </w:rPr>
            </w:pPr>
          </w:p>
        </w:tc>
        <w:tc>
          <w:tcPr>
            <w:tcW w:w="2935" w:type="dxa"/>
            <w:vAlign w:val="center"/>
          </w:tcPr>
          <w:p w:rsidR="005F4BA8" w:rsidRPr="002D461D" w:rsidRDefault="005F4BA8" w:rsidP="00545F81">
            <w:pPr>
              <w:rPr>
                <w:b/>
              </w:rPr>
            </w:pPr>
            <w:r w:rsidRPr="002D461D">
              <w:rPr>
                <w:b/>
                <w:sz w:val="22"/>
                <w:szCs w:val="22"/>
              </w:rPr>
              <w:t>ИТОГО</w:t>
            </w:r>
          </w:p>
        </w:tc>
        <w:tc>
          <w:tcPr>
            <w:tcW w:w="4601" w:type="dxa"/>
            <w:vAlign w:val="center"/>
          </w:tcPr>
          <w:p w:rsidR="005F4BA8" w:rsidRPr="002D461D" w:rsidRDefault="005F4BA8" w:rsidP="00545F81">
            <w:pPr>
              <w:jc w:val="center"/>
            </w:pPr>
          </w:p>
        </w:tc>
        <w:tc>
          <w:tcPr>
            <w:tcW w:w="1648" w:type="dxa"/>
            <w:vAlign w:val="center"/>
          </w:tcPr>
          <w:p w:rsidR="005F4BA8" w:rsidRPr="002D461D" w:rsidRDefault="005F4BA8" w:rsidP="00545F81">
            <w:pPr>
              <w:jc w:val="center"/>
              <w:rPr>
                <w:b/>
              </w:rPr>
            </w:pPr>
            <w:r w:rsidRPr="002D461D">
              <w:rPr>
                <w:b/>
                <w:sz w:val="22"/>
                <w:szCs w:val="22"/>
              </w:rPr>
              <w:t>21%</w:t>
            </w:r>
          </w:p>
        </w:tc>
      </w:tr>
      <w:tr w:rsidR="005F4BA8" w:rsidTr="00545F81">
        <w:trPr>
          <w:gridBefore w:val="1"/>
          <w:wBefore w:w="6" w:type="dxa"/>
          <w:trHeight w:val="278"/>
          <w:jc w:val="center"/>
        </w:trPr>
        <w:tc>
          <w:tcPr>
            <w:tcW w:w="737" w:type="dxa"/>
            <w:vAlign w:val="center"/>
          </w:tcPr>
          <w:p w:rsidR="005F4BA8" w:rsidRPr="002D461D" w:rsidRDefault="005F4BA8" w:rsidP="00545F81">
            <w:pPr>
              <w:jc w:val="center"/>
              <w:rPr>
                <w:b/>
              </w:rPr>
            </w:pPr>
          </w:p>
        </w:tc>
        <w:tc>
          <w:tcPr>
            <w:tcW w:w="2935" w:type="dxa"/>
            <w:vAlign w:val="center"/>
          </w:tcPr>
          <w:p w:rsidR="005F4BA8" w:rsidRPr="002D461D" w:rsidRDefault="005F4BA8" w:rsidP="00545F81">
            <w:pPr>
              <w:rPr>
                <w:b/>
              </w:rPr>
            </w:pPr>
            <w:r w:rsidRPr="002D461D">
              <w:rPr>
                <w:b/>
                <w:sz w:val="22"/>
                <w:szCs w:val="22"/>
              </w:rPr>
              <w:t>ВСЕГО</w:t>
            </w:r>
          </w:p>
        </w:tc>
        <w:tc>
          <w:tcPr>
            <w:tcW w:w="4601" w:type="dxa"/>
            <w:vAlign w:val="center"/>
          </w:tcPr>
          <w:p w:rsidR="005F4BA8" w:rsidRPr="002D461D" w:rsidRDefault="005F4BA8" w:rsidP="00545F81">
            <w:pPr>
              <w:jc w:val="center"/>
            </w:pPr>
          </w:p>
        </w:tc>
        <w:tc>
          <w:tcPr>
            <w:tcW w:w="1648" w:type="dxa"/>
            <w:vAlign w:val="center"/>
          </w:tcPr>
          <w:p w:rsidR="005F4BA8" w:rsidRPr="002D461D" w:rsidRDefault="005F4BA8" w:rsidP="00545F81">
            <w:pPr>
              <w:jc w:val="center"/>
              <w:rPr>
                <w:b/>
              </w:rPr>
            </w:pPr>
            <w:r w:rsidRPr="002D461D">
              <w:rPr>
                <w:b/>
                <w:sz w:val="22"/>
                <w:szCs w:val="22"/>
              </w:rPr>
              <w:t>100%</w:t>
            </w:r>
          </w:p>
        </w:tc>
      </w:tr>
    </w:tbl>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r>
        <w:rPr>
          <w:b/>
        </w:rPr>
        <w:t>Показатели эффективности деятельности  руководителя</w:t>
      </w:r>
    </w:p>
    <w:p w:rsidR="005F4BA8" w:rsidRDefault="005F4BA8" w:rsidP="005F4BA8">
      <w:pPr>
        <w:jc w:val="center"/>
        <w:rPr>
          <w:b/>
        </w:rPr>
      </w:pPr>
      <w:r>
        <w:rPr>
          <w:b/>
        </w:rPr>
        <w:t>Муниципального казенного учреждения дополнительного образования  детей Детско-юношеская спортивная школа</w:t>
      </w:r>
    </w:p>
    <w:tbl>
      <w:tblPr>
        <w:tblW w:w="10584" w:type="dxa"/>
        <w:jc w:val="center"/>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236"/>
        <w:gridCol w:w="4962"/>
        <w:gridCol w:w="1649"/>
      </w:tblGrid>
      <w:tr w:rsidR="005F4BA8" w:rsidTr="00545F81">
        <w:trPr>
          <w:cantSplit/>
          <w:trHeight w:val="566"/>
          <w:jc w:val="center"/>
        </w:trPr>
        <w:tc>
          <w:tcPr>
            <w:tcW w:w="737" w:type="dxa"/>
            <w:vAlign w:val="center"/>
          </w:tcPr>
          <w:p w:rsidR="005F4BA8" w:rsidRDefault="005F4BA8" w:rsidP="00545F81">
            <w:pPr>
              <w:jc w:val="center"/>
            </w:pPr>
            <w:r>
              <w:t xml:space="preserve">№ </w:t>
            </w:r>
            <w:proofErr w:type="gramStart"/>
            <w:r>
              <w:t>п</w:t>
            </w:r>
            <w:proofErr w:type="gramEnd"/>
            <w:r>
              <w:t>/п</w:t>
            </w:r>
          </w:p>
        </w:tc>
        <w:tc>
          <w:tcPr>
            <w:tcW w:w="3236" w:type="dxa"/>
            <w:vAlign w:val="center"/>
          </w:tcPr>
          <w:p w:rsidR="005F4BA8" w:rsidRDefault="005F4BA8" w:rsidP="00545F81">
            <w:pPr>
              <w:jc w:val="center"/>
            </w:pPr>
            <w:r>
              <w:t>Показатели эффективности</w:t>
            </w:r>
          </w:p>
        </w:tc>
        <w:tc>
          <w:tcPr>
            <w:tcW w:w="4962" w:type="dxa"/>
            <w:vAlign w:val="center"/>
          </w:tcPr>
          <w:p w:rsidR="005F4BA8" w:rsidRDefault="005F4BA8" w:rsidP="00545F81">
            <w:pPr>
              <w:jc w:val="center"/>
            </w:pPr>
            <w:r>
              <w:t>Критерии оценки</w:t>
            </w:r>
          </w:p>
        </w:tc>
        <w:tc>
          <w:tcPr>
            <w:tcW w:w="1649" w:type="dxa"/>
            <w:vAlign w:val="center"/>
          </w:tcPr>
          <w:p w:rsidR="005F4BA8" w:rsidRDefault="005F4BA8" w:rsidP="00545F81">
            <w:pPr>
              <w:jc w:val="center"/>
            </w:pPr>
            <w:r>
              <w:t>Проценты</w:t>
            </w:r>
          </w:p>
        </w:tc>
      </w:tr>
      <w:tr w:rsidR="005F4BA8" w:rsidRPr="00511097" w:rsidTr="00545F81">
        <w:trPr>
          <w:jc w:val="center"/>
        </w:trPr>
        <w:tc>
          <w:tcPr>
            <w:tcW w:w="737" w:type="dxa"/>
            <w:vMerge w:val="restart"/>
          </w:tcPr>
          <w:p w:rsidR="005F4BA8" w:rsidRPr="00436F1C" w:rsidRDefault="005F4BA8" w:rsidP="00545F81">
            <w:pPr>
              <w:rPr>
                <w:highlight w:val="yellow"/>
              </w:rPr>
            </w:pPr>
            <w:r w:rsidRPr="00436F1C">
              <w:rPr>
                <w:sz w:val="22"/>
                <w:szCs w:val="22"/>
              </w:rPr>
              <w:t>1.</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Pr>
              <w:rPr>
                <w:highlight w:val="yellow"/>
              </w:rPr>
            </w:pPr>
          </w:p>
        </w:tc>
        <w:tc>
          <w:tcPr>
            <w:tcW w:w="3236" w:type="dxa"/>
            <w:vMerge w:val="restart"/>
          </w:tcPr>
          <w:p w:rsidR="005F4BA8" w:rsidRPr="00436F1C" w:rsidRDefault="005F4BA8" w:rsidP="00545F81">
            <w:r w:rsidRPr="00436F1C">
              <w:rPr>
                <w:sz w:val="22"/>
                <w:szCs w:val="22"/>
              </w:rPr>
              <w:t xml:space="preserve">Соответствие деятельности ОУ требованиям трудового законодательства и </w:t>
            </w:r>
          </w:p>
          <w:p w:rsidR="005F4BA8" w:rsidRPr="00436F1C" w:rsidRDefault="005F4BA8" w:rsidP="00545F81">
            <w:r w:rsidRPr="00436F1C">
              <w:rPr>
                <w:sz w:val="22"/>
                <w:szCs w:val="22"/>
              </w:rPr>
              <w:t>требованиям охраны  труда</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tc>
        <w:tc>
          <w:tcPr>
            <w:tcW w:w="4962" w:type="dxa"/>
            <w:vAlign w:val="center"/>
          </w:tcPr>
          <w:p w:rsidR="005F4BA8" w:rsidRPr="00436F1C" w:rsidRDefault="005F4BA8" w:rsidP="00545F81">
            <w:r>
              <w:rPr>
                <w:sz w:val="22"/>
                <w:szCs w:val="22"/>
              </w:rPr>
              <w:t>- н</w:t>
            </w:r>
            <w:r w:rsidRPr="00436F1C">
              <w:rPr>
                <w:sz w:val="22"/>
                <w:szCs w:val="22"/>
              </w:rPr>
              <w:t>аличие актуальных трудовых договоров со всеми работниками (ежегодных дополнительных соглашений к трудовым договорам)</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jc w:val="center"/>
        </w:trPr>
        <w:tc>
          <w:tcPr>
            <w:tcW w:w="737" w:type="dxa"/>
            <w:vMerge/>
            <w:vAlign w:val="center"/>
          </w:tcPr>
          <w:p w:rsidR="005F4BA8" w:rsidRPr="00436F1C" w:rsidRDefault="005F4BA8" w:rsidP="00545F81">
            <w:pPr>
              <w:jc w:val="center"/>
              <w:rPr>
                <w:highlight w:val="yellow"/>
              </w:rP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с</w:t>
            </w:r>
            <w:r w:rsidRPr="00436F1C">
              <w:rPr>
                <w:sz w:val="22"/>
                <w:szCs w:val="22"/>
              </w:rPr>
              <w:t xml:space="preserve">оответствие локальной нормативной базы образовательной организации требованиям трудового законодательства (Положение об оплате труда, Положение о материальной помощи, Положение о комиссии по распределению стимулирующих выплат и </w:t>
            </w:r>
            <w:proofErr w:type="spellStart"/>
            <w:r w:rsidRPr="00436F1C">
              <w:rPr>
                <w:sz w:val="22"/>
                <w:szCs w:val="22"/>
              </w:rPr>
              <w:t>тд</w:t>
            </w:r>
            <w:proofErr w:type="spellEnd"/>
            <w:r w:rsidRPr="00436F1C">
              <w:rPr>
                <w:sz w:val="22"/>
                <w:szCs w:val="22"/>
              </w:rPr>
              <w:t>.)</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trHeight w:val="602"/>
          <w:jc w:val="center"/>
        </w:trPr>
        <w:tc>
          <w:tcPr>
            <w:tcW w:w="737" w:type="dxa"/>
            <w:vMerge/>
            <w:vAlign w:val="center"/>
          </w:tcPr>
          <w:p w:rsidR="005F4BA8" w:rsidRPr="00436F1C" w:rsidRDefault="005F4BA8" w:rsidP="00545F81">
            <w:pPr>
              <w:jc w:val="center"/>
              <w:rPr>
                <w:highlight w:val="yellow"/>
              </w:rP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н</w:t>
            </w:r>
            <w:r w:rsidRPr="00436F1C">
              <w:rPr>
                <w:sz w:val="22"/>
                <w:szCs w:val="22"/>
              </w:rPr>
              <w:t>аправление работников  на курсы повышения квалификации (не реже 1 раза в 3 года)</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511097" w:rsidTr="00545F81">
        <w:trPr>
          <w:trHeight w:val="272"/>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п</w:t>
            </w:r>
            <w:r w:rsidRPr="00436F1C">
              <w:rPr>
                <w:sz w:val="22"/>
                <w:szCs w:val="22"/>
              </w:rPr>
              <w:t>роведение специальной оценки условий  труда (аттестации рабочих мест)</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511097" w:rsidTr="00545F81">
        <w:trPr>
          <w:trHeight w:val="525"/>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о</w:t>
            </w:r>
            <w:r w:rsidRPr="00436F1C">
              <w:rPr>
                <w:sz w:val="22"/>
                <w:szCs w:val="22"/>
              </w:rPr>
              <w:t>рганизация проведения предварительных и периодических медицинских осмотров (обследований</w:t>
            </w:r>
            <w:proofErr w:type="gramStart"/>
            <w:r w:rsidRPr="00436F1C">
              <w:rPr>
                <w:sz w:val="22"/>
                <w:szCs w:val="22"/>
              </w:rPr>
              <w:t xml:space="preserve"> )</w:t>
            </w:r>
            <w:proofErr w:type="gramEnd"/>
            <w:r w:rsidRPr="00436F1C">
              <w:rPr>
                <w:sz w:val="22"/>
                <w:szCs w:val="22"/>
              </w:rPr>
              <w:t xml:space="preserve"> работников</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511097" w:rsidTr="00545F81">
        <w:trPr>
          <w:trHeight w:val="197"/>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о</w:t>
            </w:r>
            <w:r w:rsidRPr="00436F1C">
              <w:rPr>
                <w:sz w:val="22"/>
                <w:szCs w:val="22"/>
              </w:rPr>
              <w:t>тсутствие производственного травматизма</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511097" w:rsidTr="00545F81">
        <w:trPr>
          <w:trHeight w:val="376"/>
          <w:jc w:val="center"/>
        </w:trPr>
        <w:tc>
          <w:tcPr>
            <w:tcW w:w="737" w:type="dxa"/>
            <w:vAlign w:val="center"/>
          </w:tcPr>
          <w:p w:rsidR="005F4BA8" w:rsidRPr="00436F1C" w:rsidRDefault="005F4BA8" w:rsidP="00545F81">
            <w:pPr>
              <w:jc w:val="cente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tc>
        <w:tc>
          <w:tcPr>
            <w:tcW w:w="1649" w:type="dxa"/>
          </w:tcPr>
          <w:p w:rsidR="005F4BA8" w:rsidRPr="00436F1C" w:rsidRDefault="005F4BA8" w:rsidP="00545F81">
            <w:pPr>
              <w:tabs>
                <w:tab w:val="left" w:pos="2640"/>
              </w:tabs>
              <w:jc w:val="center"/>
              <w:rPr>
                <w:b/>
              </w:rPr>
            </w:pPr>
            <w:r w:rsidRPr="00436F1C">
              <w:rPr>
                <w:b/>
                <w:sz w:val="22"/>
                <w:szCs w:val="22"/>
              </w:rPr>
              <w:t>10%</w:t>
            </w:r>
          </w:p>
        </w:tc>
      </w:tr>
      <w:tr w:rsidR="005F4BA8" w:rsidRPr="00511097" w:rsidTr="00545F81">
        <w:trPr>
          <w:trHeight w:val="263"/>
          <w:jc w:val="center"/>
        </w:trPr>
        <w:tc>
          <w:tcPr>
            <w:tcW w:w="737" w:type="dxa"/>
            <w:vMerge w:val="restart"/>
          </w:tcPr>
          <w:p w:rsidR="005F4BA8" w:rsidRPr="00436F1C" w:rsidRDefault="005F4BA8" w:rsidP="00545F81">
            <w:r w:rsidRPr="00436F1C">
              <w:rPr>
                <w:sz w:val="22"/>
                <w:szCs w:val="22"/>
              </w:rPr>
              <w:t>2.</w:t>
            </w:r>
          </w:p>
        </w:tc>
        <w:tc>
          <w:tcPr>
            <w:tcW w:w="3236" w:type="dxa"/>
            <w:vMerge w:val="restart"/>
          </w:tcPr>
          <w:p w:rsidR="005F4BA8" w:rsidRPr="00436F1C" w:rsidRDefault="005F4BA8" w:rsidP="00545F81">
            <w:r w:rsidRPr="00436F1C">
              <w:rPr>
                <w:sz w:val="22"/>
                <w:szCs w:val="22"/>
              </w:rPr>
              <w:t>Соответствие деятельности ОУ требованиям законодательства в сфере образования</w:t>
            </w:r>
          </w:p>
        </w:tc>
        <w:tc>
          <w:tcPr>
            <w:tcW w:w="4962" w:type="dxa"/>
            <w:vAlign w:val="center"/>
          </w:tcPr>
          <w:p w:rsidR="005F4BA8" w:rsidRPr="00436F1C" w:rsidRDefault="005F4BA8" w:rsidP="00545F81">
            <w:pPr>
              <w:spacing w:before="120" w:after="120"/>
            </w:pPr>
            <w:r>
              <w:rPr>
                <w:sz w:val="22"/>
                <w:szCs w:val="22"/>
              </w:rPr>
              <w:t>- в</w:t>
            </w:r>
            <w:r w:rsidRPr="00436F1C">
              <w:rPr>
                <w:sz w:val="22"/>
                <w:szCs w:val="22"/>
              </w:rPr>
              <w:t>ыполнение лицензионных требований</w:t>
            </w:r>
          </w:p>
        </w:tc>
        <w:tc>
          <w:tcPr>
            <w:tcW w:w="1649" w:type="dxa"/>
          </w:tcPr>
          <w:p w:rsidR="005F4BA8" w:rsidRPr="00436F1C" w:rsidRDefault="005F4BA8" w:rsidP="00545F81">
            <w:pPr>
              <w:tabs>
                <w:tab w:val="left" w:pos="2640"/>
              </w:tabs>
              <w:jc w:val="center"/>
            </w:pPr>
            <w:r w:rsidRPr="00436F1C">
              <w:rPr>
                <w:sz w:val="22"/>
                <w:szCs w:val="22"/>
              </w:rPr>
              <w:t>5%</w:t>
            </w:r>
          </w:p>
        </w:tc>
      </w:tr>
      <w:tr w:rsidR="005F4BA8" w:rsidRPr="00511097" w:rsidTr="00545F81">
        <w:trPr>
          <w:trHeight w:val="313"/>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pPr>
              <w:spacing w:before="120" w:after="120"/>
            </w:pPr>
            <w:r>
              <w:rPr>
                <w:sz w:val="22"/>
                <w:szCs w:val="22"/>
              </w:rPr>
              <w:t>- отсутствие</w:t>
            </w:r>
            <w:r w:rsidRPr="00436F1C">
              <w:rPr>
                <w:sz w:val="22"/>
                <w:szCs w:val="22"/>
              </w:rPr>
              <w:t xml:space="preserve"> предписаний надзорных органов (МО)</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н</w:t>
            </w:r>
            <w:r w:rsidRPr="00436F1C">
              <w:rPr>
                <w:sz w:val="22"/>
                <w:szCs w:val="22"/>
              </w:rPr>
              <w:t>аличие актуальной, полной и общедоступной информации  о деятельности ОУ на официальном сайте в соответствии с п.3 постановления Правительства РФ от 10.07.2013г. №582</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н</w:t>
            </w:r>
            <w:r w:rsidRPr="00436F1C">
              <w:rPr>
                <w:sz w:val="22"/>
                <w:szCs w:val="22"/>
              </w:rPr>
              <w:t>аличие на сайте ОУ страницы органов самоуправления</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jc w:val="center"/>
        </w:trPr>
        <w:tc>
          <w:tcPr>
            <w:tcW w:w="737" w:type="dxa"/>
            <w:vAlign w:val="center"/>
          </w:tcPr>
          <w:p w:rsidR="005F4BA8" w:rsidRPr="00436F1C" w:rsidRDefault="005F4BA8" w:rsidP="00545F81">
            <w:pPr>
              <w:jc w:val="cente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tc>
        <w:tc>
          <w:tcPr>
            <w:tcW w:w="1649" w:type="dxa"/>
          </w:tcPr>
          <w:p w:rsidR="005F4BA8" w:rsidRPr="00436F1C" w:rsidRDefault="005F4BA8" w:rsidP="00545F81">
            <w:pPr>
              <w:tabs>
                <w:tab w:val="left" w:pos="2640"/>
              </w:tabs>
              <w:jc w:val="center"/>
              <w:rPr>
                <w:b/>
              </w:rPr>
            </w:pPr>
            <w:r w:rsidRPr="00436F1C">
              <w:rPr>
                <w:b/>
                <w:sz w:val="22"/>
                <w:szCs w:val="22"/>
              </w:rPr>
              <w:t>11%</w:t>
            </w:r>
          </w:p>
        </w:tc>
      </w:tr>
      <w:tr w:rsidR="005F4BA8" w:rsidRPr="00511097" w:rsidTr="00545F81">
        <w:trPr>
          <w:trHeight w:val="197"/>
          <w:jc w:val="center"/>
        </w:trPr>
        <w:tc>
          <w:tcPr>
            <w:tcW w:w="737" w:type="dxa"/>
            <w:vMerge w:val="restart"/>
          </w:tcPr>
          <w:p w:rsidR="005F4BA8" w:rsidRPr="00436F1C" w:rsidRDefault="005F4BA8" w:rsidP="00545F81">
            <w:r w:rsidRPr="00436F1C">
              <w:rPr>
                <w:sz w:val="22"/>
                <w:szCs w:val="22"/>
              </w:rPr>
              <w:t>3.</w:t>
            </w:r>
          </w:p>
        </w:tc>
        <w:tc>
          <w:tcPr>
            <w:tcW w:w="3236" w:type="dxa"/>
            <w:vMerge w:val="restart"/>
          </w:tcPr>
          <w:p w:rsidR="005F4BA8" w:rsidRPr="00436F1C" w:rsidRDefault="005F4BA8" w:rsidP="00545F81">
            <w:r w:rsidRPr="00436F1C">
              <w:rPr>
                <w:sz w:val="22"/>
                <w:szCs w:val="22"/>
              </w:rPr>
              <w:t>Функционирование системы государственно – общественного  контроля</w:t>
            </w:r>
          </w:p>
          <w:p w:rsidR="005F4BA8" w:rsidRPr="00436F1C" w:rsidRDefault="005F4BA8" w:rsidP="00545F81">
            <w:pPr>
              <w:rPr>
                <w:b/>
                <w:highlight w:val="yellow"/>
              </w:rPr>
            </w:pPr>
          </w:p>
        </w:tc>
        <w:tc>
          <w:tcPr>
            <w:tcW w:w="4962" w:type="dxa"/>
            <w:vAlign w:val="center"/>
          </w:tcPr>
          <w:p w:rsidR="005F4BA8" w:rsidRPr="00436F1C" w:rsidRDefault="005F4BA8" w:rsidP="00545F81">
            <w:pPr>
              <w:spacing w:before="120" w:after="120"/>
            </w:pPr>
            <w:r>
              <w:rPr>
                <w:sz w:val="22"/>
                <w:szCs w:val="22"/>
              </w:rPr>
              <w:t>- н</w:t>
            </w:r>
            <w:r w:rsidRPr="00436F1C">
              <w:rPr>
                <w:sz w:val="22"/>
                <w:szCs w:val="22"/>
              </w:rPr>
              <w:t>аличие коллективного договора</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trHeight w:val="403"/>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highlight w:val="yellow"/>
              </w:rPr>
            </w:pPr>
          </w:p>
        </w:tc>
        <w:tc>
          <w:tcPr>
            <w:tcW w:w="4962" w:type="dxa"/>
            <w:vAlign w:val="center"/>
          </w:tcPr>
          <w:p w:rsidR="005F4BA8" w:rsidRPr="00436F1C" w:rsidRDefault="005F4BA8" w:rsidP="00545F81">
            <w:pPr>
              <w:spacing w:before="120" w:after="120"/>
            </w:pPr>
            <w:r>
              <w:rPr>
                <w:sz w:val="22"/>
                <w:szCs w:val="22"/>
              </w:rPr>
              <w:t>- н</w:t>
            </w:r>
            <w:r w:rsidRPr="00436F1C">
              <w:rPr>
                <w:sz w:val="22"/>
                <w:szCs w:val="22"/>
              </w:rPr>
              <w:t>аличие иных органов самоуправления  (собрание трудового коллектива, педагогический совет, методический совет)</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511097" w:rsidTr="00545F81">
        <w:trPr>
          <w:trHeight w:val="620"/>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highlight w:val="yellow"/>
              </w:rPr>
            </w:pPr>
          </w:p>
        </w:tc>
        <w:tc>
          <w:tcPr>
            <w:tcW w:w="4962" w:type="dxa"/>
            <w:vAlign w:val="center"/>
          </w:tcPr>
          <w:p w:rsidR="005F4BA8" w:rsidRPr="00436F1C" w:rsidRDefault="005F4BA8" w:rsidP="00545F81">
            <w:pPr>
              <w:spacing w:before="120" w:after="120"/>
            </w:pPr>
            <w:r>
              <w:rPr>
                <w:sz w:val="22"/>
                <w:szCs w:val="22"/>
              </w:rPr>
              <w:t>- н</w:t>
            </w:r>
            <w:r w:rsidRPr="00436F1C">
              <w:rPr>
                <w:sz w:val="22"/>
                <w:szCs w:val="22"/>
              </w:rPr>
              <w:t>аличие договоров о взаимодействии с социально – ориентированными некоммерческими организациями</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511097" w:rsidTr="00545F81">
        <w:trPr>
          <w:trHeight w:val="312"/>
          <w:jc w:val="center"/>
        </w:trPr>
        <w:tc>
          <w:tcPr>
            <w:tcW w:w="737" w:type="dxa"/>
            <w:vAlign w:val="center"/>
          </w:tcPr>
          <w:p w:rsidR="005F4BA8" w:rsidRPr="00436F1C" w:rsidRDefault="005F4BA8" w:rsidP="00545F81">
            <w:pPr>
              <w:jc w:val="center"/>
              <w:rPr>
                <w:b/>
              </w:rP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pPr>
              <w:spacing w:before="120" w:after="120"/>
            </w:pPr>
          </w:p>
        </w:tc>
        <w:tc>
          <w:tcPr>
            <w:tcW w:w="1649" w:type="dxa"/>
          </w:tcPr>
          <w:p w:rsidR="005F4BA8" w:rsidRPr="00436F1C" w:rsidRDefault="005F4BA8" w:rsidP="00545F81">
            <w:pPr>
              <w:tabs>
                <w:tab w:val="left" w:pos="2640"/>
              </w:tabs>
              <w:jc w:val="center"/>
              <w:rPr>
                <w:b/>
              </w:rPr>
            </w:pPr>
            <w:r w:rsidRPr="00436F1C">
              <w:rPr>
                <w:b/>
                <w:sz w:val="22"/>
                <w:szCs w:val="22"/>
              </w:rPr>
              <w:t>8%</w:t>
            </w:r>
          </w:p>
        </w:tc>
      </w:tr>
      <w:tr w:rsidR="005F4BA8" w:rsidRPr="00511097" w:rsidTr="00545F81">
        <w:trPr>
          <w:trHeight w:val="562"/>
          <w:jc w:val="center"/>
        </w:trPr>
        <w:tc>
          <w:tcPr>
            <w:tcW w:w="737" w:type="dxa"/>
            <w:vMerge w:val="restart"/>
          </w:tcPr>
          <w:p w:rsidR="005F4BA8" w:rsidRPr="00436F1C" w:rsidRDefault="005F4BA8" w:rsidP="00545F81">
            <w:r w:rsidRPr="00436F1C">
              <w:rPr>
                <w:sz w:val="22"/>
                <w:szCs w:val="22"/>
              </w:rPr>
              <w:t>4.</w:t>
            </w:r>
          </w:p>
        </w:tc>
        <w:tc>
          <w:tcPr>
            <w:tcW w:w="3236" w:type="dxa"/>
            <w:vMerge w:val="restart"/>
          </w:tcPr>
          <w:p w:rsidR="005F4BA8" w:rsidRPr="00436F1C" w:rsidRDefault="005F4BA8" w:rsidP="00545F81">
            <w:pPr>
              <w:rPr>
                <w:highlight w:val="yellow"/>
              </w:rPr>
            </w:pPr>
            <w:r w:rsidRPr="00436F1C">
              <w:rPr>
                <w:sz w:val="22"/>
                <w:szCs w:val="22"/>
              </w:rPr>
              <w:t>Реализация мероприятий по привлечению молодых педагогов, работа с кадрами</w:t>
            </w:r>
          </w:p>
        </w:tc>
        <w:tc>
          <w:tcPr>
            <w:tcW w:w="4962" w:type="dxa"/>
            <w:vAlign w:val="center"/>
          </w:tcPr>
          <w:p w:rsidR="005F4BA8" w:rsidRPr="00436F1C" w:rsidRDefault="005F4BA8" w:rsidP="00545F81">
            <w:r>
              <w:rPr>
                <w:sz w:val="22"/>
                <w:szCs w:val="22"/>
              </w:rPr>
              <w:t>- д</w:t>
            </w:r>
            <w:r w:rsidRPr="00436F1C">
              <w:rPr>
                <w:sz w:val="22"/>
                <w:szCs w:val="22"/>
              </w:rPr>
              <w:t>оля педагогов с высшей и первой квалификационной категорией к общему числу педагогов: не менее 75%</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у</w:t>
            </w:r>
            <w:r w:rsidRPr="00436F1C">
              <w:rPr>
                <w:sz w:val="22"/>
                <w:szCs w:val="22"/>
              </w:rPr>
              <w:t>комплектованность кадрами в соответствии со штатным расписанием: не менее 90%</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463"/>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п</w:t>
            </w:r>
            <w:r w:rsidRPr="00436F1C">
              <w:rPr>
                <w:sz w:val="22"/>
                <w:szCs w:val="22"/>
              </w:rPr>
              <w:t>оддержка участия  педагогов  в конкурсах профессионального мастерства</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327"/>
          <w:jc w:val="center"/>
        </w:trPr>
        <w:tc>
          <w:tcPr>
            <w:tcW w:w="737" w:type="dxa"/>
            <w:vAlign w:val="center"/>
          </w:tcPr>
          <w:p w:rsidR="005F4BA8" w:rsidRPr="00436F1C" w:rsidRDefault="005F4BA8" w:rsidP="00545F81">
            <w:pPr>
              <w:jc w:val="cente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15%</w:t>
            </w:r>
          </w:p>
        </w:tc>
      </w:tr>
      <w:tr w:rsidR="005F4BA8" w:rsidRPr="00511097" w:rsidTr="00545F81">
        <w:trPr>
          <w:trHeight w:val="327"/>
          <w:jc w:val="center"/>
        </w:trPr>
        <w:tc>
          <w:tcPr>
            <w:tcW w:w="737" w:type="dxa"/>
            <w:vMerge w:val="restart"/>
          </w:tcPr>
          <w:p w:rsidR="005F4BA8" w:rsidRPr="00436F1C" w:rsidRDefault="005F4BA8" w:rsidP="00545F81">
            <w:r w:rsidRPr="00436F1C">
              <w:rPr>
                <w:sz w:val="22"/>
                <w:szCs w:val="22"/>
              </w:rPr>
              <w:t>5.</w:t>
            </w:r>
          </w:p>
        </w:tc>
        <w:tc>
          <w:tcPr>
            <w:tcW w:w="3236" w:type="dxa"/>
            <w:vMerge w:val="restart"/>
          </w:tcPr>
          <w:p w:rsidR="005F4BA8" w:rsidRPr="00436F1C" w:rsidRDefault="005F4BA8" w:rsidP="00545F81">
            <w:r w:rsidRPr="00436F1C">
              <w:rPr>
                <w:sz w:val="22"/>
                <w:szCs w:val="22"/>
              </w:rPr>
              <w:t>Создание условий для работы с одаренными детьми</w:t>
            </w:r>
          </w:p>
        </w:tc>
        <w:tc>
          <w:tcPr>
            <w:tcW w:w="4962" w:type="dxa"/>
            <w:vAlign w:val="center"/>
          </w:tcPr>
          <w:p w:rsidR="005F4BA8" w:rsidRPr="00436F1C" w:rsidRDefault="005F4BA8" w:rsidP="00545F81">
            <w:r>
              <w:rPr>
                <w:sz w:val="22"/>
                <w:szCs w:val="22"/>
              </w:rPr>
              <w:t>- н</w:t>
            </w:r>
            <w:r w:rsidRPr="00436F1C">
              <w:rPr>
                <w:sz w:val="22"/>
                <w:szCs w:val="22"/>
              </w:rPr>
              <w:t>аличие и ведение банка данных по одаренным детям</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327"/>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н</w:t>
            </w:r>
            <w:r w:rsidRPr="00436F1C">
              <w:rPr>
                <w:sz w:val="22"/>
                <w:szCs w:val="22"/>
              </w:rPr>
              <w:t>аличие  программ, направленных на работу с одаренными детьми</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327"/>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н</w:t>
            </w:r>
            <w:r w:rsidRPr="00436F1C">
              <w:rPr>
                <w:sz w:val="22"/>
                <w:szCs w:val="22"/>
              </w:rPr>
              <w:t xml:space="preserve">аличие призеров  и </w:t>
            </w:r>
            <w:proofErr w:type="gramStart"/>
            <w:r w:rsidRPr="00436F1C">
              <w:rPr>
                <w:sz w:val="22"/>
                <w:szCs w:val="22"/>
              </w:rPr>
              <w:t>победителей</w:t>
            </w:r>
            <w:proofErr w:type="gramEnd"/>
            <w:r w:rsidRPr="00436F1C">
              <w:rPr>
                <w:sz w:val="22"/>
                <w:szCs w:val="22"/>
              </w:rPr>
              <w:t xml:space="preserve"> областных и региональных конкурсов, фестивалей нарастающим итогом с начала года</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327"/>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н</w:t>
            </w:r>
            <w:r w:rsidRPr="00436F1C">
              <w:rPr>
                <w:sz w:val="22"/>
                <w:szCs w:val="22"/>
              </w:rPr>
              <w:t xml:space="preserve">аличие призеров  и </w:t>
            </w:r>
            <w:proofErr w:type="gramStart"/>
            <w:r w:rsidRPr="00436F1C">
              <w:rPr>
                <w:sz w:val="22"/>
                <w:szCs w:val="22"/>
              </w:rPr>
              <w:t>победителей</w:t>
            </w:r>
            <w:proofErr w:type="gramEnd"/>
            <w:r w:rsidRPr="00436F1C">
              <w:rPr>
                <w:sz w:val="22"/>
                <w:szCs w:val="22"/>
              </w:rPr>
              <w:t xml:space="preserve"> российских и международных  конкурсов, фестивалей (нарастающим итогом с начала года)</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327"/>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pPr>
              <w:jc w:val="center"/>
            </w:pPr>
          </w:p>
        </w:tc>
        <w:tc>
          <w:tcPr>
            <w:tcW w:w="4962" w:type="dxa"/>
            <w:vAlign w:val="center"/>
          </w:tcPr>
          <w:p w:rsidR="005F4BA8" w:rsidRPr="00436F1C" w:rsidRDefault="005F4BA8" w:rsidP="00545F81">
            <w:r>
              <w:rPr>
                <w:sz w:val="22"/>
                <w:szCs w:val="22"/>
              </w:rPr>
              <w:t>- с</w:t>
            </w:r>
            <w:r w:rsidRPr="00436F1C">
              <w:rPr>
                <w:sz w:val="22"/>
                <w:szCs w:val="22"/>
              </w:rPr>
              <w:t xml:space="preserve">етевое взаимодействие с учреждениями </w:t>
            </w:r>
            <w:proofErr w:type="gramStart"/>
            <w:r w:rsidRPr="00436F1C">
              <w:rPr>
                <w:sz w:val="22"/>
                <w:szCs w:val="22"/>
              </w:rPr>
              <w:t>ГО</w:t>
            </w:r>
            <w:proofErr w:type="gramEnd"/>
            <w:r w:rsidRPr="00436F1C">
              <w:rPr>
                <w:sz w:val="22"/>
                <w:szCs w:val="22"/>
              </w:rPr>
              <w:t xml:space="preserve"> ЗАТО Свободный в реализации программ</w:t>
            </w:r>
          </w:p>
        </w:tc>
        <w:tc>
          <w:tcPr>
            <w:tcW w:w="1649" w:type="dxa"/>
            <w:vAlign w:val="center"/>
          </w:tcPr>
          <w:p w:rsidR="005F4BA8" w:rsidRPr="00436F1C" w:rsidRDefault="005F4BA8" w:rsidP="00545F81">
            <w:pPr>
              <w:jc w:val="center"/>
            </w:pPr>
            <w:r w:rsidRPr="00436F1C">
              <w:rPr>
                <w:sz w:val="22"/>
                <w:szCs w:val="22"/>
              </w:rPr>
              <w:t>3%</w:t>
            </w:r>
          </w:p>
        </w:tc>
      </w:tr>
      <w:tr w:rsidR="005F4BA8" w:rsidRPr="00511097" w:rsidTr="00545F81">
        <w:trPr>
          <w:trHeight w:val="327"/>
          <w:jc w:val="center"/>
        </w:trPr>
        <w:tc>
          <w:tcPr>
            <w:tcW w:w="737" w:type="dxa"/>
            <w:vAlign w:val="center"/>
          </w:tcPr>
          <w:p w:rsidR="005F4BA8" w:rsidRPr="00436F1C" w:rsidRDefault="005F4BA8" w:rsidP="00545F81">
            <w:pPr>
              <w:jc w:val="cente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23%</w:t>
            </w:r>
          </w:p>
        </w:tc>
      </w:tr>
      <w:tr w:rsidR="005F4BA8" w:rsidRPr="00511097" w:rsidTr="00545F81">
        <w:trPr>
          <w:trHeight w:val="327"/>
          <w:jc w:val="center"/>
        </w:trPr>
        <w:tc>
          <w:tcPr>
            <w:tcW w:w="737" w:type="dxa"/>
            <w:vMerge w:val="restart"/>
          </w:tcPr>
          <w:p w:rsidR="005F4BA8" w:rsidRPr="00436F1C" w:rsidRDefault="005F4BA8" w:rsidP="00545F81">
            <w:r w:rsidRPr="00436F1C">
              <w:rPr>
                <w:sz w:val="22"/>
                <w:szCs w:val="22"/>
              </w:rPr>
              <w:t>6.</w:t>
            </w:r>
          </w:p>
        </w:tc>
        <w:tc>
          <w:tcPr>
            <w:tcW w:w="3236" w:type="dxa"/>
            <w:vMerge w:val="restart"/>
          </w:tcPr>
          <w:p w:rsidR="005F4BA8" w:rsidRPr="00436F1C" w:rsidRDefault="005F4BA8" w:rsidP="00545F81">
            <w:r w:rsidRPr="00436F1C">
              <w:rPr>
                <w:sz w:val="22"/>
                <w:szCs w:val="22"/>
              </w:rPr>
              <w:t xml:space="preserve">Удовлетворенность населения качеством предоставляемых услуг дополнительного образования </w:t>
            </w:r>
          </w:p>
        </w:tc>
        <w:tc>
          <w:tcPr>
            <w:tcW w:w="4962" w:type="dxa"/>
            <w:vAlign w:val="center"/>
          </w:tcPr>
          <w:p w:rsidR="005F4BA8" w:rsidRPr="00436F1C" w:rsidRDefault="005F4BA8" w:rsidP="00545F81">
            <w:r>
              <w:rPr>
                <w:sz w:val="22"/>
                <w:szCs w:val="22"/>
              </w:rPr>
              <w:t>- о</w:t>
            </w:r>
            <w:r w:rsidRPr="00436F1C">
              <w:rPr>
                <w:sz w:val="22"/>
                <w:szCs w:val="22"/>
              </w:rPr>
              <w:t>тсутствие объективных жалоб и обращений граждан на организацию процесса обучения</w:t>
            </w:r>
          </w:p>
        </w:tc>
        <w:tc>
          <w:tcPr>
            <w:tcW w:w="1649" w:type="dxa"/>
            <w:vAlign w:val="center"/>
          </w:tcPr>
          <w:p w:rsidR="005F4BA8" w:rsidRPr="00436F1C" w:rsidRDefault="005F4BA8" w:rsidP="00545F81">
            <w:pPr>
              <w:jc w:val="center"/>
            </w:pPr>
            <w:r w:rsidRPr="00436F1C">
              <w:rPr>
                <w:sz w:val="22"/>
                <w:szCs w:val="22"/>
              </w:rPr>
              <w:t>5%</w:t>
            </w:r>
          </w:p>
        </w:tc>
      </w:tr>
      <w:tr w:rsidR="005F4BA8" w:rsidRPr="00511097" w:rsidTr="00545F81">
        <w:trPr>
          <w:trHeight w:val="327"/>
          <w:jc w:val="center"/>
        </w:trPr>
        <w:tc>
          <w:tcPr>
            <w:tcW w:w="737" w:type="dxa"/>
            <w:vMerge/>
            <w:vAlign w:val="center"/>
          </w:tcPr>
          <w:p w:rsidR="005F4BA8" w:rsidRPr="00436F1C" w:rsidRDefault="005F4BA8" w:rsidP="00545F81">
            <w:pPr>
              <w:jc w:val="center"/>
            </w:pPr>
          </w:p>
        </w:tc>
        <w:tc>
          <w:tcPr>
            <w:tcW w:w="3236" w:type="dxa"/>
            <w:vMerge/>
            <w:vAlign w:val="center"/>
          </w:tcPr>
          <w:p w:rsidR="005F4BA8" w:rsidRPr="00436F1C" w:rsidRDefault="005F4BA8" w:rsidP="00545F81"/>
        </w:tc>
        <w:tc>
          <w:tcPr>
            <w:tcW w:w="4962" w:type="dxa"/>
            <w:vAlign w:val="center"/>
          </w:tcPr>
          <w:p w:rsidR="005F4BA8" w:rsidRPr="00436F1C" w:rsidRDefault="005F4BA8" w:rsidP="00545F81">
            <w:r>
              <w:rPr>
                <w:sz w:val="22"/>
                <w:szCs w:val="22"/>
              </w:rPr>
              <w:t>- п</w:t>
            </w:r>
            <w:r w:rsidRPr="00436F1C">
              <w:rPr>
                <w:sz w:val="22"/>
                <w:szCs w:val="22"/>
              </w:rPr>
              <w:t>осещаемость ОУ не менее 85%</w:t>
            </w:r>
          </w:p>
        </w:tc>
        <w:tc>
          <w:tcPr>
            <w:tcW w:w="1649" w:type="dxa"/>
            <w:vAlign w:val="center"/>
          </w:tcPr>
          <w:p w:rsidR="005F4BA8" w:rsidRPr="00436F1C" w:rsidRDefault="005F4BA8" w:rsidP="00545F81">
            <w:pPr>
              <w:jc w:val="center"/>
            </w:pPr>
            <w:r w:rsidRPr="00436F1C">
              <w:rPr>
                <w:sz w:val="22"/>
                <w:szCs w:val="22"/>
              </w:rPr>
              <w:t>10%</w:t>
            </w:r>
          </w:p>
        </w:tc>
      </w:tr>
      <w:tr w:rsidR="005F4BA8" w:rsidRPr="00511097" w:rsidTr="00545F81">
        <w:trPr>
          <w:trHeight w:val="327"/>
          <w:jc w:val="center"/>
        </w:trPr>
        <w:tc>
          <w:tcPr>
            <w:tcW w:w="737" w:type="dxa"/>
            <w:vAlign w:val="center"/>
          </w:tcPr>
          <w:p w:rsidR="005F4BA8" w:rsidRPr="00436F1C" w:rsidRDefault="005F4BA8" w:rsidP="00545F81">
            <w:pPr>
              <w:jc w:val="cente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15%</w:t>
            </w:r>
          </w:p>
        </w:tc>
      </w:tr>
      <w:tr w:rsidR="005F4BA8" w:rsidRPr="00511097" w:rsidTr="00545F81">
        <w:trPr>
          <w:trHeight w:val="287"/>
          <w:jc w:val="center"/>
        </w:trPr>
        <w:tc>
          <w:tcPr>
            <w:tcW w:w="737" w:type="dxa"/>
            <w:vMerge w:val="restart"/>
          </w:tcPr>
          <w:p w:rsidR="005F4BA8" w:rsidRPr="00436F1C" w:rsidRDefault="005F4BA8" w:rsidP="00545F81">
            <w:r w:rsidRPr="00436F1C">
              <w:rPr>
                <w:sz w:val="22"/>
                <w:szCs w:val="22"/>
              </w:rPr>
              <w:t>7.</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tc>
        <w:tc>
          <w:tcPr>
            <w:tcW w:w="3236" w:type="dxa"/>
            <w:vMerge w:val="restart"/>
          </w:tcPr>
          <w:p w:rsidR="005F4BA8" w:rsidRPr="00436F1C" w:rsidRDefault="005F4BA8" w:rsidP="00545F81">
            <w:r w:rsidRPr="00436F1C">
              <w:rPr>
                <w:sz w:val="22"/>
                <w:szCs w:val="22"/>
              </w:rPr>
              <w:t>Финансовый менеджмент</w:t>
            </w:r>
          </w:p>
        </w:tc>
        <w:tc>
          <w:tcPr>
            <w:tcW w:w="4962" w:type="dxa"/>
            <w:vAlign w:val="center"/>
          </w:tcPr>
          <w:p w:rsidR="005F4BA8" w:rsidRPr="00436F1C" w:rsidRDefault="005F4BA8" w:rsidP="00545F81">
            <w:r>
              <w:rPr>
                <w:sz w:val="22"/>
                <w:szCs w:val="22"/>
              </w:rPr>
              <w:t>- э</w:t>
            </w:r>
            <w:r w:rsidRPr="00436F1C">
              <w:rPr>
                <w:sz w:val="22"/>
                <w:szCs w:val="22"/>
              </w:rPr>
              <w:t xml:space="preserve">ффективное выполнение муниципального задания </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511097" w:rsidTr="00545F81">
        <w:trPr>
          <w:trHeight w:val="277"/>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в</w:t>
            </w:r>
            <w:r w:rsidRPr="00436F1C">
              <w:rPr>
                <w:sz w:val="22"/>
                <w:szCs w:val="22"/>
              </w:rPr>
              <w:t xml:space="preserve">ыполнение требований к фонду оплаты труда </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511097" w:rsidTr="00545F81">
        <w:trPr>
          <w:trHeight w:val="285"/>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с</w:t>
            </w:r>
            <w:r w:rsidRPr="00436F1C">
              <w:rPr>
                <w:sz w:val="22"/>
                <w:szCs w:val="22"/>
              </w:rPr>
              <w:t>воевременное, полное качественное предоставление отчетности и информации, запрашиваемой вышестоящими органами, в том числе по электронной почте</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511097" w:rsidTr="00545F81">
        <w:trPr>
          <w:trHeight w:val="363"/>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о</w:t>
            </w:r>
            <w:r w:rsidRPr="00436F1C">
              <w:rPr>
                <w:sz w:val="22"/>
                <w:szCs w:val="22"/>
              </w:rPr>
              <w:t>тсутствие просроченной  кредиторской задолженности</w:t>
            </w:r>
          </w:p>
        </w:tc>
        <w:tc>
          <w:tcPr>
            <w:tcW w:w="1649" w:type="dxa"/>
          </w:tcPr>
          <w:p w:rsidR="005F4BA8" w:rsidRPr="00436F1C" w:rsidRDefault="005F4BA8" w:rsidP="00545F81">
            <w:pPr>
              <w:tabs>
                <w:tab w:val="left" w:pos="2640"/>
              </w:tabs>
              <w:jc w:val="center"/>
            </w:pPr>
            <w:r>
              <w:rPr>
                <w:sz w:val="22"/>
                <w:szCs w:val="22"/>
              </w:rPr>
              <w:t>2</w:t>
            </w:r>
            <w:r w:rsidRPr="00436F1C">
              <w:rPr>
                <w:sz w:val="22"/>
                <w:szCs w:val="22"/>
              </w:rPr>
              <w:t>%</w:t>
            </w:r>
          </w:p>
        </w:tc>
      </w:tr>
      <w:tr w:rsidR="005F4BA8" w:rsidRPr="00511097" w:rsidTr="00545F81">
        <w:trPr>
          <w:trHeight w:val="445"/>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э</w:t>
            </w:r>
            <w:r w:rsidRPr="00436F1C">
              <w:rPr>
                <w:sz w:val="22"/>
                <w:szCs w:val="22"/>
              </w:rPr>
              <w:t>ффективность использования имущественного комплекса, оборудования</w:t>
            </w:r>
          </w:p>
        </w:tc>
        <w:tc>
          <w:tcPr>
            <w:tcW w:w="1649" w:type="dxa"/>
          </w:tcPr>
          <w:p w:rsidR="005F4BA8" w:rsidRPr="00436F1C" w:rsidRDefault="005F4BA8" w:rsidP="00545F81">
            <w:pPr>
              <w:tabs>
                <w:tab w:val="left" w:pos="2640"/>
              </w:tabs>
              <w:jc w:val="center"/>
            </w:pPr>
            <w:r>
              <w:rPr>
                <w:sz w:val="22"/>
                <w:szCs w:val="22"/>
              </w:rPr>
              <w:t>2</w:t>
            </w:r>
            <w:r w:rsidRPr="00436F1C">
              <w:rPr>
                <w:sz w:val="22"/>
                <w:szCs w:val="22"/>
              </w:rPr>
              <w:t>%</w:t>
            </w:r>
          </w:p>
        </w:tc>
      </w:tr>
      <w:tr w:rsidR="005F4BA8" w:rsidRPr="00511097" w:rsidTr="00545F81">
        <w:trPr>
          <w:trHeight w:val="445"/>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н</w:t>
            </w:r>
            <w:r w:rsidRPr="00436F1C">
              <w:rPr>
                <w:sz w:val="22"/>
                <w:szCs w:val="22"/>
              </w:rPr>
              <w:t>аличие приносящей доход деятельности и расход средств от указанной деятельности на развитие материально-технической базы</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511097" w:rsidTr="00545F81">
        <w:trPr>
          <w:trHeight w:val="600"/>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д</w:t>
            </w:r>
            <w:r w:rsidRPr="00436F1C">
              <w:rPr>
                <w:sz w:val="22"/>
                <w:szCs w:val="22"/>
              </w:rPr>
              <w:t>остижение размера средней заработной платы педагогических работников в соответствии с установленными учредителем целевыми показателями</w:t>
            </w:r>
          </w:p>
        </w:tc>
        <w:tc>
          <w:tcPr>
            <w:tcW w:w="1649" w:type="dxa"/>
            <w:vAlign w:val="center"/>
          </w:tcPr>
          <w:p w:rsidR="005F4BA8" w:rsidRPr="00436F1C" w:rsidRDefault="005F4BA8" w:rsidP="00545F81">
            <w:pPr>
              <w:jc w:val="center"/>
            </w:pPr>
            <w:r>
              <w:rPr>
                <w:sz w:val="22"/>
                <w:szCs w:val="22"/>
              </w:rPr>
              <w:t>1%</w:t>
            </w:r>
          </w:p>
        </w:tc>
      </w:tr>
      <w:tr w:rsidR="005F4BA8" w:rsidRPr="00511097" w:rsidTr="00545F81">
        <w:trPr>
          <w:trHeight w:val="600"/>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д</w:t>
            </w:r>
            <w:r w:rsidRPr="00436F1C">
              <w:rPr>
                <w:sz w:val="22"/>
                <w:szCs w:val="22"/>
              </w:rPr>
              <w:t xml:space="preserve">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  </w:t>
            </w:r>
          </w:p>
        </w:tc>
        <w:tc>
          <w:tcPr>
            <w:tcW w:w="1649" w:type="dxa"/>
            <w:vAlign w:val="center"/>
          </w:tcPr>
          <w:p w:rsidR="005F4BA8" w:rsidRPr="00436F1C" w:rsidRDefault="005F4BA8" w:rsidP="00545F81">
            <w:pPr>
              <w:jc w:val="center"/>
            </w:pPr>
            <w:r>
              <w:rPr>
                <w:sz w:val="22"/>
                <w:szCs w:val="22"/>
              </w:rPr>
              <w:t>1%</w:t>
            </w:r>
          </w:p>
        </w:tc>
      </w:tr>
      <w:tr w:rsidR="005F4BA8" w:rsidRPr="00511097" w:rsidTr="00545F81">
        <w:trPr>
          <w:trHeight w:val="333"/>
          <w:jc w:val="center"/>
        </w:trPr>
        <w:tc>
          <w:tcPr>
            <w:tcW w:w="737" w:type="dxa"/>
            <w:vMerge/>
            <w:vAlign w:val="center"/>
          </w:tcPr>
          <w:p w:rsidR="005F4BA8" w:rsidRPr="00436F1C" w:rsidRDefault="005F4BA8" w:rsidP="00545F81">
            <w:pPr>
              <w:jc w:val="center"/>
              <w:rPr>
                <w:b/>
              </w:rPr>
            </w:pPr>
          </w:p>
        </w:tc>
        <w:tc>
          <w:tcPr>
            <w:tcW w:w="3236" w:type="dxa"/>
            <w:vMerge/>
            <w:vAlign w:val="center"/>
          </w:tcPr>
          <w:p w:rsidR="005F4BA8" w:rsidRPr="00436F1C" w:rsidRDefault="005F4BA8" w:rsidP="00545F81">
            <w:pPr>
              <w:jc w:val="center"/>
              <w:rPr>
                <w:b/>
              </w:rPr>
            </w:pPr>
          </w:p>
        </w:tc>
        <w:tc>
          <w:tcPr>
            <w:tcW w:w="4962" w:type="dxa"/>
            <w:vAlign w:val="center"/>
          </w:tcPr>
          <w:p w:rsidR="005F4BA8" w:rsidRPr="00436F1C" w:rsidRDefault="005F4BA8" w:rsidP="00545F81">
            <w:r>
              <w:rPr>
                <w:sz w:val="22"/>
                <w:szCs w:val="22"/>
              </w:rPr>
              <w:t>- у</w:t>
            </w:r>
            <w:r w:rsidRPr="00436F1C">
              <w:rPr>
                <w:sz w:val="22"/>
                <w:szCs w:val="22"/>
              </w:rPr>
              <w:t>частие в конкурсах</w:t>
            </w:r>
            <w:r>
              <w:rPr>
                <w:sz w:val="22"/>
                <w:szCs w:val="22"/>
              </w:rPr>
              <w:t xml:space="preserve"> (на лучшее учреждение и т.д. с целью получения грантов)</w:t>
            </w:r>
          </w:p>
        </w:tc>
        <w:tc>
          <w:tcPr>
            <w:tcW w:w="1649" w:type="dxa"/>
            <w:vAlign w:val="center"/>
          </w:tcPr>
          <w:p w:rsidR="005F4BA8" w:rsidRPr="00436F1C" w:rsidRDefault="005F4BA8" w:rsidP="00545F81">
            <w:pPr>
              <w:jc w:val="center"/>
            </w:pPr>
            <w:r>
              <w:rPr>
                <w:sz w:val="22"/>
                <w:szCs w:val="22"/>
              </w:rPr>
              <w:t>1%</w:t>
            </w:r>
          </w:p>
        </w:tc>
      </w:tr>
      <w:tr w:rsidR="005F4BA8" w:rsidRPr="00511097" w:rsidTr="00545F81">
        <w:trPr>
          <w:trHeight w:val="449"/>
          <w:jc w:val="center"/>
        </w:trPr>
        <w:tc>
          <w:tcPr>
            <w:tcW w:w="737" w:type="dxa"/>
            <w:vAlign w:val="center"/>
          </w:tcPr>
          <w:p w:rsidR="005F4BA8" w:rsidRPr="00436F1C" w:rsidRDefault="005F4BA8" w:rsidP="00545F81">
            <w:pPr>
              <w:jc w:val="center"/>
              <w:rPr>
                <w:b/>
              </w:rPr>
            </w:pPr>
          </w:p>
        </w:tc>
        <w:tc>
          <w:tcPr>
            <w:tcW w:w="3236" w:type="dxa"/>
            <w:vAlign w:val="center"/>
          </w:tcPr>
          <w:p w:rsidR="005F4BA8" w:rsidRPr="00436F1C" w:rsidRDefault="005F4BA8" w:rsidP="00545F81">
            <w:r w:rsidRPr="00436F1C">
              <w:rPr>
                <w:sz w:val="22"/>
                <w:szCs w:val="22"/>
              </w:rPr>
              <w:t>ИТОГО</w:t>
            </w:r>
          </w:p>
        </w:tc>
        <w:tc>
          <w:tcPr>
            <w:tcW w:w="4962" w:type="dxa"/>
            <w:vAlign w:val="center"/>
          </w:tcPr>
          <w:p w:rsidR="005F4BA8" w:rsidRPr="00436F1C" w:rsidRDefault="005F4BA8" w:rsidP="00545F81">
            <w:pPr>
              <w:jc w:val="center"/>
            </w:pPr>
          </w:p>
        </w:tc>
        <w:tc>
          <w:tcPr>
            <w:tcW w:w="1649" w:type="dxa"/>
            <w:vAlign w:val="center"/>
          </w:tcPr>
          <w:p w:rsidR="005F4BA8" w:rsidRPr="00436F1C" w:rsidRDefault="005F4BA8" w:rsidP="00545F81">
            <w:pPr>
              <w:jc w:val="center"/>
              <w:rPr>
                <w:b/>
              </w:rPr>
            </w:pPr>
            <w:r w:rsidRPr="00436F1C">
              <w:rPr>
                <w:b/>
                <w:sz w:val="22"/>
                <w:szCs w:val="22"/>
              </w:rPr>
              <w:t>18%</w:t>
            </w:r>
          </w:p>
        </w:tc>
      </w:tr>
      <w:tr w:rsidR="005F4BA8" w:rsidRPr="00511097" w:rsidTr="00545F81">
        <w:trPr>
          <w:trHeight w:val="414"/>
          <w:jc w:val="center"/>
        </w:trPr>
        <w:tc>
          <w:tcPr>
            <w:tcW w:w="737" w:type="dxa"/>
            <w:vAlign w:val="center"/>
          </w:tcPr>
          <w:p w:rsidR="005F4BA8" w:rsidRPr="00436F1C" w:rsidRDefault="005F4BA8" w:rsidP="00545F81">
            <w:pPr>
              <w:jc w:val="center"/>
              <w:rPr>
                <w:b/>
              </w:rPr>
            </w:pPr>
          </w:p>
        </w:tc>
        <w:tc>
          <w:tcPr>
            <w:tcW w:w="3236" w:type="dxa"/>
            <w:vAlign w:val="center"/>
          </w:tcPr>
          <w:p w:rsidR="005F4BA8" w:rsidRPr="00436F1C" w:rsidRDefault="005F4BA8" w:rsidP="00545F81">
            <w:r w:rsidRPr="00436F1C">
              <w:rPr>
                <w:sz w:val="22"/>
                <w:szCs w:val="22"/>
              </w:rPr>
              <w:t>ВСЕГО</w:t>
            </w:r>
          </w:p>
        </w:tc>
        <w:tc>
          <w:tcPr>
            <w:tcW w:w="4962" w:type="dxa"/>
            <w:vAlign w:val="center"/>
          </w:tcPr>
          <w:p w:rsidR="005F4BA8" w:rsidRPr="00436F1C" w:rsidRDefault="005F4BA8" w:rsidP="00545F81">
            <w:pPr>
              <w:jc w:val="center"/>
            </w:pPr>
          </w:p>
        </w:tc>
        <w:tc>
          <w:tcPr>
            <w:tcW w:w="1649" w:type="dxa"/>
            <w:vAlign w:val="center"/>
          </w:tcPr>
          <w:p w:rsidR="005F4BA8" w:rsidRPr="00436F1C" w:rsidRDefault="005F4BA8" w:rsidP="00545F81">
            <w:pPr>
              <w:jc w:val="center"/>
              <w:rPr>
                <w:b/>
              </w:rPr>
            </w:pPr>
            <w:r w:rsidRPr="00436F1C">
              <w:rPr>
                <w:b/>
                <w:sz w:val="22"/>
                <w:szCs w:val="22"/>
              </w:rPr>
              <w:t>100%</w:t>
            </w:r>
          </w:p>
        </w:tc>
      </w:tr>
    </w:tbl>
    <w:p w:rsidR="005F4BA8" w:rsidRDefault="005F4BA8" w:rsidP="005F4BA8">
      <w:pPr>
        <w:jc w:val="center"/>
        <w:rPr>
          <w:sz w:val="22"/>
          <w:szCs w:val="22"/>
        </w:rPr>
      </w:pPr>
    </w:p>
    <w:p w:rsidR="005F4BA8" w:rsidRPr="00511097" w:rsidRDefault="005F4BA8" w:rsidP="005F4BA8">
      <w:pPr>
        <w:jc w:val="center"/>
        <w:rPr>
          <w:sz w:val="22"/>
          <w:szCs w:val="22"/>
        </w:rPr>
      </w:pPr>
    </w:p>
    <w:p w:rsidR="005F4BA8" w:rsidRDefault="005F4BA8" w:rsidP="005F4BA8">
      <w:pPr>
        <w:pStyle w:val="af0"/>
        <w:spacing w:before="0" w:beforeAutospacing="0" w:after="0" w:afterAutospacing="0"/>
        <w:ind w:left="633"/>
        <w:jc w:val="both"/>
        <w:rPr>
          <w:bCs/>
          <w:color w:val="000000"/>
          <w:sz w:val="22"/>
          <w:szCs w:val="22"/>
        </w:rPr>
      </w:pPr>
    </w:p>
    <w:p w:rsidR="005F4BA8" w:rsidRDefault="005F4BA8" w:rsidP="005F4BA8">
      <w:pPr>
        <w:jc w:val="center"/>
        <w:rPr>
          <w:b/>
        </w:rPr>
      </w:pPr>
      <w:r>
        <w:rPr>
          <w:b/>
        </w:rPr>
        <w:t>Показатели эффективности деятельности  руководителя</w:t>
      </w:r>
    </w:p>
    <w:p w:rsidR="005F4BA8" w:rsidRDefault="005F4BA8" w:rsidP="005F4BA8">
      <w:pPr>
        <w:jc w:val="center"/>
        <w:rPr>
          <w:b/>
        </w:rPr>
      </w:pPr>
      <w:r>
        <w:rPr>
          <w:b/>
        </w:rPr>
        <w:t>Муниципального казенного учреждения дополнительного образования  детей Станция юных техников</w:t>
      </w:r>
    </w:p>
    <w:tbl>
      <w:tblPr>
        <w:tblW w:w="10494" w:type="dxa"/>
        <w:jc w:val="center"/>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2658"/>
        <w:gridCol w:w="5450"/>
        <w:gridCol w:w="1649"/>
      </w:tblGrid>
      <w:tr w:rsidR="005F4BA8" w:rsidTr="00545F81">
        <w:trPr>
          <w:cantSplit/>
          <w:trHeight w:val="566"/>
          <w:jc w:val="center"/>
        </w:trPr>
        <w:tc>
          <w:tcPr>
            <w:tcW w:w="737" w:type="dxa"/>
            <w:vAlign w:val="center"/>
          </w:tcPr>
          <w:p w:rsidR="005F4BA8" w:rsidRDefault="005F4BA8" w:rsidP="00545F81">
            <w:pPr>
              <w:jc w:val="center"/>
            </w:pPr>
            <w:r>
              <w:t xml:space="preserve">№ </w:t>
            </w:r>
            <w:proofErr w:type="gramStart"/>
            <w:r>
              <w:t>п</w:t>
            </w:r>
            <w:proofErr w:type="gramEnd"/>
            <w:r>
              <w:t>/п</w:t>
            </w:r>
          </w:p>
        </w:tc>
        <w:tc>
          <w:tcPr>
            <w:tcW w:w="2658" w:type="dxa"/>
            <w:vAlign w:val="center"/>
          </w:tcPr>
          <w:p w:rsidR="005F4BA8" w:rsidRDefault="005F4BA8" w:rsidP="00545F81">
            <w:pPr>
              <w:jc w:val="center"/>
            </w:pPr>
            <w:r>
              <w:t>Показатели эффективности</w:t>
            </w:r>
          </w:p>
        </w:tc>
        <w:tc>
          <w:tcPr>
            <w:tcW w:w="5450" w:type="dxa"/>
            <w:vAlign w:val="center"/>
          </w:tcPr>
          <w:p w:rsidR="005F4BA8" w:rsidRDefault="005F4BA8" w:rsidP="00545F81">
            <w:pPr>
              <w:jc w:val="center"/>
            </w:pPr>
            <w:r>
              <w:t>Критерии оценки</w:t>
            </w:r>
          </w:p>
        </w:tc>
        <w:tc>
          <w:tcPr>
            <w:tcW w:w="1649" w:type="dxa"/>
            <w:vAlign w:val="center"/>
          </w:tcPr>
          <w:p w:rsidR="005F4BA8" w:rsidRDefault="005F4BA8" w:rsidP="00545F81">
            <w:pPr>
              <w:jc w:val="center"/>
            </w:pPr>
            <w:r>
              <w:t>Проценты</w:t>
            </w:r>
          </w:p>
        </w:tc>
      </w:tr>
      <w:tr w:rsidR="005F4BA8" w:rsidRPr="00947967" w:rsidTr="00545F81">
        <w:trPr>
          <w:jc w:val="center"/>
        </w:trPr>
        <w:tc>
          <w:tcPr>
            <w:tcW w:w="737" w:type="dxa"/>
            <w:vMerge w:val="restart"/>
          </w:tcPr>
          <w:p w:rsidR="005F4BA8" w:rsidRPr="00436F1C" w:rsidRDefault="005F4BA8" w:rsidP="00545F81">
            <w:pPr>
              <w:rPr>
                <w:highlight w:val="yellow"/>
              </w:rPr>
            </w:pPr>
            <w:r w:rsidRPr="00436F1C">
              <w:rPr>
                <w:sz w:val="22"/>
                <w:szCs w:val="22"/>
              </w:rPr>
              <w:lastRenderedPageBreak/>
              <w:t>1.</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Pr>
              <w:rPr>
                <w:highlight w:val="yellow"/>
              </w:rPr>
            </w:pPr>
          </w:p>
        </w:tc>
        <w:tc>
          <w:tcPr>
            <w:tcW w:w="2658" w:type="dxa"/>
            <w:vMerge w:val="restart"/>
          </w:tcPr>
          <w:p w:rsidR="005F4BA8" w:rsidRPr="00436F1C" w:rsidRDefault="005F4BA8" w:rsidP="00545F81">
            <w:r w:rsidRPr="00436F1C">
              <w:rPr>
                <w:sz w:val="22"/>
                <w:szCs w:val="22"/>
              </w:rPr>
              <w:t xml:space="preserve">Соответствие деятельности ОУ требованиям трудового законодательства и </w:t>
            </w:r>
          </w:p>
          <w:p w:rsidR="005F4BA8" w:rsidRPr="00436F1C" w:rsidRDefault="005F4BA8" w:rsidP="00545F81">
            <w:r w:rsidRPr="00436F1C">
              <w:rPr>
                <w:sz w:val="22"/>
                <w:szCs w:val="22"/>
              </w:rPr>
              <w:t>требованиям охраны  труда</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tc>
        <w:tc>
          <w:tcPr>
            <w:tcW w:w="5450" w:type="dxa"/>
            <w:vAlign w:val="center"/>
          </w:tcPr>
          <w:p w:rsidR="005F4BA8" w:rsidRPr="00436F1C" w:rsidRDefault="005F4BA8" w:rsidP="00545F81">
            <w:r>
              <w:rPr>
                <w:sz w:val="22"/>
                <w:szCs w:val="22"/>
              </w:rPr>
              <w:t>- н</w:t>
            </w:r>
            <w:r w:rsidRPr="00436F1C">
              <w:rPr>
                <w:sz w:val="22"/>
                <w:szCs w:val="22"/>
              </w:rPr>
              <w:t>аличие актуальных трудовых договоров со всеми работниками (ежегодных дополнительных соглашений к трудовым договорам)</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jc w:val="center"/>
        </w:trPr>
        <w:tc>
          <w:tcPr>
            <w:tcW w:w="737" w:type="dxa"/>
            <w:vMerge/>
            <w:vAlign w:val="center"/>
          </w:tcPr>
          <w:p w:rsidR="005F4BA8" w:rsidRPr="00436F1C" w:rsidRDefault="005F4BA8" w:rsidP="00545F81">
            <w:pPr>
              <w:jc w:val="center"/>
              <w:rPr>
                <w:highlight w:val="yellow"/>
              </w:rP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с</w:t>
            </w:r>
            <w:r w:rsidRPr="00436F1C">
              <w:rPr>
                <w:sz w:val="22"/>
                <w:szCs w:val="22"/>
              </w:rPr>
              <w:t xml:space="preserve">оответствие локальной нормативной базы образовательной организации требованиям трудового законодательства (Положение об оплате труда, Положение о материальной помощи, Положение о комиссии по распределению стимулирующих выплат и </w:t>
            </w:r>
            <w:proofErr w:type="spellStart"/>
            <w:r w:rsidRPr="00436F1C">
              <w:rPr>
                <w:sz w:val="22"/>
                <w:szCs w:val="22"/>
              </w:rPr>
              <w:t>тд</w:t>
            </w:r>
            <w:proofErr w:type="spellEnd"/>
            <w:r w:rsidRPr="00436F1C">
              <w:rPr>
                <w:sz w:val="22"/>
                <w:szCs w:val="22"/>
              </w:rPr>
              <w:t>.)</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trHeight w:val="586"/>
          <w:jc w:val="center"/>
        </w:trPr>
        <w:tc>
          <w:tcPr>
            <w:tcW w:w="737" w:type="dxa"/>
            <w:vMerge/>
            <w:vAlign w:val="center"/>
          </w:tcPr>
          <w:p w:rsidR="005F4BA8" w:rsidRPr="00436F1C" w:rsidRDefault="005F4BA8" w:rsidP="00545F81">
            <w:pPr>
              <w:jc w:val="center"/>
              <w:rPr>
                <w:highlight w:val="yellow"/>
              </w:rP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н</w:t>
            </w:r>
            <w:r w:rsidRPr="00436F1C">
              <w:rPr>
                <w:sz w:val="22"/>
                <w:szCs w:val="22"/>
              </w:rPr>
              <w:t>аправление работников  на курсы повышения квалификации (не реже 1 раза в 3 года)</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947967" w:rsidTr="00545F81">
        <w:trPr>
          <w:trHeight w:val="409"/>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п</w:t>
            </w:r>
            <w:r w:rsidRPr="00436F1C">
              <w:rPr>
                <w:sz w:val="22"/>
                <w:szCs w:val="22"/>
              </w:rPr>
              <w:t>роведение специальной оценки условий  труда (аттестации рабочих мест)</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947967" w:rsidTr="00545F81">
        <w:trPr>
          <w:trHeight w:val="525"/>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о</w:t>
            </w:r>
            <w:r w:rsidRPr="00436F1C">
              <w:rPr>
                <w:sz w:val="22"/>
                <w:szCs w:val="22"/>
              </w:rPr>
              <w:t>рганизация проведения предварительных и периодических медицинских осмотров (обследований</w:t>
            </w:r>
            <w:proofErr w:type="gramStart"/>
            <w:r w:rsidRPr="00436F1C">
              <w:rPr>
                <w:sz w:val="22"/>
                <w:szCs w:val="22"/>
              </w:rPr>
              <w:t xml:space="preserve"> )</w:t>
            </w:r>
            <w:proofErr w:type="gramEnd"/>
            <w:r w:rsidRPr="00436F1C">
              <w:rPr>
                <w:sz w:val="22"/>
                <w:szCs w:val="22"/>
              </w:rPr>
              <w:t xml:space="preserve"> работников</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947967" w:rsidTr="00545F81">
        <w:trPr>
          <w:trHeight w:val="211"/>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о</w:t>
            </w:r>
            <w:r w:rsidRPr="00436F1C">
              <w:rPr>
                <w:sz w:val="22"/>
                <w:szCs w:val="22"/>
              </w:rPr>
              <w:t>тсутствие производственного травматизма</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947967" w:rsidTr="00545F81">
        <w:trPr>
          <w:trHeight w:val="243"/>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ИТОГО</w:t>
            </w:r>
          </w:p>
        </w:tc>
        <w:tc>
          <w:tcPr>
            <w:tcW w:w="5450" w:type="dxa"/>
            <w:vAlign w:val="center"/>
          </w:tcPr>
          <w:p w:rsidR="005F4BA8" w:rsidRPr="00436F1C" w:rsidRDefault="005F4BA8" w:rsidP="00545F81"/>
        </w:tc>
        <w:tc>
          <w:tcPr>
            <w:tcW w:w="1649" w:type="dxa"/>
          </w:tcPr>
          <w:p w:rsidR="005F4BA8" w:rsidRPr="00436F1C" w:rsidRDefault="005F4BA8" w:rsidP="00545F81">
            <w:pPr>
              <w:tabs>
                <w:tab w:val="left" w:pos="2640"/>
              </w:tabs>
              <w:jc w:val="center"/>
              <w:rPr>
                <w:b/>
              </w:rPr>
            </w:pPr>
            <w:r w:rsidRPr="00436F1C">
              <w:rPr>
                <w:b/>
                <w:sz w:val="22"/>
                <w:szCs w:val="22"/>
              </w:rPr>
              <w:t>10%</w:t>
            </w:r>
          </w:p>
        </w:tc>
      </w:tr>
      <w:tr w:rsidR="005F4BA8" w:rsidRPr="00947967" w:rsidTr="00545F81">
        <w:trPr>
          <w:trHeight w:val="375"/>
          <w:jc w:val="center"/>
        </w:trPr>
        <w:tc>
          <w:tcPr>
            <w:tcW w:w="737" w:type="dxa"/>
            <w:vMerge w:val="restart"/>
          </w:tcPr>
          <w:p w:rsidR="005F4BA8" w:rsidRPr="00436F1C" w:rsidRDefault="005F4BA8" w:rsidP="00545F81">
            <w:r w:rsidRPr="00436F1C">
              <w:rPr>
                <w:sz w:val="22"/>
                <w:szCs w:val="22"/>
              </w:rPr>
              <w:t>2.</w:t>
            </w:r>
          </w:p>
        </w:tc>
        <w:tc>
          <w:tcPr>
            <w:tcW w:w="2658" w:type="dxa"/>
            <w:vMerge w:val="restart"/>
          </w:tcPr>
          <w:p w:rsidR="005F4BA8" w:rsidRPr="00436F1C" w:rsidRDefault="005F4BA8" w:rsidP="00545F81">
            <w:r w:rsidRPr="00436F1C">
              <w:rPr>
                <w:sz w:val="22"/>
                <w:szCs w:val="22"/>
              </w:rPr>
              <w:t>Соответствие деятельности ОУ требованиям законодательства в сфере образования</w:t>
            </w:r>
          </w:p>
        </w:tc>
        <w:tc>
          <w:tcPr>
            <w:tcW w:w="5450" w:type="dxa"/>
            <w:vAlign w:val="center"/>
          </w:tcPr>
          <w:p w:rsidR="005F4BA8" w:rsidRPr="00436F1C" w:rsidRDefault="005F4BA8" w:rsidP="00545F81">
            <w:pPr>
              <w:spacing w:before="120" w:after="120"/>
            </w:pPr>
            <w:r>
              <w:rPr>
                <w:sz w:val="22"/>
                <w:szCs w:val="22"/>
              </w:rPr>
              <w:t>- в</w:t>
            </w:r>
            <w:r w:rsidRPr="00436F1C">
              <w:rPr>
                <w:sz w:val="22"/>
                <w:szCs w:val="22"/>
              </w:rPr>
              <w:t>ыполнение лицензионных требований</w:t>
            </w:r>
          </w:p>
        </w:tc>
        <w:tc>
          <w:tcPr>
            <w:tcW w:w="1649" w:type="dxa"/>
          </w:tcPr>
          <w:p w:rsidR="005F4BA8" w:rsidRPr="00436F1C" w:rsidRDefault="005F4BA8" w:rsidP="00545F81">
            <w:pPr>
              <w:tabs>
                <w:tab w:val="left" w:pos="2640"/>
              </w:tabs>
              <w:jc w:val="center"/>
            </w:pPr>
            <w:r w:rsidRPr="00436F1C">
              <w:rPr>
                <w:sz w:val="22"/>
                <w:szCs w:val="22"/>
              </w:rPr>
              <w:t>5%</w:t>
            </w:r>
          </w:p>
        </w:tc>
      </w:tr>
      <w:tr w:rsidR="005F4BA8" w:rsidRPr="00947967" w:rsidTr="00545F81">
        <w:trPr>
          <w:trHeight w:val="298"/>
          <w:jc w:val="center"/>
        </w:trPr>
        <w:tc>
          <w:tcPr>
            <w:tcW w:w="737" w:type="dxa"/>
            <w:vMerge/>
            <w:vAlign w:val="center"/>
          </w:tcPr>
          <w:p w:rsidR="005F4BA8" w:rsidRPr="00436F1C" w:rsidRDefault="005F4BA8" w:rsidP="00545F81">
            <w:pPr>
              <w:jc w:val="both"/>
            </w:pPr>
          </w:p>
        </w:tc>
        <w:tc>
          <w:tcPr>
            <w:tcW w:w="2658" w:type="dxa"/>
            <w:vMerge/>
            <w:vAlign w:val="center"/>
          </w:tcPr>
          <w:p w:rsidR="005F4BA8" w:rsidRPr="00436F1C" w:rsidRDefault="005F4BA8" w:rsidP="00545F81">
            <w:pPr>
              <w:jc w:val="both"/>
            </w:pPr>
          </w:p>
        </w:tc>
        <w:tc>
          <w:tcPr>
            <w:tcW w:w="5450" w:type="dxa"/>
            <w:vAlign w:val="center"/>
          </w:tcPr>
          <w:p w:rsidR="005F4BA8" w:rsidRPr="00436F1C" w:rsidRDefault="005F4BA8" w:rsidP="00545F81">
            <w:pPr>
              <w:spacing w:before="120" w:after="120"/>
            </w:pPr>
            <w:r>
              <w:rPr>
                <w:sz w:val="22"/>
                <w:szCs w:val="22"/>
              </w:rPr>
              <w:t>- отсутствие</w:t>
            </w:r>
            <w:r w:rsidRPr="00436F1C">
              <w:rPr>
                <w:sz w:val="22"/>
                <w:szCs w:val="22"/>
              </w:rPr>
              <w:t xml:space="preserve"> предписаний надзорных органов (МО)</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trHeight w:val="861"/>
          <w:jc w:val="center"/>
        </w:trPr>
        <w:tc>
          <w:tcPr>
            <w:tcW w:w="737" w:type="dxa"/>
            <w:vMerge/>
            <w:vAlign w:val="center"/>
          </w:tcPr>
          <w:p w:rsidR="005F4BA8" w:rsidRPr="00436F1C" w:rsidRDefault="005F4BA8" w:rsidP="00545F81">
            <w:pPr>
              <w:jc w:val="both"/>
            </w:pPr>
          </w:p>
        </w:tc>
        <w:tc>
          <w:tcPr>
            <w:tcW w:w="2658" w:type="dxa"/>
            <w:vMerge/>
            <w:vAlign w:val="center"/>
          </w:tcPr>
          <w:p w:rsidR="005F4BA8" w:rsidRPr="00436F1C" w:rsidRDefault="005F4BA8" w:rsidP="00545F81">
            <w:pPr>
              <w:jc w:val="both"/>
            </w:pPr>
          </w:p>
        </w:tc>
        <w:tc>
          <w:tcPr>
            <w:tcW w:w="5450" w:type="dxa"/>
            <w:vAlign w:val="center"/>
          </w:tcPr>
          <w:p w:rsidR="005F4BA8" w:rsidRPr="00436F1C" w:rsidRDefault="005F4BA8" w:rsidP="00545F81">
            <w:r>
              <w:rPr>
                <w:sz w:val="22"/>
                <w:szCs w:val="22"/>
              </w:rPr>
              <w:t>- н</w:t>
            </w:r>
            <w:r w:rsidRPr="00436F1C">
              <w:rPr>
                <w:sz w:val="22"/>
                <w:szCs w:val="22"/>
              </w:rPr>
              <w:t>аличие актуальной, полной и общедоступной информации  о деятельности ОУ на официальном сайте в соответствии с п.3 постановления Правительства РФ от 10.07.2013г. №582</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jc w:val="center"/>
        </w:trPr>
        <w:tc>
          <w:tcPr>
            <w:tcW w:w="737" w:type="dxa"/>
            <w:vMerge/>
            <w:vAlign w:val="center"/>
          </w:tcPr>
          <w:p w:rsidR="005F4BA8" w:rsidRPr="00436F1C" w:rsidRDefault="005F4BA8" w:rsidP="00545F81">
            <w:pPr>
              <w:jc w:val="both"/>
            </w:pPr>
          </w:p>
        </w:tc>
        <w:tc>
          <w:tcPr>
            <w:tcW w:w="2658" w:type="dxa"/>
            <w:vMerge/>
            <w:vAlign w:val="center"/>
          </w:tcPr>
          <w:p w:rsidR="005F4BA8" w:rsidRPr="00436F1C" w:rsidRDefault="005F4BA8" w:rsidP="00545F81">
            <w:pPr>
              <w:jc w:val="both"/>
            </w:pPr>
          </w:p>
        </w:tc>
        <w:tc>
          <w:tcPr>
            <w:tcW w:w="5450" w:type="dxa"/>
            <w:vAlign w:val="center"/>
          </w:tcPr>
          <w:p w:rsidR="005F4BA8" w:rsidRPr="00436F1C" w:rsidRDefault="005F4BA8" w:rsidP="00545F81">
            <w:r>
              <w:rPr>
                <w:sz w:val="22"/>
                <w:szCs w:val="22"/>
              </w:rPr>
              <w:t>- н</w:t>
            </w:r>
            <w:r w:rsidRPr="00436F1C">
              <w:rPr>
                <w:sz w:val="22"/>
                <w:szCs w:val="22"/>
              </w:rPr>
              <w:t>аличие на сайте ОУ страницы органов самоуправления</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jc w:val="center"/>
        </w:trPr>
        <w:tc>
          <w:tcPr>
            <w:tcW w:w="737" w:type="dxa"/>
            <w:vAlign w:val="center"/>
          </w:tcPr>
          <w:p w:rsidR="005F4BA8" w:rsidRPr="00436F1C" w:rsidRDefault="005F4BA8" w:rsidP="00545F81">
            <w:pPr>
              <w:jc w:val="both"/>
            </w:pPr>
          </w:p>
        </w:tc>
        <w:tc>
          <w:tcPr>
            <w:tcW w:w="2658" w:type="dxa"/>
            <w:vAlign w:val="center"/>
          </w:tcPr>
          <w:p w:rsidR="005F4BA8" w:rsidRPr="00436F1C" w:rsidRDefault="005F4BA8" w:rsidP="00545F81">
            <w:pPr>
              <w:jc w:val="both"/>
            </w:pPr>
            <w:r w:rsidRPr="00436F1C">
              <w:rPr>
                <w:sz w:val="22"/>
                <w:szCs w:val="22"/>
              </w:rPr>
              <w:t>ИТОГО</w:t>
            </w:r>
          </w:p>
        </w:tc>
        <w:tc>
          <w:tcPr>
            <w:tcW w:w="5450" w:type="dxa"/>
            <w:vAlign w:val="center"/>
          </w:tcPr>
          <w:p w:rsidR="005F4BA8" w:rsidRPr="00436F1C" w:rsidRDefault="005F4BA8" w:rsidP="00545F81"/>
        </w:tc>
        <w:tc>
          <w:tcPr>
            <w:tcW w:w="1649" w:type="dxa"/>
          </w:tcPr>
          <w:p w:rsidR="005F4BA8" w:rsidRPr="00436F1C" w:rsidRDefault="005F4BA8" w:rsidP="00545F81">
            <w:pPr>
              <w:tabs>
                <w:tab w:val="left" w:pos="2640"/>
              </w:tabs>
              <w:jc w:val="center"/>
              <w:rPr>
                <w:b/>
              </w:rPr>
            </w:pPr>
            <w:r w:rsidRPr="00436F1C">
              <w:rPr>
                <w:b/>
                <w:sz w:val="22"/>
                <w:szCs w:val="22"/>
              </w:rPr>
              <w:t>11%</w:t>
            </w:r>
          </w:p>
        </w:tc>
      </w:tr>
      <w:tr w:rsidR="005F4BA8" w:rsidRPr="00947967" w:rsidTr="00545F81">
        <w:trPr>
          <w:trHeight w:val="263"/>
          <w:jc w:val="center"/>
        </w:trPr>
        <w:tc>
          <w:tcPr>
            <w:tcW w:w="737" w:type="dxa"/>
            <w:vMerge w:val="restart"/>
          </w:tcPr>
          <w:p w:rsidR="005F4BA8" w:rsidRPr="00436F1C" w:rsidRDefault="005F4BA8" w:rsidP="00545F81">
            <w:r w:rsidRPr="00436F1C">
              <w:rPr>
                <w:sz w:val="22"/>
                <w:szCs w:val="22"/>
              </w:rPr>
              <w:t>3.</w:t>
            </w:r>
          </w:p>
        </w:tc>
        <w:tc>
          <w:tcPr>
            <w:tcW w:w="2658" w:type="dxa"/>
            <w:vMerge w:val="restart"/>
          </w:tcPr>
          <w:p w:rsidR="005F4BA8" w:rsidRPr="00436F1C" w:rsidRDefault="005F4BA8" w:rsidP="00545F81">
            <w:r w:rsidRPr="00436F1C">
              <w:rPr>
                <w:sz w:val="22"/>
                <w:szCs w:val="22"/>
              </w:rPr>
              <w:t>Функционирование системы государственно – общественного  контроля</w:t>
            </w:r>
          </w:p>
          <w:p w:rsidR="005F4BA8" w:rsidRPr="00436F1C" w:rsidRDefault="005F4BA8" w:rsidP="00545F81">
            <w:pPr>
              <w:rPr>
                <w:highlight w:val="yellow"/>
              </w:rPr>
            </w:pPr>
          </w:p>
        </w:tc>
        <w:tc>
          <w:tcPr>
            <w:tcW w:w="5450" w:type="dxa"/>
            <w:vAlign w:val="center"/>
          </w:tcPr>
          <w:p w:rsidR="005F4BA8" w:rsidRPr="00436F1C" w:rsidRDefault="005F4BA8" w:rsidP="00545F81">
            <w:pPr>
              <w:spacing w:before="120" w:after="120"/>
            </w:pPr>
            <w:r>
              <w:rPr>
                <w:sz w:val="22"/>
                <w:szCs w:val="22"/>
              </w:rPr>
              <w:t>- н</w:t>
            </w:r>
            <w:r w:rsidRPr="00436F1C">
              <w:rPr>
                <w:sz w:val="22"/>
                <w:szCs w:val="22"/>
              </w:rPr>
              <w:t>аличие коллективного договора</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trHeight w:val="559"/>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rPr>
                <w:highlight w:val="yellow"/>
              </w:rPr>
            </w:pPr>
          </w:p>
        </w:tc>
        <w:tc>
          <w:tcPr>
            <w:tcW w:w="5450" w:type="dxa"/>
            <w:vAlign w:val="center"/>
          </w:tcPr>
          <w:p w:rsidR="005F4BA8" w:rsidRPr="00436F1C" w:rsidRDefault="005F4BA8" w:rsidP="00545F81">
            <w:pPr>
              <w:spacing w:before="120" w:after="120"/>
            </w:pPr>
            <w:r>
              <w:rPr>
                <w:sz w:val="22"/>
                <w:szCs w:val="22"/>
              </w:rPr>
              <w:t xml:space="preserve"> - н</w:t>
            </w:r>
            <w:r w:rsidRPr="00436F1C">
              <w:rPr>
                <w:sz w:val="22"/>
                <w:szCs w:val="22"/>
              </w:rPr>
              <w:t>аличие иных органов самоуправления  (собрание трудового коллектива, педагогический совет, методический совет)</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947967" w:rsidTr="00545F81">
        <w:trPr>
          <w:trHeight w:val="512"/>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rPr>
                <w:highlight w:val="yellow"/>
              </w:rPr>
            </w:pPr>
          </w:p>
        </w:tc>
        <w:tc>
          <w:tcPr>
            <w:tcW w:w="5450" w:type="dxa"/>
            <w:vAlign w:val="center"/>
          </w:tcPr>
          <w:p w:rsidR="005F4BA8" w:rsidRPr="00436F1C" w:rsidRDefault="005F4BA8" w:rsidP="00545F81">
            <w:pPr>
              <w:spacing w:before="120" w:after="120"/>
            </w:pPr>
            <w:r>
              <w:rPr>
                <w:sz w:val="22"/>
                <w:szCs w:val="22"/>
              </w:rPr>
              <w:t>- н</w:t>
            </w:r>
            <w:r w:rsidRPr="00436F1C">
              <w:rPr>
                <w:sz w:val="22"/>
                <w:szCs w:val="22"/>
              </w:rPr>
              <w:t>аличие договоров о взаимодействии с социально – ориентированными некоммерческими организациями</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947967" w:rsidTr="00545F81">
        <w:trPr>
          <w:trHeight w:val="340"/>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ИТОГО</w:t>
            </w:r>
          </w:p>
        </w:tc>
        <w:tc>
          <w:tcPr>
            <w:tcW w:w="5450" w:type="dxa"/>
            <w:vAlign w:val="center"/>
          </w:tcPr>
          <w:p w:rsidR="005F4BA8" w:rsidRPr="00436F1C" w:rsidRDefault="005F4BA8" w:rsidP="00545F81">
            <w:pPr>
              <w:spacing w:before="120" w:after="120"/>
            </w:pPr>
          </w:p>
        </w:tc>
        <w:tc>
          <w:tcPr>
            <w:tcW w:w="1649" w:type="dxa"/>
          </w:tcPr>
          <w:p w:rsidR="005F4BA8" w:rsidRPr="00436F1C" w:rsidRDefault="005F4BA8" w:rsidP="00545F81">
            <w:pPr>
              <w:tabs>
                <w:tab w:val="left" w:pos="2640"/>
              </w:tabs>
              <w:jc w:val="center"/>
              <w:rPr>
                <w:b/>
              </w:rPr>
            </w:pPr>
            <w:r w:rsidRPr="00436F1C">
              <w:rPr>
                <w:b/>
                <w:sz w:val="22"/>
                <w:szCs w:val="22"/>
              </w:rPr>
              <w:t>8%</w:t>
            </w:r>
          </w:p>
        </w:tc>
      </w:tr>
      <w:tr w:rsidR="005F4BA8" w:rsidRPr="00947967" w:rsidTr="00545F81">
        <w:trPr>
          <w:trHeight w:val="562"/>
          <w:jc w:val="center"/>
        </w:trPr>
        <w:tc>
          <w:tcPr>
            <w:tcW w:w="737" w:type="dxa"/>
            <w:vMerge w:val="restart"/>
          </w:tcPr>
          <w:p w:rsidR="005F4BA8" w:rsidRPr="00436F1C" w:rsidRDefault="005F4BA8" w:rsidP="00545F81">
            <w:r w:rsidRPr="00436F1C">
              <w:rPr>
                <w:sz w:val="22"/>
                <w:szCs w:val="22"/>
              </w:rPr>
              <w:t>4.</w:t>
            </w:r>
          </w:p>
        </w:tc>
        <w:tc>
          <w:tcPr>
            <w:tcW w:w="2658" w:type="dxa"/>
            <w:vMerge w:val="restart"/>
          </w:tcPr>
          <w:p w:rsidR="005F4BA8" w:rsidRPr="00436F1C" w:rsidRDefault="005F4BA8" w:rsidP="00545F81">
            <w:pPr>
              <w:rPr>
                <w:highlight w:val="yellow"/>
              </w:rPr>
            </w:pPr>
            <w:r w:rsidRPr="00436F1C">
              <w:rPr>
                <w:sz w:val="22"/>
                <w:szCs w:val="22"/>
              </w:rPr>
              <w:t>Реализация мероприятий по привлечению молодых педагогов, работа с кадрами</w:t>
            </w:r>
          </w:p>
        </w:tc>
        <w:tc>
          <w:tcPr>
            <w:tcW w:w="5450" w:type="dxa"/>
            <w:vAlign w:val="center"/>
          </w:tcPr>
          <w:p w:rsidR="005F4BA8" w:rsidRPr="00436F1C" w:rsidRDefault="005F4BA8" w:rsidP="00545F81">
            <w:r>
              <w:rPr>
                <w:sz w:val="22"/>
                <w:szCs w:val="22"/>
              </w:rPr>
              <w:t>- д</w:t>
            </w:r>
            <w:r w:rsidRPr="00436F1C">
              <w:rPr>
                <w:sz w:val="22"/>
                <w:szCs w:val="22"/>
              </w:rPr>
              <w:t>оля педагогов с высшей и первой квалификационной категорией к общему числу педагогов: не менее 75%</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у</w:t>
            </w:r>
            <w:r w:rsidRPr="00436F1C">
              <w:rPr>
                <w:sz w:val="22"/>
                <w:szCs w:val="22"/>
              </w:rPr>
              <w:t>комплектованность кадрами в соответствии со штатным расписанием: не менее 90%</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351"/>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п</w:t>
            </w:r>
            <w:r w:rsidRPr="00436F1C">
              <w:rPr>
                <w:sz w:val="22"/>
                <w:szCs w:val="22"/>
              </w:rPr>
              <w:t>оддержка участия  педагогов  в конкурсах профессионального мастерства</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204"/>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ИТОГО</w:t>
            </w:r>
          </w:p>
        </w:tc>
        <w:tc>
          <w:tcPr>
            <w:tcW w:w="5450"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15%</w:t>
            </w:r>
          </w:p>
        </w:tc>
      </w:tr>
      <w:tr w:rsidR="005F4BA8" w:rsidRPr="00947967" w:rsidTr="00545F81">
        <w:trPr>
          <w:trHeight w:val="327"/>
          <w:jc w:val="center"/>
        </w:trPr>
        <w:tc>
          <w:tcPr>
            <w:tcW w:w="737" w:type="dxa"/>
            <w:vMerge w:val="restart"/>
          </w:tcPr>
          <w:p w:rsidR="005F4BA8" w:rsidRPr="00436F1C" w:rsidRDefault="005F4BA8" w:rsidP="00545F81">
            <w:r w:rsidRPr="00436F1C">
              <w:rPr>
                <w:sz w:val="22"/>
                <w:szCs w:val="22"/>
              </w:rPr>
              <w:t>5.</w:t>
            </w:r>
          </w:p>
        </w:tc>
        <w:tc>
          <w:tcPr>
            <w:tcW w:w="2658" w:type="dxa"/>
            <w:vMerge w:val="restart"/>
          </w:tcPr>
          <w:p w:rsidR="005F4BA8" w:rsidRPr="00436F1C" w:rsidRDefault="005F4BA8" w:rsidP="00545F81">
            <w:r w:rsidRPr="00436F1C">
              <w:rPr>
                <w:sz w:val="22"/>
                <w:szCs w:val="22"/>
              </w:rPr>
              <w:t>Создание условий для работы с одаренными детьми</w:t>
            </w:r>
          </w:p>
        </w:tc>
        <w:tc>
          <w:tcPr>
            <w:tcW w:w="5450" w:type="dxa"/>
            <w:vAlign w:val="center"/>
          </w:tcPr>
          <w:p w:rsidR="005F4BA8" w:rsidRPr="00436F1C" w:rsidRDefault="005F4BA8" w:rsidP="00545F81">
            <w:r>
              <w:rPr>
                <w:sz w:val="22"/>
                <w:szCs w:val="22"/>
              </w:rPr>
              <w:t>- н</w:t>
            </w:r>
            <w:r w:rsidRPr="00436F1C">
              <w:rPr>
                <w:sz w:val="22"/>
                <w:szCs w:val="22"/>
              </w:rPr>
              <w:t>аличие и ведение банка данных по одаренным детям</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327"/>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н</w:t>
            </w:r>
            <w:r w:rsidRPr="00436F1C">
              <w:rPr>
                <w:sz w:val="22"/>
                <w:szCs w:val="22"/>
              </w:rPr>
              <w:t>аличие  программ, направленных на работу с одаренными детьми</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327"/>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н</w:t>
            </w:r>
            <w:r w:rsidRPr="00436F1C">
              <w:rPr>
                <w:sz w:val="22"/>
                <w:szCs w:val="22"/>
              </w:rPr>
              <w:t xml:space="preserve">аличие призеров  и </w:t>
            </w:r>
            <w:proofErr w:type="gramStart"/>
            <w:r w:rsidRPr="00436F1C">
              <w:rPr>
                <w:sz w:val="22"/>
                <w:szCs w:val="22"/>
              </w:rPr>
              <w:t>победителей</w:t>
            </w:r>
            <w:proofErr w:type="gramEnd"/>
            <w:r w:rsidRPr="00436F1C">
              <w:rPr>
                <w:sz w:val="22"/>
                <w:szCs w:val="22"/>
              </w:rPr>
              <w:t xml:space="preserve"> областных и региональных конкурсов, фестивалей нарастающим итогом с начала года</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327"/>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н</w:t>
            </w:r>
            <w:r w:rsidRPr="00436F1C">
              <w:rPr>
                <w:sz w:val="22"/>
                <w:szCs w:val="22"/>
              </w:rPr>
              <w:t xml:space="preserve">аличие призеров  и </w:t>
            </w:r>
            <w:proofErr w:type="gramStart"/>
            <w:r w:rsidRPr="00436F1C">
              <w:rPr>
                <w:sz w:val="22"/>
                <w:szCs w:val="22"/>
              </w:rPr>
              <w:t>победителей</w:t>
            </w:r>
            <w:proofErr w:type="gramEnd"/>
            <w:r w:rsidRPr="00436F1C">
              <w:rPr>
                <w:sz w:val="22"/>
                <w:szCs w:val="22"/>
              </w:rPr>
              <w:t xml:space="preserve"> российских и международных  конкурсов, фестивалей (нарастающим итогом с начала года)</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327"/>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с</w:t>
            </w:r>
            <w:r w:rsidRPr="00436F1C">
              <w:rPr>
                <w:sz w:val="22"/>
                <w:szCs w:val="22"/>
              </w:rPr>
              <w:t xml:space="preserve">етевое взаимодействие с учреждениями </w:t>
            </w:r>
            <w:proofErr w:type="gramStart"/>
            <w:r w:rsidRPr="00436F1C">
              <w:rPr>
                <w:sz w:val="22"/>
                <w:szCs w:val="22"/>
              </w:rPr>
              <w:t>ГО</w:t>
            </w:r>
            <w:proofErr w:type="gramEnd"/>
            <w:r w:rsidRPr="00436F1C">
              <w:rPr>
                <w:sz w:val="22"/>
                <w:szCs w:val="22"/>
              </w:rPr>
              <w:t xml:space="preserve"> ЗАТО Свободный в реализации программ</w:t>
            </w:r>
          </w:p>
        </w:tc>
        <w:tc>
          <w:tcPr>
            <w:tcW w:w="1649" w:type="dxa"/>
            <w:vAlign w:val="center"/>
          </w:tcPr>
          <w:p w:rsidR="005F4BA8" w:rsidRPr="00436F1C" w:rsidRDefault="005F4BA8" w:rsidP="00545F81">
            <w:pPr>
              <w:jc w:val="center"/>
            </w:pPr>
            <w:r w:rsidRPr="00436F1C">
              <w:rPr>
                <w:sz w:val="22"/>
                <w:szCs w:val="22"/>
              </w:rPr>
              <w:t>3%</w:t>
            </w:r>
          </w:p>
        </w:tc>
      </w:tr>
      <w:tr w:rsidR="005F4BA8" w:rsidRPr="00947967" w:rsidTr="00545F81">
        <w:trPr>
          <w:trHeight w:val="327"/>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ИТОГО</w:t>
            </w:r>
          </w:p>
        </w:tc>
        <w:tc>
          <w:tcPr>
            <w:tcW w:w="5450"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23%</w:t>
            </w:r>
          </w:p>
        </w:tc>
      </w:tr>
      <w:tr w:rsidR="005F4BA8" w:rsidRPr="00947967" w:rsidTr="00545F81">
        <w:trPr>
          <w:trHeight w:val="327"/>
          <w:jc w:val="center"/>
        </w:trPr>
        <w:tc>
          <w:tcPr>
            <w:tcW w:w="737" w:type="dxa"/>
            <w:vMerge w:val="restart"/>
          </w:tcPr>
          <w:p w:rsidR="005F4BA8" w:rsidRPr="00436F1C" w:rsidRDefault="005F4BA8" w:rsidP="00545F81">
            <w:r w:rsidRPr="00436F1C">
              <w:rPr>
                <w:sz w:val="22"/>
                <w:szCs w:val="22"/>
              </w:rPr>
              <w:t>6.</w:t>
            </w:r>
          </w:p>
        </w:tc>
        <w:tc>
          <w:tcPr>
            <w:tcW w:w="2658" w:type="dxa"/>
            <w:vMerge w:val="restart"/>
          </w:tcPr>
          <w:p w:rsidR="005F4BA8" w:rsidRPr="00436F1C" w:rsidRDefault="005F4BA8" w:rsidP="00545F81">
            <w:r w:rsidRPr="00436F1C">
              <w:rPr>
                <w:sz w:val="22"/>
                <w:szCs w:val="22"/>
              </w:rPr>
              <w:t xml:space="preserve">Удовлетворенность населения качеством предоставляемых услуг дополнительного образования </w:t>
            </w:r>
          </w:p>
        </w:tc>
        <w:tc>
          <w:tcPr>
            <w:tcW w:w="5450" w:type="dxa"/>
            <w:vAlign w:val="center"/>
          </w:tcPr>
          <w:p w:rsidR="005F4BA8" w:rsidRPr="00436F1C" w:rsidRDefault="005F4BA8" w:rsidP="00545F81">
            <w:r>
              <w:rPr>
                <w:sz w:val="22"/>
                <w:szCs w:val="22"/>
              </w:rPr>
              <w:t>- о</w:t>
            </w:r>
            <w:r w:rsidRPr="00436F1C">
              <w:rPr>
                <w:sz w:val="22"/>
                <w:szCs w:val="22"/>
              </w:rPr>
              <w:t>тсутствие объективных жалоб и обращений граждан на организацию процесса обучения</w:t>
            </w:r>
          </w:p>
        </w:tc>
        <w:tc>
          <w:tcPr>
            <w:tcW w:w="1649" w:type="dxa"/>
            <w:vAlign w:val="center"/>
          </w:tcPr>
          <w:p w:rsidR="005F4BA8" w:rsidRPr="00436F1C" w:rsidRDefault="005F4BA8" w:rsidP="00545F81">
            <w:pPr>
              <w:jc w:val="center"/>
            </w:pPr>
            <w:r w:rsidRPr="00436F1C">
              <w:rPr>
                <w:sz w:val="22"/>
                <w:szCs w:val="22"/>
              </w:rPr>
              <w:t>5%</w:t>
            </w:r>
          </w:p>
        </w:tc>
      </w:tr>
      <w:tr w:rsidR="005F4BA8" w:rsidRPr="00947967" w:rsidTr="00545F81">
        <w:trPr>
          <w:trHeight w:val="327"/>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tc>
        <w:tc>
          <w:tcPr>
            <w:tcW w:w="5450" w:type="dxa"/>
            <w:vAlign w:val="center"/>
          </w:tcPr>
          <w:p w:rsidR="005F4BA8" w:rsidRPr="00436F1C" w:rsidRDefault="005F4BA8" w:rsidP="00545F81">
            <w:r>
              <w:rPr>
                <w:sz w:val="22"/>
                <w:szCs w:val="22"/>
              </w:rPr>
              <w:t>- п</w:t>
            </w:r>
            <w:r w:rsidRPr="00436F1C">
              <w:rPr>
                <w:sz w:val="22"/>
                <w:szCs w:val="22"/>
              </w:rPr>
              <w:t>осещаемость ОУ не менее 85%</w:t>
            </w:r>
          </w:p>
        </w:tc>
        <w:tc>
          <w:tcPr>
            <w:tcW w:w="1649" w:type="dxa"/>
            <w:vAlign w:val="center"/>
          </w:tcPr>
          <w:p w:rsidR="005F4BA8" w:rsidRPr="00436F1C" w:rsidRDefault="005F4BA8" w:rsidP="00545F81">
            <w:pPr>
              <w:jc w:val="center"/>
            </w:pPr>
            <w:r w:rsidRPr="00436F1C">
              <w:rPr>
                <w:sz w:val="22"/>
                <w:szCs w:val="22"/>
              </w:rPr>
              <w:t>10%</w:t>
            </w:r>
          </w:p>
        </w:tc>
      </w:tr>
      <w:tr w:rsidR="005F4BA8" w:rsidRPr="00947967" w:rsidTr="00545F81">
        <w:trPr>
          <w:trHeight w:val="327"/>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ИТОГО</w:t>
            </w:r>
          </w:p>
        </w:tc>
        <w:tc>
          <w:tcPr>
            <w:tcW w:w="5450"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15%</w:t>
            </w:r>
          </w:p>
        </w:tc>
      </w:tr>
      <w:tr w:rsidR="005F4BA8" w:rsidRPr="00947967" w:rsidTr="00545F81">
        <w:trPr>
          <w:trHeight w:val="259"/>
          <w:jc w:val="center"/>
        </w:trPr>
        <w:tc>
          <w:tcPr>
            <w:tcW w:w="737" w:type="dxa"/>
            <w:vMerge w:val="restart"/>
          </w:tcPr>
          <w:p w:rsidR="005F4BA8" w:rsidRPr="00436F1C" w:rsidRDefault="005F4BA8" w:rsidP="00545F81">
            <w:r w:rsidRPr="00436F1C">
              <w:rPr>
                <w:sz w:val="22"/>
                <w:szCs w:val="22"/>
              </w:rPr>
              <w:t>7.</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tc>
        <w:tc>
          <w:tcPr>
            <w:tcW w:w="2658" w:type="dxa"/>
            <w:vMerge w:val="restart"/>
          </w:tcPr>
          <w:p w:rsidR="005F4BA8" w:rsidRPr="00436F1C" w:rsidRDefault="005F4BA8" w:rsidP="00545F81">
            <w:r w:rsidRPr="00436F1C">
              <w:rPr>
                <w:sz w:val="22"/>
                <w:szCs w:val="22"/>
              </w:rPr>
              <w:t>Финансовый менеджмент</w:t>
            </w:r>
          </w:p>
        </w:tc>
        <w:tc>
          <w:tcPr>
            <w:tcW w:w="5450" w:type="dxa"/>
            <w:vAlign w:val="center"/>
          </w:tcPr>
          <w:p w:rsidR="005F4BA8" w:rsidRPr="00436F1C" w:rsidRDefault="005F4BA8" w:rsidP="00545F81">
            <w:r>
              <w:rPr>
                <w:sz w:val="22"/>
                <w:szCs w:val="22"/>
              </w:rPr>
              <w:t>- э</w:t>
            </w:r>
            <w:r w:rsidRPr="00436F1C">
              <w:rPr>
                <w:sz w:val="22"/>
                <w:szCs w:val="22"/>
              </w:rPr>
              <w:t xml:space="preserve">ффективное выполнение муниципального задания </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947967" w:rsidTr="00545F81">
        <w:trPr>
          <w:trHeight w:val="264"/>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в</w:t>
            </w:r>
            <w:r w:rsidRPr="00436F1C">
              <w:rPr>
                <w:sz w:val="22"/>
                <w:szCs w:val="22"/>
              </w:rPr>
              <w:t xml:space="preserve">ыполнение требований к фонду оплаты труда </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947967" w:rsidTr="00545F81">
        <w:trPr>
          <w:trHeight w:val="285"/>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с</w:t>
            </w:r>
            <w:r w:rsidRPr="00436F1C">
              <w:rPr>
                <w:sz w:val="22"/>
                <w:szCs w:val="22"/>
              </w:rPr>
              <w:t>воевременное, полное качественное предоставление отчетности и информации, запрашиваемой вышестоящими органами, в том числе по электронной почте</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947967" w:rsidTr="00545F81">
        <w:trPr>
          <w:trHeight w:val="264"/>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о</w:t>
            </w:r>
            <w:r w:rsidRPr="00436F1C">
              <w:rPr>
                <w:sz w:val="22"/>
                <w:szCs w:val="22"/>
              </w:rPr>
              <w:t>тсутствие просроченной  кредиторской задолженности</w:t>
            </w:r>
          </w:p>
        </w:tc>
        <w:tc>
          <w:tcPr>
            <w:tcW w:w="1649" w:type="dxa"/>
          </w:tcPr>
          <w:p w:rsidR="005F4BA8" w:rsidRPr="00436F1C" w:rsidRDefault="005F4BA8" w:rsidP="00545F81">
            <w:pPr>
              <w:tabs>
                <w:tab w:val="left" w:pos="2640"/>
              </w:tabs>
              <w:jc w:val="center"/>
            </w:pPr>
            <w:r w:rsidRPr="0084202C">
              <w:rPr>
                <w:sz w:val="22"/>
                <w:szCs w:val="22"/>
              </w:rPr>
              <w:t>2%</w:t>
            </w:r>
          </w:p>
        </w:tc>
      </w:tr>
      <w:tr w:rsidR="005F4BA8" w:rsidRPr="00947967" w:rsidTr="00545F81">
        <w:trPr>
          <w:trHeight w:val="445"/>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э</w:t>
            </w:r>
            <w:r w:rsidRPr="00436F1C">
              <w:rPr>
                <w:sz w:val="22"/>
                <w:szCs w:val="22"/>
              </w:rPr>
              <w:t>ффективность использования имущественного комплекса, оборудования</w:t>
            </w:r>
          </w:p>
        </w:tc>
        <w:tc>
          <w:tcPr>
            <w:tcW w:w="1649" w:type="dxa"/>
          </w:tcPr>
          <w:p w:rsidR="005F4BA8" w:rsidRPr="00436F1C" w:rsidRDefault="005F4BA8" w:rsidP="00545F81">
            <w:pPr>
              <w:tabs>
                <w:tab w:val="left" w:pos="2640"/>
              </w:tabs>
              <w:jc w:val="center"/>
            </w:pPr>
            <w:r>
              <w:rPr>
                <w:sz w:val="22"/>
                <w:szCs w:val="22"/>
              </w:rPr>
              <w:t>2</w:t>
            </w:r>
            <w:r w:rsidRPr="00436F1C">
              <w:rPr>
                <w:sz w:val="22"/>
                <w:szCs w:val="22"/>
              </w:rPr>
              <w:t>%</w:t>
            </w:r>
          </w:p>
        </w:tc>
      </w:tr>
      <w:tr w:rsidR="005F4BA8" w:rsidRPr="00947967" w:rsidTr="00545F81">
        <w:trPr>
          <w:trHeight w:val="445"/>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н</w:t>
            </w:r>
            <w:r w:rsidRPr="00436F1C">
              <w:rPr>
                <w:sz w:val="22"/>
                <w:szCs w:val="22"/>
              </w:rPr>
              <w:t>аличие приносящей доход деятельности и расход средств от указанной деятельности на развитие материально-технической базы</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947967" w:rsidTr="00545F81">
        <w:trPr>
          <w:trHeight w:val="600"/>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д</w:t>
            </w:r>
            <w:r w:rsidRPr="00436F1C">
              <w:rPr>
                <w:sz w:val="22"/>
                <w:szCs w:val="22"/>
              </w:rPr>
              <w:t>остижение размера средней заработной платы педагогических работников в соответствии с установленными учредителем целевыми показателями</w:t>
            </w:r>
          </w:p>
        </w:tc>
        <w:tc>
          <w:tcPr>
            <w:tcW w:w="1649" w:type="dxa"/>
            <w:vAlign w:val="center"/>
          </w:tcPr>
          <w:p w:rsidR="005F4BA8" w:rsidRPr="00436F1C" w:rsidRDefault="005F4BA8" w:rsidP="00545F81">
            <w:pPr>
              <w:jc w:val="center"/>
            </w:pPr>
            <w:r>
              <w:t>1%</w:t>
            </w:r>
          </w:p>
        </w:tc>
      </w:tr>
      <w:tr w:rsidR="005F4BA8" w:rsidRPr="00947967" w:rsidTr="00545F81">
        <w:trPr>
          <w:trHeight w:val="600"/>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д</w:t>
            </w:r>
            <w:r w:rsidRPr="00436F1C">
              <w:rPr>
                <w:sz w:val="22"/>
                <w:szCs w:val="22"/>
              </w:rPr>
              <w:t xml:space="preserve">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  </w:t>
            </w:r>
          </w:p>
        </w:tc>
        <w:tc>
          <w:tcPr>
            <w:tcW w:w="1649" w:type="dxa"/>
            <w:vAlign w:val="center"/>
          </w:tcPr>
          <w:p w:rsidR="005F4BA8" w:rsidRPr="00436F1C" w:rsidRDefault="005F4BA8" w:rsidP="00545F81">
            <w:pPr>
              <w:jc w:val="center"/>
            </w:pPr>
            <w:r>
              <w:t>1%</w:t>
            </w:r>
          </w:p>
        </w:tc>
      </w:tr>
      <w:tr w:rsidR="005F4BA8" w:rsidRPr="00947967" w:rsidTr="00545F81">
        <w:trPr>
          <w:trHeight w:val="435"/>
          <w:jc w:val="center"/>
        </w:trPr>
        <w:tc>
          <w:tcPr>
            <w:tcW w:w="737" w:type="dxa"/>
            <w:vMerge/>
            <w:vAlign w:val="center"/>
          </w:tcPr>
          <w:p w:rsidR="005F4BA8" w:rsidRPr="00436F1C" w:rsidRDefault="005F4BA8" w:rsidP="00545F81">
            <w:pPr>
              <w:jc w:val="center"/>
            </w:pPr>
          </w:p>
        </w:tc>
        <w:tc>
          <w:tcPr>
            <w:tcW w:w="2658" w:type="dxa"/>
            <w:vMerge/>
            <w:vAlign w:val="center"/>
          </w:tcPr>
          <w:p w:rsidR="005F4BA8" w:rsidRPr="00436F1C" w:rsidRDefault="005F4BA8" w:rsidP="00545F81">
            <w:pPr>
              <w:jc w:val="center"/>
            </w:pPr>
          </w:p>
        </w:tc>
        <w:tc>
          <w:tcPr>
            <w:tcW w:w="5450" w:type="dxa"/>
            <w:vAlign w:val="center"/>
          </w:tcPr>
          <w:p w:rsidR="005F4BA8" w:rsidRPr="00436F1C" w:rsidRDefault="005F4BA8" w:rsidP="00545F81">
            <w:r>
              <w:rPr>
                <w:sz w:val="22"/>
                <w:szCs w:val="22"/>
              </w:rPr>
              <w:t>- у</w:t>
            </w:r>
            <w:r w:rsidRPr="00436F1C">
              <w:rPr>
                <w:sz w:val="22"/>
                <w:szCs w:val="22"/>
              </w:rPr>
              <w:t>частие в конкурсах</w:t>
            </w:r>
            <w:r>
              <w:rPr>
                <w:sz w:val="22"/>
                <w:szCs w:val="22"/>
              </w:rPr>
              <w:t xml:space="preserve"> (на лучшее учреждение и т.д. с целью получения грантов)</w:t>
            </w:r>
          </w:p>
        </w:tc>
        <w:tc>
          <w:tcPr>
            <w:tcW w:w="1649" w:type="dxa"/>
            <w:vAlign w:val="center"/>
          </w:tcPr>
          <w:p w:rsidR="005F4BA8" w:rsidRPr="00436F1C" w:rsidRDefault="005F4BA8" w:rsidP="00545F81">
            <w:pPr>
              <w:jc w:val="center"/>
            </w:pPr>
            <w:r>
              <w:t>1%</w:t>
            </w:r>
          </w:p>
        </w:tc>
      </w:tr>
      <w:tr w:rsidR="005F4BA8" w:rsidRPr="00947967" w:rsidTr="00545F81">
        <w:trPr>
          <w:trHeight w:val="225"/>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ИТОГО</w:t>
            </w:r>
          </w:p>
        </w:tc>
        <w:tc>
          <w:tcPr>
            <w:tcW w:w="5450" w:type="dxa"/>
            <w:vAlign w:val="center"/>
          </w:tcPr>
          <w:p w:rsidR="005F4BA8" w:rsidRPr="00436F1C" w:rsidRDefault="005F4BA8" w:rsidP="00545F81">
            <w:pPr>
              <w:jc w:val="center"/>
            </w:pPr>
          </w:p>
        </w:tc>
        <w:tc>
          <w:tcPr>
            <w:tcW w:w="1649" w:type="dxa"/>
            <w:vAlign w:val="center"/>
          </w:tcPr>
          <w:p w:rsidR="005F4BA8" w:rsidRPr="00436F1C" w:rsidRDefault="005F4BA8" w:rsidP="00545F81">
            <w:pPr>
              <w:jc w:val="center"/>
              <w:rPr>
                <w:b/>
              </w:rPr>
            </w:pPr>
            <w:r w:rsidRPr="00436F1C">
              <w:rPr>
                <w:b/>
                <w:sz w:val="22"/>
                <w:szCs w:val="22"/>
              </w:rPr>
              <w:t>18%</w:t>
            </w:r>
          </w:p>
        </w:tc>
      </w:tr>
      <w:tr w:rsidR="005F4BA8" w:rsidRPr="00947967" w:rsidTr="00545F81">
        <w:trPr>
          <w:trHeight w:val="278"/>
          <w:jc w:val="center"/>
        </w:trPr>
        <w:tc>
          <w:tcPr>
            <w:tcW w:w="737" w:type="dxa"/>
            <w:vAlign w:val="center"/>
          </w:tcPr>
          <w:p w:rsidR="005F4BA8" w:rsidRPr="00436F1C" w:rsidRDefault="005F4BA8" w:rsidP="00545F81">
            <w:pPr>
              <w:jc w:val="center"/>
            </w:pPr>
          </w:p>
        </w:tc>
        <w:tc>
          <w:tcPr>
            <w:tcW w:w="2658" w:type="dxa"/>
            <w:vAlign w:val="center"/>
          </w:tcPr>
          <w:p w:rsidR="005F4BA8" w:rsidRPr="00436F1C" w:rsidRDefault="005F4BA8" w:rsidP="00545F81">
            <w:r w:rsidRPr="00436F1C">
              <w:rPr>
                <w:sz w:val="22"/>
                <w:szCs w:val="22"/>
              </w:rPr>
              <w:t>ВСЕГО</w:t>
            </w:r>
          </w:p>
        </w:tc>
        <w:tc>
          <w:tcPr>
            <w:tcW w:w="5450" w:type="dxa"/>
            <w:vAlign w:val="center"/>
          </w:tcPr>
          <w:p w:rsidR="005F4BA8" w:rsidRPr="00436F1C" w:rsidRDefault="005F4BA8" w:rsidP="00545F81">
            <w:pPr>
              <w:jc w:val="center"/>
            </w:pPr>
          </w:p>
        </w:tc>
        <w:tc>
          <w:tcPr>
            <w:tcW w:w="1649" w:type="dxa"/>
            <w:vAlign w:val="center"/>
          </w:tcPr>
          <w:p w:rsidR="005F4BA8" w:rsidRPr="0084202C" w:rsidRDefault="005F4BA8" w:rsidP="00545F81">
            <w:pPr>
              <w:jc w:val="center"/>
              <w:rPr>
                <w:b/>
              </w:rPr>
            </w:pPr>
            <w:r w:rsidRPr="0084202C">
              <w:rPr>
                <w:b/>
              </w:rPr>
              <w:t>100%</w:t>
            </w:r>
          </w:p>
        </w:tc>
      </w:tr>
    </w:tbl>
    <w:p w:rsidR="005F4BA8" w:rsidRPr="00947967" w:rsidRDefault="005F4BA8" w:rsidP="005F4BA8">
      <w:pPr>
        <w:jc w:val="center"/>
        <w:rPr>
          <w:sz w:val="22"/>
          <w:szCs w:val="22"/>
        </w:rPr>
      </w:pPr>
    </w:p>
    <w:p w:rsidR="005F4BA8" w:rsidRDefault="005F4BA8" w:rsidP="005F4BA8">
      <w:pPr>
        <w:jc w:val="center"/>
        <w:rPr>
          <w:b/>
        </w:rPr>
      </w:pPr>
    </w:p>
    <w:p w:rsidR="005F4BA8" w:rsidRDefault="005F4BA8" w:rsidP="005F4BA8">
      <w:pPr>
        <w:jc w:val="center"/>
        <w:rPr>
          <w:b/>
        </w:rPr>
      </w:pPr>
      <w:r>
        <w:rPr>
          <w:b/>
        </w:rPr>
        <w:t>Показатели эффективности деятельности  руководителя</w:t>
      </w:r>
    </w:p>
    <w:p w:rsidR="005F4BA8" w:rsidRDefault="005F4BA8" w:rsidP="005F4BA8">
      <w:pPr>
        <w:jc w:val="center"/>
        <w:rPr>
          <w:b/>
        </w:rPr>
      </w:pPr>
      <w:r>
        <w:rPr>
          <w:b/>
        </w:rPr>
        <w:t>Муниципального казенного учреждения дополнительного образования  детей Центр детского творчества «Калейдоскоп»</w:t>
      </w:r>
    </w:p>
    <w:tbl>
      <w:tblPr>
        <w:tblW w:w="10215" w:type="dxa"/>
        <w:jc w:val="center"/>
        <w:tblInd w:w="-1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225"/>
        <w:gridCol w:w="4604"/>
        <w:gridCol w:w="1649"/>
      </w:tblGrid>
      <w:tr w:rsidR="005F4BA8" w:rsidTr="00E60ABE">
        <w:trPr>
          <w:cantSplit/>
          <w:trHeight w:val="566"/>
          <w:jc w:val="center"/>
        </w:trPr>
        <w:tc>
          <w:tcPr>
            <w:tcW w:w="737" w:type="dxa"/>
            <w:vAlign w:val="center"/>
          </w:tcPr>
          <w:p w:rsidR="005F4BA8" w:rsidRDefault="005F4BA8" w:rsidP="00545F81">
            <w:pPr>
              <w:jc w:val="center"/>
            </w:pPr>
            <w:r>
              <w:t xml:space="preserve">№ </w:t>
            </w:r>
            <w:proofErr w:type="gramStart"/>
            <w:r>
              <w:t>п</w:t>
            </w:r>
            <w:proofErr w:type="gramEnd"/>
            <w:r>
              <w:t>/п</w:t>
            </w:r>
          </w:p>
        </w:tc>
        <w:tc>
          <w:tcPr>
            <w:tcW w:w="3225" w:type="dxa"/>
            <w:vAlign w:val="center"/>
          </w:tcPr>
          <w:p w:rsidR="005F4BA8" w:rsidRDefault="005F4BA8" w:rsidP="00545F81">
            <w:pPr>
              <w:jc w:val="center"/>
            </w:pPr>
            <w:r>
              <w:t>Показатели эффективности</w:t>
            </w:r>
          </w:p>
        </w:tc>
        <w:tc>
          <w:tcPr>
            <w:tcW w:w="4604" w:type="dxa"/>
            <w:vAlign w:val="center"/>
          </w:tcPr>
          <w:p w:rsidR="005F4BA8" w:rsidRDefault="005F4BA8" w:rsidP="00545F81">
            <w:pPr>
              <w:jc w:val="center"/>
            </w:pPr>
            <w:r>
              <w:t>Критерии оценки</w:t>
            </w:r>
          </w:p>
        </w:tc>
        <w:tc>
          <w:tcPr>
            <w:tcW w:w="1649" w:type="dxa"/>
            <w:vAlign w:val="center"/>
          </w:tcPr>
          <w:p w:rsidR="005F4BA8" w:rsidRDefault="005F4BA8" w:rsidP="00545F81">
            <w:pPr>
              <w:jc w:val="center"/>
            </w:pPr>
            <w:r>
              <w:t>Проценты</w:t>
            </w:r>
          </w:p>
        </w:tc>
      </w:tr>
      <w:tr w:rsidR="005F4BA8" w:rsidRPr="00D90403" w:rsidTr="00E60ABE">
        <w:trPr>
          <w:jc w:val="center"/>
        </w:trPr>
        <w:tc>
          <w:tcPr>
            <w:tcW w:w="737" w:type="dxa"/>
            <w:vMerge w:val="restart"/>
          </w:tcPr>
          <w:p w:rsidR="005F4BA8" w:rsidRPr="00436F1C" w:rsidRDefault="005F4BA8" w:rsidP="00545F81">
            <w:pPr>
              <w:rPr>
                <w:highlight w:val="yellow"/>
              </w:rPr>
            </w:pPr>
            <w:r w:rsidRPr="00436F1C">
              <w:rPr>
                <w:sz w:val="22"/>
                <w:szCs w:val="22"/>
              </w:rPr>
              <w:t>1.</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Pr>
              <w:rPr>
                <w:highlight w:val="yellow"/>
              </w:rPr>
            </w:pPr>
          </w:p>
        </w:tc>
        <w:tc>
          <w:tcPr>
            <w:tcW w:w="3225" w:type="dxa"/>
            <w:vMerge w:val="restart"/>
          </w:tcPr>
          <w:p w:rsidR="005F4BA8" w:rsidRPr="00436F1C" w:rsidRDefault="005F4BA8" w:rsidP="00545F81">
            <w:r w:rsidRPr="00436F1C">
              <w:rPr>
                <w:sz w:val="22"/>
                <w:szCs w:val="22"/>
              </w:rPr>
              <w:t xml:space="preserve">Соответствие деятельности ОУ требованиям трудового законодательства и </w:t>
            </w:r>
          </w:p>
          <w:p w:rsidR="005F4BA8" w:rsidRPr="00436F1C" w:rsidRDefault="005F4BA8" w:rsidP="00545F81">
            <w:r w:rsidRPr="00436F1C">
              <w:rPr>
                <w:sz w:val="22"/>
                <w:szCs w:val="22"/>
              </w:rPr>
              <w:t>требованиям охраны  труда</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tc>
        <w:tc>
          <w:tcPr>
            <w:tcW w:w="4604" w:type="dxa"/>
            <w:vAlign w:val="center"/>
          </w:tcPr>
          <w:p w:rsidR="005F4BA8" w:rsidRPr="00436F1C" w:rsidRDefault="005F4BA8" w:rsidP="00545F81">
            <w:r>
              <w:rPr>
                <w:sz w:val="22"/>
                <w:szCs w:val="22"/>
              </w:rPr>
              <w:t>- н</w:t>
            </w:r>
            <w:r w:rsidRPr="00436F1C">
              <w:rPr>
                <w:sz w:val="22"/>
                <w:szCs w:val="22"/>
              </w:rPr>
              <w:t>аличие актуальных трудовых договоров со всеми работниками (ежегодных дополнительных соглашений к трудовым договорам)</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D90403" w:rsidTr="00E60ABE">
        <w:trPr>
          <w:jc w:val="center"/>
        </w:trPr>
        <w:tc>
          <w:tcPr>
            <w:tcW w:w="737" w:type="dxa"/>
            <w:vMerge/>
            <w:vAlign w:val="center"/>
          </w:tcPr>
          <w:p w:rsidR="005F4BA8" w:rsidRPr="00436F1C" w:rsidRDefault="005F4BA8" w:rsidP="00545F81">
            <w:pPr>
              <w:jc w:val="center"/>
              <w:rPr>
                <w:highlight w:val="yellow"/>
              </w:rP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с</w:t>
            </w:r>
            <w:r w:rsidRPr="00436F1C">
              <w:rPr>
                <w:sz w:val="22"/>
                <w:szCs w:val="22"/>
              </w:rPr>
              <w:t xml:space="preserve">оответствие локальной нормативной базы образовательной организации требованиям трудового законодательства (Положение об оплате труда, Положение о материальной помощи, Положение о комиссии по распределению стимулирующих выплат и </w:t>
            </w:r>
            <w:proofErr w:type="spellStart"/>
            <w:r w:rsidRPr="00436F1C">
              <w:rPr>
                <w:sz w:val="22"/>
                <w:szCs w:val="22"/>
              </w:rPr>
              <w:t>тд</w:t>
            </w:r>
            <w:proofErr w:type="spellEnd"/>
            <w:r w:rsidRPr="00436F1C">
              <w:rPr>
                <w:sz w:val="22"/>
                <w:szCs w:val="22"/>
              </w:rPr>
              <w:t>.)</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D90403" w:rsidTr="00E60ABE">
        <w:trPr>
          <w:trHeight w:val="474"/>
          <w:jc w:val="center"/>
        </w:trPr>
        <w:tc>
          <w:tcPr>
            <w:tcW w:w="737" w:type="dxa"/>
            <w:vMerge/>
            <w:vAlign w:val="center"/>
          </w:tcPr>
          <w:p w:rsidR="005F4BA8" w:rsidRPr="00436F1C" w:rsidRDefault="005F4BA8" w:rsidP="00545F81">
            <w:pPr>
              <w:jc w:val="center"/>
              <w:rPr>
                <w:highlight w:val="yellow"/>
              </w:rP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н</w:t>
            </w:r>
            <w:r w:rsidRPr="00436F1C">
              <w:rPr>
                <w:sz w:val="22"/>
                <w:szCs w:val="22"/>
              </w:rPr>
              <w:t>аправление работников  на курсы повышения квалификации (не реже 1 раза в 3 года)</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D90403" w:rsidTr="00E60ABE">
        <w:trPr>
          <w:trHeight w:val="383"/>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п</w:t>
            </w:r>
            <w:r w:rsidRPr="00436F1C">
              <w:rPr>
                <w:sz w:val="22"/>
                <w:szCs w:val="22"/>
              </w:rPr>
              <w:t>роведение специальной оценки условий  труда (аттестации рабочих мест)</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D90403" w:rsidTr="00E60ABE">
        <w:trPr>
          <w:trHeight w:val="525"/>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xml:space="preserve"> -о</w:t>
            </w:r>
            <w:r w:rsidRPr="00436F1C">
              <w:rPr>
                <w:sz w:val="22"/>
                <w:szCs w:val="22"/>
              </w:rPr>
              <w:t>рганизация проведения предварительных и периодических медицинских осмотров (обследований</w:t>
            </w:r>
            <w:proofErr w:type="gramStart"/>
            <w:r w:rsidRPr="00436F1C">
              <w:rPr>
                <w:sz w:val="22"/>
                <w:szCs w:val="22"/>
              </w:rPr>
              <w:t xml:space="preserve"> )</w:t>
            </w:r>
            <w:proofErr w:type="gramEnd"/>
            <w:r w:rsidRPr="00436F1C">
              <w:rPr>
                <w:sz w:val="22"/>
                <w:szCs w:val="22"/>
              </w:rPr>
              <w:t xml:space="preserve"> работников</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D90403" w:rsidTr="00E60ABE">
        <w:trPr>
          <w:trHeight w:val="311"/>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о</w:t>
            </w:r>
            <w:r w:rsidRPr="00436F1C">
              <w:rPr>
                <w:sz w:val="22"/>
                <w:szCs w:val="22"/>
              </w:rPr>
              <w:t>тсутствие производственного травматизма</w:t>
            </w:r>
          </w:p>
        </w:tc>
        <w:tc>
          <w:tcPr>
            <w:tcW w:w="1649" w:type="dxa"/>
          </w:tcPr>
          <w:p w:rsidR="005F4BA8" w:rsidRPr="00436F1C" w:rsidRDefault="005F4BA8" w:rsidP="00545F81">
            <w:pPr>
              <w:tabs>
                <w:tab w:val="left" w:pos="2640"/>
              </w:tabs>
              <w:jc w:val="center"/>
            </w:pPr>
            <w:r w:rsidRPr="00436F1C">
              <w:rPr>
                <w:sz w:val="22"/>
                <w:szCs w:val="22"/>
              </w:rPr>
              <w:t>1,5%</w:t>
            </w:r>
          </w:p>
        </w:tc>
      </w:tr>
      <w:tr w:rsidR="005F4BA8" w:rsidRPr="00D90403" w:rsidTr="00E60ABE">
        <w:trPr>
          <w:trHeight w:val="260"/>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tc>
        <w:tc>
          <w:tcPr>
            <w:tcW w:w="1649" w:type="dxa"/>
          </w:tcPr>
          <w:p w:rsidR="005F4BA8" w:rsidRPr="00436F1C" w:rsidRDefault="005F4BA8" w:rsidP="00545F81">
            <w:pPr>
              <w:tabs>
                <w:tab w:val="left" w:pos="2640"/>
              </w:tabs>
              <w:jc w:val="center"/>
              <w:rPr>
                <w:b/>
              </w:rPr>
            </w:pPr>
            <w:r w:rsidRPr="00436F1C">
              <w:rPr>
                <w:b/>
                <w:sz w:val="22"/>
                <w:szCs w:val="22"/>
              </w:rPr>
              <w:t>10%</w:t>
            </w:r>
          </w:p>
        </w:tc>
      </w:tr>
      <w:tr w:rsidR="005F4BA8" w:rsidRPr="00D90403" w:rsidTr="00E60ABE">
        <w:trPr>
          <w:trHeight w:val="277"/>
          <w:jc w:val="center"/>
        </w:trPr>
        <w:tc>
          <w:tcPr>
            <w:tcW w:w="737" w:type="dxa"/>
            <w:vMerge w:val="restart"/>
          </w:tcPr>
          <w:p w:rsidR="005F4BA8" w:rsidRPr="00436F1C" w:rsidRDefault="005F4BA8" w:rsidP="00545F81">
            <w:r w:rsidRPr="00436F1C">
              <w:rPr>
                <w:sz w:val="22"/>
                <w:szCs w:val="22"/>
              </w:rPr>
              <w:t>2.</w:t>
            </w:r>
          </w:p>
        </w:tc>
        <w:tc>
          <w:tcPr>
            <w:tcW w:w="3225" w:type="dxa"/>
            <w:vMerge w:val="restart"/>
          </w:tcPr>
          <w:p w:rsidR="005F4BA8" w:rsidRPr="00436F1C" w:rsidRDefault="005F4BA8" w:rsidP="00545F81">
            <w:r w:rsidRPr="00436F1C">
              <w:rPr>
                <w:sz w:val="22"/>
                <w:szCs w:val="22"/>
              </w:rPr>
              <w:t>Соответствие деятельности ОУ требованиям законодательства в сфере образования</w:t>
            </w:r>
          </w:p>
        </w:tc>
        <w:tc>
          <w:tcPr>
            <w:tcW w:w="4604" w:type="dxa"/>
            <w:vAlign w:val="center"/>
          </w:tcPr>
          <w:p w:rsidR="005F4BA8" w:rsidRPr="00436F1C" w:rsidRDefault="005F4BA8" w:rsidP="00545F81">
            <w:pPr>
              <w:spacing w:before="120" w:after="120"/>
            </w:pPr>
            <w:r>
              <w:rPr>
                <w:sz w:val="22"/>
                <w:szCs w:val="22"/>
              </w:rPr>
              <w:t>- в</w:t>
            </w:r>
            <w:r w:rsidRPr="00436F1C">
              <w:rPr>
                <w:sz w:val="22"/>
                <w:szCs w:val="22"/>
              </w:rPr>
              <w:t>ыполнение лицензионных требований</w:t>
            </w:r>
          </w:p>
        </w:tc>
        <w:tc>
          <w:tcPr>
            <w:tcW w:w="1649" w:type="dxa"/>
          </w:tcPr>
          <w:p w:rsidR="005F4BA8" w:rsidRPr="00436F1C" w:rsidRDefault="005F4BA8" w:rsidP="00545F81">
            <w:pPr>
              <w:tabs>
                <w:tab w:val="left" w:pos="2640"/>
              </w:tabs>
              <w:jc w:val="center"/>
            </w:pPr>
            <w:r w:rsidRPr="00436F1C">
              <w:rPr>
                <w:sz w:val="22"/>
                <w:szCs w:val="22"/>
              </w:rPr>
              <w:t>5%</w:t>
            </w:r>
          </w:p>
        </w:tc>
      </w:tr>
      <w:tr w:rsidR="005F4BA8" w:rsidRPr="00D90403" w:rsidTr="00E60ABE">
        <w:trPr>
          <w:trHeight w:val="341"/>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pPr>
              <w:spacing w:before="120" w:after="120"/>
            </w:pPr>
            <w:r>
              <w:rPr>
                <w:sz w:val="22"/>
                <w:szCs w:val="22"/>
              </w:rPr>
              <w:t>- отсутствие</w:t>
            </w:r>
            <w:r w:rsidRPr="00436F1C">
              <w:rPr>
                <w:sz w:val="22"/>
                <w:szCs w:val="22"/>
              </w:rPr>
              <w:t xml:space="preserve"> предписаний надзорных органов (МО)</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D90403" w:rsidTr="00E60ABE">
        <w:trPr>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н</w:t>
            </w:r>
            <w:r w:rsidRPr="00436F1C">
              <w:rPr>
                <w:sz w:val="22"/>
                <w:szCs w:val="22"/>
              </w:rPr>
              <w:t>аличие актуальной, полной и общедоступной информации  о деятельности ОУ на официальном сайте в соответствии с п.3 постановления Правительства РФ от 10.07.2013г. №582</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D90403" w:rsidTr="00E60ABE">
        <w:trPr>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xml:space="preserve"> - н</w:t>
            </w:r>
            <w:r w:rsidRPr="00436F1C">
              <w:rPr>
                <w:sz w:val="22"/>
                <w:szCs w:val="22"/>
              </w:rPr>
              <w:t>аличие на сайте ОУ страницы органов самоуправления</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D90403" w:rsidTr="00E60ABE">
        <w:trPr>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tc>
        <w:tc>
          <w:tcPr>
            <w:tcW w:w="1649" w:type="dxa"/>
          </w:tcPr>
          <w:p w:rsidR="005F4BA8" w:rsidRPr="00436F1C" w:rsidRDefault="005F4BA8" w:rsidP="00545F81">
            <w:pPr>
              <w:tabs>
                <w:tab w:val="left" w:pos="2640"/>
              </w:tabs>
              <w:jc w:val="center"/>
              <w:rPr>
                <w:b/>
              </w:rPr>
            </w:pPr>
            <w:r w:rsidRPr="00436F1C">
              <w:rPr>
                <w:b/>
                <w:sz w:val="22"/>
                <w:szCs w:val="22"/>
              </w:rPr>
              <w:t>11%</w:t>
            </w:r>
          </w:p>
        </w:tc>
      </w:tr>
      <w:tr w:rsidR="005F4BA8" w:rsidRPr="00D90403" w:rsidTr="00E60ABE">
        <w:trPr>
          <w:trHeight w:val="337"/>
          <w:jc w:val="center"/>
        </w:trPr>
        <w:tc>
          <w:tcPr>
            <w:tcW w:w="737" w:type="dxa"/>
            <w:vMerge w:val="restart"/>
          </w:tcPr>
          <w:p w:rsidR="005F4BA8" w:rsidRPr="00436F1C" w:rsidRDefault="005F4BA8" w:rsidP="00545F81">
            <w:r w:rsidRPr="00436F1C">
              <w:rPr>
                <w:sz w:val="22"/>
                <w:szCs w:val="22"/>
              </w:rPr>
              <w:t>3.</w:t>
            </w:r>
          </w:p>
        </w:tc>
        <w:tc>
          <w:tcPr>
            <w:tcW w:w="3225" w:type="dxa"/>
            <w:vMerge w:val="restart"/>
          </w:tcPr>
          <w:p w:rsidR="005F4BA8" w:rsidRPr="00436F1C" w:rsidRDefault="005F4BA8" w:rsidP="00545F81">
            <w:pPr>
              <w:rPr>
                <w:highlight w:val="yellow"/>
              </w:rPr>
            </w:pPr>
            <w:r w:rsidRPr="00436F1C">
              <w:rPr>
                <w:sz w:val="22"/>
                <w:szCs w:val="22"/>
              </w:rPr>
              <w:t>Функционирование системы государственно – общественного  контроля</w:t>
            </w:r>
          </w:p>
        </w:tc>
        <w:tc>
          <w:tcPr>
            <w:tcW w:w="4604" w:type="dxa"/>
            <w:vAlign w:val="center"/>
          </w:tcPr>
          <w:p w:rsidR="005F4BA8" w:rsidRPr="00436F1C" w:rsidRDefault="005F4BA8" w:rsidP="00545F81">
            <w:pPr>
              <w:spacing w:before="120" w:after="120"/>
            </w:pPr>
            <w:r>
              <w:rPr>
                <w:sz w:val="22"/>
                <w:szCs w:val="22"/>
              </w:rPr>
              <w:t>- н</w:t>
            </w:r>
            <w:r w:rsidRPr="00436F1C">
              <w:rPr>
                <w:sz w:val="22"/>
                <w:szCs w:val="22"/>
              </w:rPr>
              <w:t>аличие коллективного договора</w:t>
            </w:r>
          </w:p>
        </w:tc>
        <w:tc>
          <w:tcPr>
            <w:tcW w:w="1649" w:type="dxa"/>
          </w:tcPr>
          <w:p w:rsidR="005F4BA8" w:rsidRPr="00436F1C" w:rsidRDefault="005F4BA8" w:rsidP="00545F81">
            <w:pPr>
              <w:tabs>
                <w:tab w:val="left" w:pos="2640"/>
              </w:tabs>
              <w:jc w:val="center"/>
            </w:pPr>
            <w:r w:rsidRPr="00436F1C">
              <w:rPr>
                <w:sz w:val="22"/>
                <w:szCs w:val="22"/>
              </w:rPr>
              <w:t>2%</w:t>
            </w:r>
          </w:p>
        </w:tc>
      </w:tr>
      <w:tr w:rsidR="005F4BA8" w:rsidRPr="00D90403" w:rsidTr="00E60ABE">
        <w:trPr>
          <w:trHeight w:val="557"/>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rPr>
                <w:highlight w:val="yellow"/>
              </w:rPr>
            </w:pPr>
          </w:p>
        </w:tc>
        <w:tc>
          <w:tcPr>
            <w:tcW w:w="4604" w:type="dxa"/>
            <w:vAlign w:val="center"/>
          </w:tcPr>
          <w:p w:rsidR="005F4BA8" w:rsidRPr="00436F1C" w:rsidRDefault="005F4BA8" w:rsidP="00545F81">
            <w:pPr>
              <w:spacing w:before="120" w:after="120"/>
            </w:pPr>
            <w:r>
              <w:rPr>
                <w:sz w:val="22"/>
                <w:szCs w:val="22"/>
              </w:rPr>
              <w:t>- н</w:t>
            </w:r>
            <w:r w:rsidRPr="00436F1C">
              <w:rPr>
                <w:sz w:val="22"/>
                <w:szCs w:val="22"/>
              </w:rPr>
              <w:t>аличие иных органов самоуправления  (собрание трудового коллектива, педагогический совет, методический совет)</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D90403" w:rsidTr="00E60ABE">
        <w:trPr>
          <w:trHeight w:val="541"/>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rPr>
                <w:highlight w:val="yellow"/>
              </w:rPr>
            </w:pPr>
          </w:p>
        </w:tc>
        <w:tc>
          <w:tcPr>
            <w:tcW w:w="4604" w:type="dxa"/>
            <w:vAlign w:val="center"/>
          </w:tcPr>
          <w:p w:rsidR="005F4BA8" w:rsidRPr="00436F1C" w:rsidRDefault="005F4BA8" w:rsidP="00545F81">
            <w:pPr>
              <w:spacing w:before="120" w:after="120"/>
            </w:pPr>
            <w:r>
              <w:rPr>
                <w:sz w:val="22"/>
                <w:szCs w:val="22"/>
              </w:rPr>
              <w:t>- н</w:t>
            </w:r>
            <w:r w:rsidRPr="00436F1C">
              <w:rPr>
                <w:sz w:val="22"/>
                <w:szCs w:val="22"/>
              </w:rPr>
              <w:t>аличие договоров о взаимодействии с социально – ориентированными некоммерческими организациями</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D90403" w:rsidTr="00E60ABE">
        <w:trPr>
          <w:trHeight w:val="368"/>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pPr>
              <w:spacing w:before="120" w:after="120"/>
            </w:pPr>
          </w:p>
        </w:tc>
        <w:tc>
          <w:tcPr>
            <w:tcW w:w="1649" w:type="dxa"/>
          </w:tcPr>
          <w:p w:rsidR="005F4BA8" w:rsidRPr="00436F1C" w:rsidRDefault="005F4BA8" w:rsidP="00545F81">
            <w:pPr>
              <w:tabs>
                <w:tab w:val="left" w:pos="2640"/>
              </w:tabs>
              <w:jc w:val="center"/>
              <w:rPr>
                <w:b/>
              </w:rPr>
            </w:pPr>
            <w:r w:rsidRPr="00436F1C">
              <w:rPr>
                <w:b/>
                <w:sz w:val="22"/>
                <w:szCs w:val="22"/>
              </w:rPr>
              <w:t>8%</w:t>
            </w:r>
          </w:p>
        </w:tc>
      </w:tr>
      <w:tr w:rsidR="005F4BA8" w:rsidRPr="00D90403" w:rsidTr="00E60ABE">
        <w:trPr>
          <w:trHeight w:val="669"/>
          <w:jc w:val="center"/>
        </w:trPr>
        <w:tc>
          <w:tcPr>
            <w:tcW w:w="737" w:type="dxa"/>
            <w:vMerge w:val="restart"/>
          </w:tcPr>
          <w:p w:rsidR="005F4BA8" w:rsidRPr="00436F1C" w:rsidRDefault="005F4BA8" w:rsidP="00545F81">
            <w:r w:rsidRPr="00436F1C">
              <w:rPr>
                <w:sz w:val="22"/>
                <w:szCs w:val="22"/>
              </w:rPr>
              <w:t>4.</w:t>
            </w:r>
          </w:p>
        </w:tc>
        <w:tc>
          <w:tcPr>
            <w:tcW w:w="3225" w:type="dxa"/>
            <w:vMerge w:val="restart"/>
          </w:tcPr>
          <w:p w:rsidR="005F4BA8" w:rsidRPr="00436F1C" w:rsidRDefault="005F4BA8" w:rsidP="00545F81">
            <w:pPr>
              <w:rPr>
                <w:highlight w:val="yellow"/>
              </w:rPr>
            </w:pPr>
            <w:r w:rsidRPr="00436F1C">
              <w:rPr>
                <w:sz w:val="22"/>
                <w:szCs w:val="22"/>
              </w:rPr>
              <w:t>Реализация мероприятий по привлечению молодых педагогов, работа с кадрами</w:t>
            </w:r>
          </w:p>
        </w:tc>
        <w:tc>
          <w:tcPr>
            <w:tcW w:w="4604" w:type="dxa"/>
            <w:vAlign w:val="center"/>
          </w:tcPr>
          <w:p w:rsidR="005F4BA8" w:rsidRPr="00436F1C" w:rsidRDefault="005F4BA8" w:rsidP="00545F81">
            <w:r>
              <w:rPr>
                <w:sz w:val="22"/>
                <w:szCs w:val="22"/>
              </w:rPr>
              <w:t>- д</w:t>
            </w:r>
            <w:r w:rsidRPr="00436F1C">
              <w:rPr>
                <w:sz w:val="22"/>
                <w:szCs w:val="22"/>
              </w:rPr>
              <w:t>оля педагогов с высшей и первой квалификационной категорией к общему числу педагогов: не менее 75%</w:t>
            </w:r>
          </w:p>
        </w:tc>
        <w:tc>
          <w:tcPr>
            <w:tcW w:w="1649" w:type="dxa"/>
            <w:vAlign w:val="center"/>
          </w:tcPr>
          <w:p w:rsidR="005F4BA8" w:rsidRPr="00436F1C" w:rsidRDefault="005F4BA8" w:rsidP="00545F81">
            <w:pPr>
              <w:jc w:val="center"/>
            </w:pPr>
            <w:r w:rsidRPr="0084202C">
              <w:rPr>
                <w:sz w:val="22"/>
                <w:szCs w:val="22"/>
              </w:rPr>
              <w:t>5%</w:t>
            </w:r>
          </w:p>
        </w:tc>
      </w:tr>
      <w:tr w:rsidR="005F4BA8" w:rsidRPr="00D90403" w:rsidTr="00E60ABE">
        <w:trPr>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у</w:t>
            </w:r>
            <w:r w:rsidRPr="00436F1C">
              <w:rPr>
                <w:sz w:val="22"/>
                <w:szCs w:val="22"/>
              </w:rPr>
              <w:t>комплектованность кадрами в соответствии со штатным расписанием: не менее 90%</w:t>
            </w:r>
          </w:p>
        </w:tc>
        <w:tc>
          <w:tcPr>
            <w:tcW w:w="1649" w:type="dxa"/>
            <w:vAlign w:val="center"/>
          </w:tcPr>
          <w:p w:rsidR="005F4BA8" w:rsidRPr="00436F1C" w:rsidRDefault="005F4BA8" w:rsidP="00545F81">
            <w:pPr>
              <w:jc w:val="center"/>
            </w:pPr>
            <w:r>
              <w:rPr>
                <w:sz w:val="22"/>
                <w:szCs w:val="22"/>
              </w:rPr>
              <w:t>3</w:t>
            </w:r>
            <w:r w:rsidRPr="00436F1C">
              <w:rPr>
                <w:sz w:val="22"/>
                <w:szCs w:val="22"/>
              </w:rPr>
              <w:t>%</w:t>
            </w:r>
          </w:p>
        </w:tc>
      </w:tr>
      <w:tr w:rsidR="005F4BA8" w:rsidRPr="00D90403" w:rsidTr="00E60ABE">
        <w:trPr>
          <w:trHeight w:val="296"/>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п</w:t>
            </w:r>
            <w:r w:rsidRPr="00436F1C">
              <w:rPr>
                <w:sz w:val="22"/>
                <w:szCs w:val="22"/>
              </w:rPr>
              <w:t>оддержка участия  педагогов  в конкурсах профессионального мастерства</w:t>
            </w:r>
          </w:p>
        </w:tc>
        <w:tc>
          <w:tcPr>
            <w:tcW w:w="1649" w:type="dxa"/>
            <w:vAlign w:val="center"/>
          </w:tcPr>
          <w:p w:rsidR="005F4BA8" w:rsidRPr="00436F1C" w:rsidRDefault="005F4BA8" w:rsidP="00545F81">
            <w:pPr>
              <w:jc w:val="center"/>
            </w:pPr>
            <w:r>
              <w:rPr>
                <w:sz w:val="22"/>
                <w:szCs w:val="22"/>
              </w:rPr>
              <w:t>3</w:t>
            </w:r>
            <w:r w:rsidRPr="00436F1C">
              <w:rPr>
                <w:sz w:val="22"/>
                <w:szCs w:val="22"/>
              </w:rPr>
              <w:t>%</w:t>
            </w:r>
          </w:p>
        </w:tc>
      </w:tr>
      <w:tr w:rsidR="005F4BA8" w:rsidRPr="00D90403" w:rsidTr="00E60ABE">
        <w:trPr>
          <w:trHeight w:val="272"/>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о</w:t>
            </w:r>
            <w:r w:rsidRPr="00436F1C">
              <w:rPr>
                <w:sz w:val="22"/>
                <w:szCs w:val="22"/>
              </w:rPr>
              <w:t>рганизация работы наставников для молодых педагогов</w:t>
            </w:r>
          </w:p>
        </w:tc>
        <w:tc>
          <w:tcPr>
            <w:tcW w:w="1649" w:type="dxa"/>
            <w:vAlign w:val="center"/>
          </w:tcPr>
          <w:p w:rsidR="005F4BA8" w:rsidRPr="00436F1C" w:rsidRDefault="005F4BA8" w:rsidP="00545F81">
            <w:pPr>
              <w:jc w:val="center"/>
            </w:pPr>
            <w:r>
              <w:t>4%</w:t>
            </w:r>
          </w:p>
        </w:tc>
      </w:tr>
      <w:tr w:rsidR="005F4BA8" w:rsidRPr="00D90403" w:rsidTr="00E60ABE">
        <w:trPr>
          <w:trHeight w:val="327"/>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Pr>
                <w:b/>
                <w:sz w:val="22"/>
                <w:szCs w:val="22"/>
              </w:rPr>
              <w:t>15</w:t>
            </w:r>
            <w:r w:rsidRPr="00436F1C">
              <w:rPr>
                <w:b/>
                <w:sz w:val="22"/>
                <w:szCs w:val="22"/>
              </w:rPr>
              <w:t>%</w:t>
            </w:r>
          </w:p>
        </w:tc>
      </w:tr>
      <w:tr w:rsidR="005F4BA8" w:rsidRPr="00D90403" w:rsidTr="00E60ABE">
        <w:trPr>
          <w:trHeight w:val="327"/>
          <w:jc w:val="center"/>
        </w:trPr>
        <w:tc>
          <w:tcPr>
            <w:tcW w:w="737" w:type="dxa"/>
            <w:vMerge w:val="restart"/>
          </w:tcPr>
          <w:p w:rsidR="005F4BA8" w:rsidRPr="00436F1C" w:rsidRDefault="005F4BA8" w:rsidP="00545F81">
            <w:r w:rsidRPr="00436F1C">
              <w:rPr>
                <w:sz w:val="22"/>
                <w:szCs w:val="22"/>
              </w:rPr>
              <w:t>5.</w:t>
            </w:r>
          </w:p>
        </w:tc>
        <w:tc>
          <w:tcPr>
            <w:tcW w:w="3225" w:type="dxa"/>
            <w:vMerge w:val="restart"/>
          </w:tcPr>
          <w:p w:rsidR="005F4BA8" w:rsidRPr="00436F1C" w:rsidRDefault="005F4BA8" w:rsidP="00545F81">
            <w:r w:rsidRPr="00436F1C">
              <w:rPr>
                <w:sz w:val="22"/>
                <w:szCs w:val="22"/>
              </w:rPr>
              <w:t>Создание условий для работы с одаренными детьми</w:t>
            </w:r>
          </w:p>
        </w:tc>
        <w:tc>
          <w:tcPr>
            <w:tcW w:w="4604" w:type="dxa"/>
            <w:vAlign w:val="center"/>
          </w:tcPr>
          <w:p w:rsidR="005F4BA8" w:rsidRPr="00436F1C" w:rsidRDefault="005F4BA8" w:rsidP="00545F81">
            <w:r>
              <w:rPr>
                <w:sz w:val="22"/>
                <w:szCs w:val="22"/>
              </w:rPr>
              <w:t>- н</w:t>
            </w:r>
            <w:r w:rsidRPr="00436F1C">
              <w:rPr>
                <w:sz w:val="22"/>
                <w:szCs w:val="22"/>
              </w:rPr>
              <w:t>аличие и ведение банка данных по одаренным детям</w:t>
            </w:r>
          </w:p>
        </w:tc>
        <w:tc>
          <w:tcPr>
            <w:tcW w:w="1649" w:type="dxa"/>
            <w:vAlign w:val="center"/>
          </w:tcPr>
          <w:p w:rsidR="005F4BA8" w:rsidRPr="00436F1C" w:rsidRDefault="005F4BA8" w:rsidP="00545F81">
            <w:pPr>
              <w:jc w:val="center"/>
            </w:pPr>
            <w:r w:rsidRPr="00436F1C">
              <w:rPr>
                <w:sz w:val="22"/>
                <w:szCs w:val="22"/>
              </w:rPr>
              <w:t>5%</w:t>
            </w:r>
          </w:p>
        </w:tc>
      </w:tr>
      <w:tr w:rsidR="005F4BA8" w:rsidRPr="00D90403" w:rsidTr="00E60ABE">
        <w:trPr>
          <w:trHeight w:val="327"/>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н</w:t>
            </w:r>
            <w:r w:rsidRPr="00436F1C">
              <w:rPr>
                <w:sz w:val="22"/>
                <w:szCs w:val="22"/>
              </w:rPr>
              <w:t>аличие  программ, направленных на работу с одаренными детьми</w:t>
            </w:r>
          </w:p>
        </w:tc>
        <w:tc>
          <w:tcPr>
            <w:tcW w:w="1649" w:type="dxa"/>
            <w:vAlign w:val="center"/>
          </w:tcPr>
          <w:p w:rsidR="005F4BA8" w:rsidRPr="00436F1C" w:rsidRDefault="005F4BA8" w:rsidP="00545F81">
            <w:pPr>
              <w:jc w:val="center"/>
            </w:pPr>
            <w:r w:rsidRPr="00436F1C">
              <w:rPr>
                <w:sz w:val="22"/>
                <w:szCs w:val="22"/>
              </w:rPr>
              <w:t>5%</w:t>
            </w:r>
          </w:p>
        </w:tc>
      </w:tr>
      <w:tr w:rsidR="005F4BA8" w:rsidRPr="00D90403" w:rsidTr="00E60ABE">
        <w:trPr>
          <w:trHeight w:val="327"/>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н</w:t>
            </w:r>
            <w:r w:rsidRPr="00436F1C">
              <w:rPr>
                <w:sz w:val="22"/>
                <w:szCs w:val="22"/>
              </w:rPr>
              <w:t xml:space="preserve">аличие призеров  и </w:t>
            </w:r>
            <w:proofErr w:type="gramStart"/>
            <w:r w:rsidRPr="00436F1C">
              <w:rPr>
                <w:sz w:val="22"/>
                <w:szCs w:val="22"/>
              </w:rPr>
              <w:t>победителей</w:t>
            </w:r>
            <w:proofErr w:type="gramEnd"/>
            <w:r w:rsidRPr="00436F1C">
              <w:rPr>
                <w:sz w:val="22"/>
                <w:szCs w:val="22"/>
              </w:rPr>
              <w:t xml:space="preserve"> областных и региональных конкурсов, фестивалей нарастающим итогом с начала года</w:t>
            </w:r>
          </w:p>
        </w:tc>
        <w:tc>
          <w:tcPr>
            <w:tcW w:w="1649" w:type="dxa"/>
            <w:vAlign w:val="center"/>
          </w:tcPr>
          <w:p w:rsidR="005F4BA8" w:rsidRPr="00436F1C" w:rsidRDefault="005F4BA8" w:rsidP="00545F81">
            <w:pPr>
              <w:jc w:val="center"/>
            </w:pPr>
            <w:r w:rsidRPr="00436F1C">
              <w:rPr>
                <w:sz w:val="22"/>
                <w:szCs w:val="22"/>
              </w:rPr>
              <w:t>5%</w:t>
            </w:r>
          </w:p>
        </w:tc>
      </w:tr>
      <w:tr w:rsidR="005F4BA8" w:rsidRPr="00D90403" w:rsidTr="00E60ABE">
        <w:trPr>
          <w:trHeight w:val="327"/>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н</w:t>
            </w:r>
            <w:r w:rsidRPr="00436F1C">
              <w:rPr>
                <w:sz w:val="22"/>
                <w:szCs w:val="22"/>
              </w:rPr>
              <w:t xml:space="preserve">аличие призеров  и </w:t>
            </w:r>
            <w:proofErr w:type="gramStart"/>
            <w:r w:rsidRPr="00436F1C">
              <w:rPr>
                <w:sz w:val="22"/>
                <w:szCs w:val="22"/>
              </w:rPr>
              <w:t>победителей</w:t>
            </w:r>
            <w:proofErr w:type="gramEnd"/>
            <w:r w:rsidRPr="00436F1C">
              <w:rPr>
                <w:sz w:val="22"/>
                <w:szCs w:val="22"/>
              </w:rPr>
              <w:t xml:space="preserve"> российских и международных  конкурсов, фестивалей (нарастающим итогом с начала года)</w:t>
            </w:r>
          </w:p>
        </w:tc>
        <w:tc>
          <w:tcPr>
            <w:tcW w:w="1649" w:type="dxa"/>
            <w:vAlign w:val="center"/>
          </w:tcPr>
          <w:p w:rsidR="005F4BA8" w:rsidRPr="00436F1C" w:rsidRDefault="005F4BA8" w:rsidP="00545F81">
            <w:pPr>
              <w:jc w:val="center"/>
            </w:pPr>
            <w:r w:rsidRPr="00436F1C">
              <w:rPr>
                <w:sz w:val="22"/>
                <w:szCs w:val="22"/>
              </w:rPr>
              <w:t>5%</w:t>
            </w:r>
          </w:p>
        </w:tc>
      </w:tr>
      <w:tr w:rsidR="005F4BA8" w:rsidRPr="00D90403" w:rsidTr="00E60ABE">
        <w:trPr>
          <w:trHeight w:val="327"/>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с</w:t>
            </w:r>
            <w:r w:rsidRPr="00436F1C">
              <w:rPr>
                <w:sz w:val="22"/>
                <w:szCs w:val="22"/>
              </w:rPr>
              <w:t xml:space="preserve">етевое взаимодействие с учреждениями </w:t>
            </w:r>
            <w:proofErr w:type="gramStart"/>
            <w:r w:rsidRPr="00436F1C">
              <w:rPr>
                <w:sz w:val="22"/>
                <w:szCs w:val="22"/>
              </w:rPr>
              <w:t>ГО</w:t>
            </w:r>
            <w:proofErr w:type="gramEnd"/>
            <w:r w:rsidRPr="00436F1C">
              <w:rPr>
                <w:sz w:val="22"/>
                <w:szCs w:val="22"/>
              </w:rPr>
              <w:t xml:space="preserve"> ЗАТО Свободный в реализации программ</w:t>
            </w:r>
          </w:p>
        </w:tc>
        <w:tc>
          <w:tcPr>
            <w:tcW w:w="1649" w:type="dxa"/>
            <w:vAlign w:val="center"/>
          </w:tcPr>
          <w:p w:rsidR="005F4BA8" w:rsidRPr="00436F1C" w:rsidRDefault="005F4BA8" w:rsidP="00545F81">
            <w:pPr>
              <w:jc w:val="center"/>
            </w:pPr>
            <w:r w:rsidRPr="00436F1C">
              <w:rPr>
                <w:sz w:val="22"/>
                <w:szCs w:val="22"/>
              </w:rPr>
              <w:t>3%</w:t>
            </w:r>
          </w:p>
        </w:tc>
      </w:tr>
      <w:tr w:rsidR="005F4BA8" w:rsidRPr="00D90403" w:rsidTr="00E60ABE">
        <w:trPr>
          <w:trHeight w:val="327"/>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23%</w:t>
            </w:r>
          </w:p>
        </w:tc>
      </w:tr>
      <w:tr w:rsidR="005F4BA8" w:rsidRPr="00D90403" w:rsidTr="00E60ABE">
        <w:trPr>
          <w:trHeight w:val="327"/>
          <w:jc w:val="center"/>
        </w:trPr>
        <w:tc>
          <w:tcPr>
            <w:tcW w:w="737" w:type="dxa"/>
            <w:vMerge w:val="restart"/>
          </w:tcPr>
          <w:p w:rsidR="005F4BA8" w:rsidRPr="00436F1C" w:rsidRDefault="005F4BA8" w:rsidP="00545F81">
            <w:r w:rsidRPr="00436F1C">
              <w:rPr>
                <w:sz w:val="22"/>
                <w:szCs w:val="22"/>
              </w:rPr>
              <w:t>6.</w:t>
            </w:r>
          </w:p>
        </w:tc>
        <w:tc>
          <w:tcPr>
            <w:tcW w:w="3225" w:type="dxa"/>
            <w:vMerge w:val="restart"/>
          </w:tcPr>
          <w:p w:rsidR="005F4BA8" w:rsidRPr="00436F1C" w:rsidRDefault="005F4BA8" w:rsidP="00545F81">
            <w:r w:rsidRPr="00436F1C">
              <w:rPr>
                <w:sz w:val="22"/>
                <w:szCs w:val="22"/>
              </w:rPr>
              <w:t xml:space="preserve">Удовлетворенность населения качеством предоставляемых </w:t>
            </w:r>
            <w:r w:rsidRPr="00436F1C">
              <w:rPr>
                <w:sz w:val="22"/>
                <w:szCs w:val="22"/>
              </w:rPr>
              <w:lastRenderedPageBreak/>
              <w:t xml:space="preserve">услуг дополнительного образования </w:t>
            </w:r>
          </w:p>
        </w:tc>
        <w:tc>
          <w:tcPr>
            <w:tcW w:w="4604" w:type="dxa"/>
            <w:vAlign w:val="center"/>
          </w:tcPr>
          <w:p w:rsidR="005F4BA8" w:rsidRPr="00436F1C" w:rsidRDefault="005F4BA8" w:rsidP="00545F81">
            <w:r>
              <w:rPr>
                <w:sz w:val="22"/>
                <w:szCs w:val="22"/>
              </w:rPr>
              <w:lastRenderedPageBreak/>
              <w:t>- о</w:t>
            </w:r>
            <w:r w:rsidRPr="00436F1C">
              <w:rPr>
                <w:sz w:val="22"/>
                <w:szCs w:val="22"/>
              </w:rPr>
              <w:t>тсутствие объективных жалоб и обращений граждан на организацию процесса обучения</w:t>
            </w:r>
          </w:p>
        </w:tc>
        <w:tc>
          <w:tcPr>
            <w:tcW w:w="1649" w:type="dxa"/>
            <w:vAlign w:val="center"/>
          </w:tcPr>
          <w:p w:rsidR="005F4BA8" w:rsidRPr="00436F1C" w:rsidRDefault="005F4BA8" w:rsidP="00545F81">
            <w:pPr>
              <w:jc w:val="center"/>
            </w:pPr>
            <w:r w:rsidRPr="00436F1C">
              <w:rPr>
                <w:sz w:val="22"/>
                <w:szCs w:val="22"/>
              </w:rPr>
              <w:t>5%</w:t>
            </w:r>
          </w:p>
        </w:tc>
      </w:tr>
      <w:tr w:rsidR="005F4BA8" w:rsidRPr="00D90403" w:rsidTr="00E60ABE">
        <w:trPr>
          <w:trHeight w:val="327"/>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tc>
        <w:tc>
          <w:tcPr>
            <w:tcW w:w="4604" w:type="dxa"/>
            <w:vAlign w:val="center"/>
          </w:tcPr>
          <w:p w:rsidR="005F4BA8" w:rsidRPr="00436F1C" w:rsidRDefault="005F4BA8" w:rsidP="00545F81">
            <w:r>
              <w:rPr>
                <w:sz w:val="22"/>
                <w:szCs w:val="22"/>
              </w:rPr>
              <w:t>- п</w:t>
            </w:r>
            <w:r w:rsidRPr="00436F1C">
              <w:rPr>
                <w:sz w:val="22"/>
                <w:szCs w:val="22"/>
              </w:rPr>
              <w:t>осещаемость ОУ не менее 85%</w:t>
            </w:r>
          </w:p>
        </w:tc>
        <w:tc>
          <w:tcPr>
            <w:tcW w:w="1649" w:type="dxa"/>
            <w:vAlign w:val="center"/>
          </w:tcPr>
          <w:p w:rsidR="005F4BA8" w:rsidRPr="00436F1C" w:rsidRDefault="005F4BA8" w:rsidP="00545F81">
            <w:pPr>
              <w:jc w:val="center"/>
            </w:pPr>
            <w:r w:rsidRPr="00436F1C">
              <w:rPr>
                <w:sz w:val="22"/>
                <w:szCs w:val="22"/>
              </w:rPr>
              <w:t>10%</w:t>
            </w:r>
          </w:p>
        </w:tc>
      </w:tr>
      <w:tr w:rsidR="005F4BA8" w:rsidRPr="00D90403" w:rsidTr="00E60ABE">
        <w:trPr>
          <w:trHeight w:val="327"/>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tc>
        <w:tc>
          <w:tcPr>
            <w:tcW w:w="1649" w:type="dxa"/>
            <w:vAlign w:val="center"/>
          </w:tcPr>
          <w:p w:rsidR="005F4BA8" w:rsidRPr="00436F1C" w:rsidRDefault="005F4BA8" w:rsidP="00545F81">
            <w:pPr>
              <w:jc w:val="center"/>
              <w:rPr>
                <w:b/>
              </w:rPr>
            </w:pPr>
            <w:r w:rsidRPr="00436F1C">
              <w:rPr>
                <w:b/>
                <w:sz w:val="22"/>
                <w:szCs w:val="22"/>
              </w:rPr>
              <w:t>15%</w:t>
            </w:r>
          </w:p>
        </w:tc>
      </w:tr>
      <w:tr w:rsidR="005F4BA8" w:rsidRPr="00D90403" w:rsidTr="00E60ABE">
        <w:trPr>
          <w:trHeight w:val="305"/>
          <w:jc w:val="center"/>
        </w:trPr>
        <w:tc>
          <w:tcPr>
            <w:tcW w:w="737" w:type="dxa"/>
            <w:vMerge w:val="restart"/>
          </w:tcPr>
          <w:p w:rsidR="005F4BA8" w:rsidRPr="00436F1C" w:rsidRDefault="005F4BA8" w:rsidP="00545F81">
            <w:r w:rsidRPr="00436F1C">
              <w:rPr>
                <w:sz w:val="22"/>
                <w:szCs w:val="22"/>
              </w:rPr>
              <w:t>7.</w:t>
            </w:r>
          </w:p>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p w:rsidR="005F4BA8" w:rsidRPr="00436F1C" w:rsidRDefault="005F4BA8" w:rsidP="00545F81"/>
        </w:tc>
        <w:tc>
          <w:tcPr>
            <w:tcW w:w="3225" w:type="dxa"/>
            <w:vMerge w:val="restart"/>
          </w:tcPr>
          <w:p w:rsidR="005F4BA8" w:rsidRPr="00436F1C" w:rsidRDefault="005F4BA8" w:rsidP="00545F81">
            <w:r w:rsidRPr="00436F1C">
              <w:rPr>
                <w:sz w:val="22"/>
                <w:szCs w:val="22"/>
              </w:rPr>
              <w:t>Финансовый менеджмент</w:t>
            </w:r>
          </w:p>
        </w:tc>
        <w:tc>
          <w:tcPr>
            <w:tcW w:w="4604" w:type="dxa"/>
            <w:vAlign w:val="center"/>
          </w:tcPr>
          <w:p w:rsidR="005F4BA8" w:rsidRPr="00436F1C" w:rsidRDefault="005F4BA8" w:rsidP="00545F81">
            <w:r>
              <w:rPr>
                <w:sz w:val="22"/>
                <w:szCs w:val="22"/>
              </w:rPr>
              <w:t>- э</w:t>
            </w:r>
            <w:r w:rsidRPr="00436F1C">
              <w:rPr>
                <w:sz w:val="22"/>
                <w:szCs w:val="22"/>
              </w:rPr>
              <w:t xml:space="preserve">ффективное выполнение муниципального задания </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D90403" w:rsidTr="00E60ABE">
        <w:trPr>
          <w:trHeight w:val="268"/>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в</w:t>
            </w:r>
            <w:r w:rsidRPr="00436F1C">
              <w:rPr>
                <w:sz w:val="22"/>
                <w:szCs w:val="22"/>
              </w:rPr>
              <w:t xml:space="preserve">ыполнение требований к фонду оплаты труда </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D90403" w:rsidTr="00E60ABE">
        <w:trPr>
          <w:trHeight w:val="285"/>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с</w:t>
            </w:r>
            <w:r w:rsidRPr="00436F1C">
              <w:rPr>
                <w:sz w:val="22"/>
                <w:szCs w:val="22"/>
              </w:rPr>
              <w:t>воевременное, полное качественное предоставление отчетности и информации, запрашиваемой вышестоящими органами, в том числе по электронной почте</w:t>
            </w:r>
          </w:p>
        </w:tc>
        <w:tc>
          <w:tcPr>
            <w:tcW w:w="1649" w:type="dxa"/>
          </w:tcPr>
          <w:p w:rsidR="005F4BA8" w:rsidRPr="00436F1C" w:rsidRDefault="005F4BA8" w:rsidP="00545F81">
            <w:pPr>
              <w:tabs>
                <w:tab w:val="left" w:pos="2640"/>
              </w:tabs>
              <w:jc w:val="center"/>
            </w:pPr>
            <w:r w:rsidRPr="00436F1C">
              <w:rPr>
                <w:sz w:val="22"/>
                <w:szCs w:val="22"/>
              </w:rPr>
              <w:t>3%</w:t>
            </w:r>
          </w:p>
        </w:tc>
      </w:tr>
      <w:tr w:rsidR="005F4BA8" w:rsidRPr="00D90403" w:rsidTr="00E60ABE">
        <w:trPr>
          <w:trHeight w:val="353"/>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о</w:t>
            </w:r>
            <w:r w:rsidRPr="00436F1C">
              <w:rPr>
                <w:sz w:val="22"/>
                <w:szCs w:val="22"/>
              </w:rPr>
              <w:t>тсутствие просроченной  кредиторской задолженности</w:t>
            </w:r>
          </w:p>
          <w:p w:rsidR="005F4BA8" w:rsidRPr="00436F1C" w:rsidRDefault="005F4BA8" w:rsidP="00545F81"/>
        </w:tc>
        <w:tc>
          <w:tcPr>
            <w:tcW w:w="1649" w:type="dxa"/>
          </w:tcPr>
          <w:p w:rsidR="005F4BA8" w:rsidRPr="00436F1C" w:rsidRDefault="005F4BA8" w:rsidP="00545F81">
            <w:pPr>
              <w:tabs>
                <w:tab w:val="left" w:pos="2640"/>
              </w:tabs>
              <w:jc w:val="center"/>
            </w:pPr>
            <w:r w:rsidRPr="00436F1C">
              <w:rPr>
                <w:sz w:val="22"/>
                <w:szCs w:val="22"/>
              </w:rPr>
              <w:t>3%</w:t>
            </w:r>
          </w:p>
        </w:tc>
      </w:tr>
      <w:tr w:rsidR="005F4BA8" w:rsidRPr="00D90403" w:rsidTr="00E60ABE">
        <w:trPr>
          <w:trHeight w:val="600"/>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д</w:t>
            </w:r>
            <w:r w:rsidRPr="00436F1C">
              <w:rPr>
                <w:sz w:val="22"/>
                <w:szCs w:val="22"/>
              </w:rPr>
              <w:t>остижение размера средней заработной платы педагогических работников в соответствии с установленными учредителем целевыми показателями</w:t>
            </w:r>
          </w:p>
        </w:tc>
        <w:tc>
          <w:tcPr>
            <w:tcW w:w="1649" w:type="dxa"/>
          </w:tcPr>
          <w:p w:rsidR="005F4BA8" w:rsidRPr="00436F1C" w:rsidRDefault="005F4BA8" w:rsidP="00545F81">
            <w:pPr>
              <w:tabs>
                <w:tab w:val="left" w:pos="2640"/>
              </w:tabs>
              <w:jc w:val="center"/>
            </w:pPr>
            <w:r>
              <w:rPr>
                <w:sz w:val="22"/>
                <w:szCs w:val="22"/>
              </w:rPr>
              <w:t>1,5%</w:t>
            </w:r>
          </w:p>
        </w:tc>
      </w:tr>
      <w:tr w:rsidR="005F4BA8" w:rsidRPr="00D90403" w:rsidTr="00E60ABE">
        <w:trPr>
          <w:trHeight w:val="600"/>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д</w:t>
            </w:r>
            <w:r w:rsidRPr="00436F1C">
              <w:rPr>
                <w:sz w:val="22"/>
                <w:szCs w:val="22"/>
              </w:rPr>
              <w:t xml:space="preserve">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  </w:t>
            </w:r>
          </w:p>
        </w:tc>
        <w:tc>
          <w:tcPr>
            <w:tcW w:w="1649" w:type="dxa"/>
          </w:tcPr>
          <w:p w:rsidR="005F4BA8" w:rsidRPr="00436F1C" w:rsidRDefault="005F4BA8" w:rsidP="00545F81">
            <w:pPr>
              <w:tabs>
                <w:tab w:val="left" w:pos="2640"/>
              </w:tabs>
              <w:jc w:val="center"/>
            </w:pPr>
            <w:r>
              <w:rPr>
                <w:sz w:val="22"/>
                <w:szCs w:val="22"/>
              </w:rPr>
              <w:t>1,5%</w:t>
            </w:r>
          </w:p>
        </w:tc>
      </w:tr>
      <w:tr w:rsidR="005F4BA8" w:rsidRPr="00D90403" w:rsidTr="00E60ABE">
        <w:trPr>
          <w:trHeight w:val="311"/>
          <w:jc w:val="center"/>
        </w:trPr>
        <w:tc>
          <w:tcPr>
            <w:tcW w:w="737" w:type="dxa"/>
            <w:vMerge/>
            <w:vAlign w:val="center"/>
          </w:tcPr>
          <w:p w:rsidR="005F4BA8" w:rsidRPr="00436F1C" w:rsidRDefault="005F4BA8" w:rsidP="00545F81">
            <w:pPr>
              <w:jc w:val="center"/>
            </w:pPr>
          </w:p>
        </w:tc>
        <w:tc>
          <w:tcPr>
            <w:tcW w:w="3225" w:type="dxa"/>
            <w:vMerge/>
            <w:vAlign w:val="center"/>
          </w:tcPr>
          <w:p w:rsidR="005F4BA8" w:rsidRPr="00436F1C" w:rsidRDefault="005F4BA8" w:rsidP="00545F81">
            <w:pPr>
              <w:jc w:val="center"/>
            </w:pPr>
          </w:p>
        </w:tc>
        <w:tc>
          <w:tcPr>
            <w:tcW w:w="4604" w:type="dxa"/>
            <w:vAlign w:val="center"/>
          </w:tcPr>
          <w:p w:rsidR="005F4BA8" w:rsidRPr="00436F1C" w:rsidRDefault="005F4BA8" w:rsidP="00545F81">
            <w:r>
              <w:rPr>
                <w:sz w:val="22"/>
                <w:szCs w:val="22"/>
              </w:rPr>
              <w:t>- у</w:t>
            </w:r>
            <w:r w:rsidRPr="00436F1C">
              <w:rPr>
                <w:sz w:val="22"/>
                <w:szCs w:val="22"/>
              </w:rPr>
              <w:t>частие в конкурсах</w:t>
            </w:r>
            <w:r>
              <w:rPr>
                <w:sz w:val="22"/>
                <w:szCs w:val="22"/>
              </w:rPr>
              <w:t xml:space="preserve"> (на лучшее учреждение и т.д. с целью получения грантов)</w:t>
            </w:r>
          </w:p>
        </w:tc>
        <w:tc>
          <w:tcPr>
            <w:tcW w:w="1649" w:type="dxa"/>
            <w:vAlign w:val="center"/>
          </w:tcPr>
          <w:p w:rsidR="005F4BA8" w:rsidRPr="00436F1C" w:rsidRDefault="005F4BA8" w:rsidP="00545F81">
            <w:pPr>
              <w:jc w:val="center"/>
            </w:pPr>
            <w:r>
              <w:rPr>
                <w:sz w:val="22"/>
                <w:szCs w:val="22"/>
              </w:rPr>
              <w:t>3%</w:t>
            </w:r>
          </w:p>
        </w:tc>
      </w:tr>
      <w:tr w:rsidR="005F4BA8" w:rsidRPr="00D90403" w:rsidTr="00E60ABE">
        <w:trPr>
          <w:trHeight w:val="274"/>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ИТОГО</w:t>
            </w:r>
          </w:p>
        </w:tc>
        <w:tc>
          <w:tcPr>
            <w:tcW w:w="4604" w:type="dxa"/>
            <w:vAlign w:val="center"/>
          </w:tcPr>
          <w:p w:rsidR="005F4BA8" w:rsidRPr="00436F1C" w:rsidRDefault="005F4BA8" w:rsidP="00545F81">
            <w:pPr>
              <w:jc w:val="center"/>
            </w:pPr>
          </w:p>
        </w:tc>
        <w:tc>
          <w:tcPr>
            <w:tcW w:w="1649" w:type="dxa"/>
            <w:vAlign w:val="center"/>
          </w:tcPr>
          <w:p w:rsidR="005F4BA8" w:rsidRPr="00436F1C" w:rsidRDefault="005F4BA8" w:rsidP="00545F81">
            <w:pPr>
              <w:jc w:val="center"/>
              <w:rPr>
                <w:b/>
              </w:rPr>
            </w:pPr>
            <w:r w:rsidRPr="00436F1C">
              <w:rPr>
                <w:b/>
                <w:sz w:val="22"/>
                <w:szCs w:val="22"/>
              </w:rPr>
              <w:t>18%</w:t>
            </w:r>
          </w:p>
        </w:tc>
      </w:tr>
      <w:tr w:rsidR="005F4BA8" w:rsidRPr="00D90403" w:rsidTr="00E60ABE">
        <w:trPr>
          <w:trHeight w:val="414"/>
          <w:jc w:val="center"/>
        </w:trPr>
        <w:tc>
          <w:tcPr>
            <w:tcW w:w="737" w:type="dxa"/>
            <w:vAlign w:val="center"/>
          </w:tcPr>
          <w:p w:rsidR="005F4BA8" w:rsidRPr="00436F1C" w:rsidRDefault="005F4BA8" w:rsidP="00545F81">
            <w:pPr>
              <w:jc w:val="center"/>
            </w:pPr>
          </w:p>
        </w:tc>
        <w:tc>
          <w:tcPr>
            <w:tcW w:w="3225" w:type="dxa"/>
            <w:vAlign w:val="center"/>
          </w:tcPr>
          <w:p w:rsidR="005F4BA8" w:rsidRPr="00436F1C" w:rsidRDefault="005F4BA8" w:rsidP="00545F81">
            <w:r w:rsidRPr="00436F1C">
              <w:rPr>
                <w:sz w:val="22"/>
                <w:szCs w:val="22"/>
              </w:rPr>
              <w:t>ВСЕГО</w:t>
            </w:r>
          </w:p>
        </w:tc>
        <w:tc>
          <w:tcPr>
            <w:tcW w:w="4604" w:type="dxa"/>
            <w:vAlign w:val="center"/>
          </w:tcPr>
          <w:p w:rsidR="005F4BA8" w:rsidRPr="00436F1C" w:rsidRDefault="005F4BA8" w:rsidP="00545F81">
            <w:pPr>
              <w:jc w:val="center"/>
            </w:pPr>
          </w:p>
        </w:tc>
        <w:tc>
          <w:tcPr>
            <w:tcW w:w="1649" w:type="dxa"/>
            <w:vAlign w:val="center"/>
          </w:tcPr>
          <w:p w:rsidR="005F4BA8" w:rsidRPr="00436F1C" w:rsidRDefault="005F4BA8" w:rsidP="00545F81">
            <w:pPr>
              <w:jc w:val="center"/>
              <w:rPr>
                <w:b/>
              </w:rPr>
            </w:pPr>
            <w:r w:rsidRPr="00436F1C">
              <w:rPr>
                <w:b/>
                <w:sz w:val="22"/>
                <w:szCs w:val="22"/>
              </w:rPr>
              <w:t>100%</w:t>
            </w:r>
          </w:p>
        </w:tc>
      </w:tr>
    </w:tbl>
    <w:p w:rsidR="005F4BA8" w:rsidRPr="00D90403" w:rsidRDefault="005F4BA8" w:rsidP="005F4BA8">
      <w:pPr>
        <w:jc w:val="center"/>
        <w:rPr>
          <w:sz w:val="22"/>
          <w:szCs w:val="22"/>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r w:rsidRPr="00D90403">
        <w:rPr>
          <w:b/>
        </w:rPr>
        <w:t>Показатели эффективности деятельности руководителя муниципальной дошкольной образовательной организации –</w:t>
      </w:r>
    </w:p>
    <w:p w:rsidR="005F4BA8" w:rsidRPr="00D90403" w:rsidRDefault="005F4BA8" w:rsidP="005F4BA8">
      <w:pPr>
        <w:jc w:val="center"/>
        <w:rPr>
          <w:b/>
        </w:rPr>
      </w:pPr>
      <w:r w:rsidRPr="00D90403">
        <w:rPr>
          <w:b/>
        </w:rPr>
        <w:t>детский сад № 17 комбинированного вида «Алёнушка»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3656"/>
        <w:gridCol w:w="4977"/>
        <w:gridCol w:w="1522"/>
      </w:tblGrid>
      <w:tr w:rsidR="005F4BA8" w:rsidRPr="002D461D" w:rsidTr="00545F81">
        <w:tc>
          <w:tcPr>
            <w:tcW w:w="689" w:type="dxa"/>
          </w:tcPr>
          <w:p w:rsidR="005F4BA8" w:rsidRPr="002D461D" w:rsidRDefault="005F4BA8" w:rsidP="00545F81">
            <w:pPr>
              <w:jc w:val="center"/>
            </w:pPr>
            <w:r w:rsidRPr="002D461D">
              <w:rPr>
                <w:sz w:val="22"/>
                <w:szCs w:val="22"/>
              </w:rPr>
              <w:t xml:space="preserve">№ </w:t>
            </w:r>
            <w:proofErr w:type="gramStart"/>
            <w:r w:rsidRPr="002D461D">
              <w:rPr>
                <w:sz w:val="22"/>
                <w:szCs w:val="22"/>
              </w:rPr>
              <w:t>п</w:t>
            </w:r>
            <w:proofErr w:type="gramEnd"/>
            <w:r w:rsidRPr="002D461D">
              <w:rPr>
                <w:sz w:val="22"/>
                <w:szCs w:val="22"/>
              </w:rPr>
              <w:t>/п</w:t>
            </w:r>
          </w:p>
        </w:tc>
        <w:tc>
          <w:tcPr>
            <w:tcW w:w="3656" w:type="dxa"/>
          </w:tcPr>
          <w:p w:rsidR="005F4BA8" w:rsidRPr="002D461D" w:rsidRDefault="005F4BA8" w:rsidP="00545F81">
            <w:pPr>
              <w:jc w:val="center"/>
            </w:pPr>
            <w:r w:rsidRPr="002D461D">
              <w:rPr>
                <w:sz w:val="22"/>
                <w:szCs w:val="22"/>
              </w:rPr>
              <w:t>Показатели эффективности</w:t>
            </w:r>
          </w:p>
        </w:tc>
        <w:tc>
          <w:tcPr>
            <w:tcW w:w="4977" w:type="dxa"/>
          </w:tcPr>
          <w:p w:rsidR="005F4BA8" w:rsidRPr="002D461D" w:rsidRDefault="005F4BA8" w:rsidP="00545F81">
            <w:pPr>
              <w:jc w:val="center"/>
            </w:pPr>
            <w:r w:rsidRPr="002D461D">
              <w:rPr>
                <w:sz w:val="22"/>
                <w:szCs w:val="22"/>
              </w:rPr>
              <w:t>Критерии оценки</w:t>
            </w:r>
          </w:p>
        </w:tc>
        <w:tc>
          <w:tcPr>
            <w:tcW w:w="1522" w:type="dxa"/>
          </w:tcPr>
          <w:p w:rsidR="005F4BA8" w:rsidRPr="002D461D" w:rsidRDefault="005F4BA8" w:rsidP="00545F81">
            <w:pPr>
              <w:jc w:val="center"/>
            </w:pPr>
            <w:r w:rsidRPr="002D461D">
              <w:rPr>
                <w:sz w:val="22"/>
                <w:szCs w:val="22"/>
              </w:rPr>
              <w:t>Проценты</w:t>
            </w:r>
          </w:p>
        </w:tc>
      </w:tr>
      <w:tr w:rsidR="005F4BA8" w:rsidRPr="002D461D" w:rsidTr="00545F81">
        <w:tc>
          <w:tcPr>
            <w:tcW w:w="689" w:type="dxa"/>
            <w:vMerge w:val="restart"/>
          </w:tcPr>
          <w:p w:rsidR="005F4BA8" w:rsidRPr="002D461D" w:rsidRDefault="005F4BA8" w:rsidP="00545F81">
            <w:r w:rsidRPr="002D461D">
              <w:rPr>
                <w:sz w:val="22"/>
                <w:szCs w:val="22"/>
              </w:rPr>
              <w:t>1.</w:t>
            </w:r>
          </w:p>
        </w:tc>
        <w:tc>
          <w:tcPr>
            <w:tcW w:w="3656" w:type="dxa"/>
            <w:vMerge w:val="restart"/>
          </w:tcPr>
          <w:p w:rsidR="005F4BA8" w:rsidRPr="002D461D" w:rsidRDefault="005F4BA8" w:rsidP="00545F81">
            <w:r w:rsidRPr="002D461D">
              <w:rPr>
                <w:sz w:val="22"/>
                <w:szCs w:val="22"/>
              </w:rPr>
              <w:t>Соответствие деятельности ДОО требованиям трудового законодательства, законодательства по охране  труда</w:t>
            </w:r>
          </w:p>
        </w:tc>
        <w:tc>
          <w:tcPr>
            <w:tcW w:w="4977" w:type="dxa"/>
          </w:tcPr>
          <w:p w:rsidR="005F4BA8" w:rsidRPr="002D461D" w:rsidRDefault="005F4BA8" w:rsidP="00545F81">
            <w:pPr>
              <w:jc w:val="both"/>
            </w:pPr>
            <w:r w:rsidRPr="002D461D">
              <w:rPr>
                <w:sz w:val="22"/>
                <w:szCs w:val="22"/>
              </w:rPr>
              <w:t>- наличие актуальных трудовых договоров (эффективных контрактов) со всеми работниками (ежегодных дополнительных соглашений к трудовым договорам);</w:t>
            </w:r>
          </w:p>
        </w:tc>
        <w:tc>
          <w:tcPr>
            <w:tcW w:w="1522"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соответствие локальной нормативной базы образовательной организации требованиям трудового законодательства (Коллективный договор (Соглашение), Положение об оплате труда, Положение о материальной помощи, Положение о распределении средств от приносящей доход деятельности (при наличии таковой), Положение о комиссии по распределению стимулирующих выплат,  Положение о передаче (защите) персональных данных работника);</w:t>
            </w:r>
          </w:p>
        </w:tc>
        <w:tc>
          <w:tcPr>
            <w:tcW w:w="1522"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направление работников на курсы повышения квалификации (не реже 1 раза в 3 года);</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проведение специальной оценки условий труда (аттестации рабочих мест);</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организация проведения предварительных и периодических медицинских осмотров (обследований) работников;</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-отсутствие случаев производственного травматизма;</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tabs>
                <w:tab w:val="left" w:pos="2640"/>
              </w:tabs>
              <w:jc w:val="center"/>
              <w:rPr>
                <w:b/>
              </w:rPr>
            </w:pPr>
            <w:r w:rsidRPr="002D461D">
              <w:rPr>
                <w:b/>
                <w:sz w:val="22"/>
                <w:szCs w:val="22"/>
              </w:rPr>
              <w:t>10%</w:t>
            </w:r>
          </w:p>
        </w:tc>
      </w:tr>
      <w:tr w:rsidR="005F4BA8" w:rsidRPr="002D461D" w:rsidTr="00545F81">
        <w:tc>
          <w:tcPr>
            <w:tcW w:w="689" w:type="dxa"/>
            <w:vMerge w:val="restart"/>
          </w:tcPr>
          <w:p w:rsidR="005F4BA8" w:rsidRPr="002D461D" w:rsidRDefault="005F4BA8" w:rsidP="00545F81">
            <w:r w:rsidRPr="002D461D">
              <w:rPr>
                <w:sz w:val="22"/>
                <w:szCs w:val="22"/>
              </w:rPr>
              <w:t>2.</w:t>
            </w:r>
          </w:p>
        </w:tc>
        <w:tc>
          <w:tcPr>
            <w:tcW w:w="3656" w:type="dxa"/>
            <w:vMerge w:val="restart"/>
          </w:tcPr>
          <w:p w:rsidR="005F4BA8" w:rsidRPr="002D461D" w:rsidRDefault="005F4BA8" w:rsidP="00545F81">
            <w:r w:rsidRPr="002D461D">
              <w:rPr>
                <w:sz w:val="22"/>
                <w:szCs w:val="22"/>
              </w:rPr>
              <w:t xml:space="preserve">Удовлетворенность населения качеством предоставляемых образовательных услуг дошкольного образования </w:t>
            </w:r>
          </w:p>
        </w:tc>
        <w:tc>
          <w:tcPr>
            <w:tcW w:w="4977" w:type="dxa"/>
          </w:tcPr>
          <w:p w:rsidR="005F4BA8" w:rsidRPr="002D461D" w:rsidRDefault="005F4BA8" w:rsidP="00545F81">
            <w:pPr>
              <w:jc w:val="both"/>
            </w:pPr>
            <w:r w:rsidRPr="002D461D">
              <w:rPr>
                <w:sz w:val="22"/>
                <w:szCs w:val="22"/>
              </w:rPr>
              <w:t>-отсутствие обоснованных жалоб на качество предоставляемых образовательных услуг;</w:t>
            </w:r>
          </w:p>
        </w:tc>
        <w:tc>
          <w:tcPr>
            <w:tcW w:w="1522" w:type="dxa"/>
            <w:vAlign w:val="center"/>
          </w:tcPr>
          <w:p w:rsidR="005F4BA8" w:rsidRPr="002D461D" w:rsidRDefault="005F4BA8" w:rsidP="00545F81">
            <w:pPr>
              <w:jc w:val="center"/>
            </w:pPr>
            <w:r w:rsidRPr="002D461D">
              <w:rPr>
                <w:sz w:val="22"/>
                <w:szCs w:val="22"/>
              </w:rPr>
              <w:t>5%</w:t>
            </w:r>
          </w:p>
        </w:tc>
      </w:tr>
      <w:tr w:rsidR="005F4BA8" w:rsidRPr="002D461D" w:rsidTr="00545F81">
        <w:tc>
          <w:tcPr>
            <w:tcW w:w="689" w:type="dxa"/>
            <w:vMerge/>
          </w:tcPr>
          <w:p w:rsidR="005F4BA8" w:rsidRPr="002D461D" w:rsidRDefault="005F4BA8" w:rsidP="00545F81">
            <w:pPr>
              <w:jc w:val="center"/>
              <w:rPr>
                <w:highlight w:val="yellow"/>
              </w:rP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xml:space="preserve">- процент посещаемости </w:t>
            </w:r>
            <w:proofErr w:type="gramStart"/>
            <w:r w:rsidRPr="002D461D">
              <w:rPr>
                <w:sz w:val="22"/>
                <w:szCs w:val="22"/>
              </w:rPr>
              <w:t>обучающимися</w:t>
            </w:r>
            <w:proofErr w:type="gramEnd"/>
            <w:r w:rsidRPr="002D461D">
              <w:rPr>
                <w:sz w:val="22"/>
                <w:szCs w:val="22"/>
              </w:rPr>
              <w:t xml:space="preserve"> ДОО -  не менее 70 %</w:t>
            </w:r>
          </w:p>
        </w:tc>
        <w:tc>
          <w:tcPr>
            <w:tcW w:w="1522" w:type="dxa"/>
            <w:vAlign w:val="center"/>
          </w:tcPr>
          <w:p w:rsidR="005F4BA8" w:rsidRPr="002D461D" w:rsidRDefault="005F4BA8" w:rsidP="00545F81">
            <w:pPr>
              <w:jc w:val="center"/>
            </w:pPr>
            <w:r w:rsidRPr="002D461D">
              <w:rPr>
                <w:sz w:val="22"/>
                <w:szCs w:val="22"/>
              </w:rPr>
              <w:t>10%</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ИТОГО</w:t>
            </w:r>
          </w:p>
        </w:tc>
        <w:tc>
          <w:tcPr>
            <w:tcW w:w="4977" w:type="dxa"/>
          </w:tcPr>
          <w:p w:rsidR="005F4BA8" w:rsidRPr="002D461D" w:rsidRDefault="005F4BA8" w:rsidP="00545F81">
            <w:pPr>
              <w:jc w:val="both"/>
            </w:pPr>
          </w:p>
        </w:tc>
        <w:tc>
          <w:tcPr>
            <w:tcW w:w="1522" w:type="dxa"/>
            <w:vAlign w:val="center"/>
          </w:tcPr>
          <w:p w:rsidR="005F4BA8" w:rsidRPr="002D461D" w:rsidRDefault="005F4BA8" w:rsidP="00545F81">
            <w:pPr>
              <w:jc w:val="center"/>
              <w:rPr>
                <w:b/>
              </w:rPr>
            </w:pPr>
            <w:r w:rsidRPr="002D461D">
              <w:rPr>
                <w:b/>
                <w:sz w:val="22"/>
                <w:szCs w:val="22"/>
              </w:rPr>
              <w:t>15%</w:t>
            </w:r>
          </w:p>
        </w:tc>
      </w:tr>
      <w:tr w:rsidR="005F4BA8" w:rsidRPr="002D461D" w:rsidTr="00545F81">
        <w:trPr>
          <w:trHeight w:val="559"/>
        </w:trPr>
        <w:tc>
          <w:tcPr>
            <w:tcW w:w="689" w:type="dxa"/>
            <w:vMerge w:val="restart"/>
          </w:tcPr>
          <w:p w:rsidR="005F4BA8" w:rsidRPr="002D461D" w:rsidRDefault="005F4BA8" w:rsidP="00545F81">
            <w:r w:rsidRPr="002D461D">
              <w:rPr>
                <w:sz w:val="22"/>
                <w:szCs w:val="22"/>
              </w:rPr>
              <w:t>3.</w:t>
            </w:r>
          </w:p>
        </w:tc>
        <w:tc>
          <w:tcPr>
            <w:tcW w:w="3656" w:type="dxa"/>
            <w:vMerge w:val="restart"/>
          </w:tcPr>
          <w:p w:rsidR="005F4BA8" w:rsidRPr="002D461D" w:rsidRDefault="005F4BA8" w:rsidP="00545F81">
            <w:r w:rsidRPr="002D461D">
              <w:rPr>
                <w:sz w:val="22"/>
                <w:szCs w:val="22"/>
              </w:rPr>
              <w:t>Соответствие деятельности ДОО требованиям законодательства в сфере образования</w:t>
            </w:r>
          </w:p>
        </w:tc>
        <w:tc>
          <w:tcPr>
            <w:tcW w:w="4977" w:type="dxa"/>
          </w:tcPr>
          <w:p w:rsidR="005F4BA8" w:rsidRPr="002D461D" w:rsidRDefault="005F4BA8" w:rsidP="00545F81">
            <w:r w:rsidRPr="002D461D">
              <w:rPr>
                <w:sz w:val="22"/>
                <w:szCs w:val="22"/>
              </w:rPr>
              <w:t>- выполнение лицензионных требований</w:t>
            </w:r>
          </w:p>
        </w:tc>
        <w:tc>
          <w:tcPr>
            <w:tcW w:w="1522" w:type="dxa"/>
          </w:tcPr>
          <w:p w:rsidR="005F4BA8" w:rsidRPr="002D461D" w:rsidRDefault="005F4BA8" w:rsidP="00545F81">
            <w:pPr>
              <w:jc w:val="center"/>
            </w:pPr>
            <w:r w:rsidRPr="002D461D">
              <w:rPr>
                <w:sz w:val="22"/>
                <w:szCs w:val="22"/>
              </w:rPr>
              <w:t>2%</w:t>
            </w:r>
          </w:p>
        </w:tc>
      </w:tr>
      <w:tr w:rsidR="005F4BA8" w:rsidRPr="002D461D" w:rsidTr="00545F81">
        <w:trPr>
          <w:trHeight w:val="559"/>
        </w:trPr>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vAlign w:val="center"/>
          </w:tcPr>
          <w:p w:rsidR="005F4BA8" w:rsidRPr="002D461D" w:rsidRDefault="005F4BA8" w:rsidP="00545F81">
            <w:r w:rsidRPr="002D461D">
              <w:rPr>
                <w:sz w:val="22"/>
                <w:szCs w:val="22"/>
              </w:rPr>
              <w:t>- о</w:t>
            </w:r>
            <w:r>
              <w:rPr>
                <w:sz w:val="22"/>
                <w:szCs w:val="22"/>
              </w:rPr>
              <w:t>тсутствие</w:t>
            </w:r>
            <w:r w:rsidRPr="002D461D">
              <w:rPr>
                <w:sz w:val="22"/>
                <w:szCs w:val="22"/>
              </w:rPr>
              <w:t xml:space="preserve"> предписаний надзорных органов (МО)</w:t>
            </w:r>
          </w:p>
        </w:tc>
        <w:tc>
          <w:tcPr>
            <w:tcW w:w="1522" w:type="dxa"/>
          </w:tcPr>
          <w:p w:rsidR="005F4BA8" w:rsidRPr="002D461D" w:rsidRDefault="005F4BA8" w:rsidP="00545F81">
            <w:pPr>
              <w:jc w:val="center"/>
            </w:pPr>
            <w:r w:rsidRPr="002D461D">
              <w:rPr>
                <w:sz w:val="22"/>
                <w:szCs w:val="22"/>
              </w:rPr>
              <w:t>2%</w:t>
            </w:r>
          </w:p>
        </w:tc>
      </w:tr>
      <w:tr w:rsidR="005F4BA8" w:rsidRPr="002D461D" w:rsidTr="00545F81">
        <w:trPr>
          <w:trHeight w:val="530"/>
        </w:trPr>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r w:rsidRPr="002D461D">
              <w:rPr>
                <w:sz w:val="22"/>
                <w:szCs w:val="22"/>
              </w:rPr>
              <w:t xml:space="preserve"> - выполнение требований ФГОС:</w:t>
            </w:r>
          </w:p>
          <w:p w:rsidR="005F4BA8" w:rsidRPr="002D461D" w:rsidRDefault="005F4BA8" w:rsidP="00545F81">
            <w:r w:rsidRPr="002D461D">
              <w:rPr>
                <w:sz w:val="22"/>
                <w:szCs w:val="22"/>
              </w:rPr>
              <w:t xml:space="preserve"> (наличие плана внедрения ФГОС </w:t>
            </w:r>
            <w:proofErr w:type="gramStart"/>
            <w:r w:rsidRPr="002D461D">
              <w:rPr>
                <w:sz w:val="22"/>
                <w:szCs w:val="22"/>
              </w:rPr>
              <w:t>ДО</w:t>
            </w:r>
            <w:proofErr w:type="gramEnd"/>
            <w:r w:rsidRPr="002D461D">
              <w:rPr>
                <w:sz w:val="22"/>
                <w:szCs w:val="22"/>
              </w:rPr>
              <w:t xml:space="preserve"> </w:t>
            </w:r>
            <w:proofErr w:type="gramStart"/>
            <w:r w:rsidRPr="002D461D">
              <w:rPr>
                <w:sz w:val="22"/>
                <w:szCs w:val="22"/>
              </w:rPr>
              <w:t>в</w:t>
            </w:r>
            <w:proofErr w:type="gramEnd"/>
            <w:r w:rsidRPr="002D461D">
              <w:rPr>
                <w:sz w:val="22"/>
                <w:szCs w:val="22"/>
              </w:rPr>
              <w:t xml:space="preserve"> практику работы ДОО)</w:t>
            </w:r>
          </w:p>
        </w:tc>
        <w:tc>
          <w:tcPr>
            <w:tcW w:w="1522" w:type="dxa"/>
          </w:tcPr>
          <w:p w:rsidR="005F4BA8" w:rsidRPr="002D461D" w:rsidRDefault="005F4BA8" w:rsidP="00545F81">
            <w:pPr>
              <w:jc w:val="center"/>
            </w:pPr>
            <w:r w:rsidRPr="002D461D">
              <w:rPr>
                <w:sz w:val="22"/>
                <w:szCs w:val="22"/>
              </w:rPr>
              <w:t>7%</w:t>
            </w:r>
          </w:p>
        </w:tc>
      </w:tr>
      <w:tr w:rsidR="005F4BA8" w:rsidRPr="002D461D" w:rsidTr="00545F81">
        <w:trPr>
          <w:trHeight w:val="760"/>
        </w:trPr>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r w:rsidRPr="002D461D">
              <w:rPr>
                <w:sz w:val="22"/>
                <w:szCs w:val="22"/>
              </w:rPr>
              <w:t xml:space="preserve">- разработка и внедрение образовательной программы ДОО </w:t>
            </w:r>
          </w:p>
          <w:p w:rsidR="005F4BA8" w:rsidRPr="002D461D" w:rsidRDefault="005F4BA8" w:rsidP="00545F81">
            <w:r w:rsidRPr="002D461D">
              <w:rPr>
                <w:sz w:val="22"/>
                <w:szCs w:val="22"/>
              </w:rPr>
              <w:t xml:space="preserve"> - формирование развивающей предметно-образовательной среды ДОО (рабочие программы педагогов, создание условий для осуществления образовательной деятельности, пополнение методической и МТ баз и т.п.)</w:t>
            </w:r>
          </w:p>
        </w:tc>
        <w:tc>
          <w:tcPr>
            <w:tcW w:w="1522" w:type="dxa"/>
          </w:tcPr>
          <w:p w:rsidR="005F4BA8" w:rsidRPr="002D461D" w:rsidRDefault="005F4BA8" w:rsidP="00545F81">
            <w:pPr>
              <w:jc w:val="center"/>
            </w:pPr>
            <w:r w:rsidRPr="002D461D">
              <w:rPr>
                <w:sz w:val="22"/>
                <w:szCs w:val="22"/>
              </w:rPr>
              <w:t>7%</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18%</w:t>
            </w:r>
          </w:p>
        </w:tc>
      </w:tr>
      <w:tr w:rsidR="005F4BA8" w:rsidRPr="002D461D" w:rsidTr="00545F81">
        <w:tc>
          <w:tcPr>
            <w:tcW w:w="689" w:type="dxa"/>
          </w:tcPr>
          <w:p w:rsidR="005F4BA8" w:rsidRPr="002D461D" w:rsidRDefault="005F4BA8" w:rsidP="00545F81">
            <w:r w:rsidRPr="002D461D">
              <w:rPr>
                <w:sz w:val="22"/>
                <w:szCs w:val="22"/>
              </w:rPr>
              <w:t>4.</w:t>
            </w:r>
          </w:p>
        </w:tc>
        <w:tc>
          <w:tcPr>
            <w:tcW w:w="3656" w:type="dxa"/>
          </w:tcPr>
          <w:p w:rsidR="005F4BA8" w:rsidRPr="002D461D" w:rsidRDefault="005F4BA8" w:rsidP="00545F81">
            <w:r w:rsidRPr="002D461D">
              <w:rPr>
                <w:sz w:val="22"/>
                <w:szCs w:val="22"/>
              </w:rPr>
              <w:t>Информационная открытость (сайт ОУ, размещение протоколов комиссии по распределению стимулирующего фонда на сайте, участие в процедурах независимой оценки качества образования)</w:t>
            </w:r>
          </w:p>
        </w:tc>
        <w:tc>
          <w:tcPr>
            <w:tcW w:w="4977" w:type="dxa"/>
          </w:tcPr>
          <w:p w:rsidR="005F4BA8" w:rsidRPr="002D461D" w:rsidRDefault="005F4BA8" w:rsidP="00545F81">
            <w:pPr>
              <w:jc w:val="both"/>
            </w:pPr>
            <w:proofErr w:type="gramStart"/>
            <w:r w:rsidRPr="002D461D">
              <w:rPr>
                <w:sz w:val="22"/>
                <w:szCs w:val="22"/>
              </w:rPr>
              <w:t xml:space="preserve">- наличие актуальной, полной и общедоступной информации о деятельности образовательной организации на ее официальном сайте в соответствии с п.3 постановления Правительства РФ от 10 июля 2013г. №582, приказа </w:t>
            </w:r>
            <w:proofErr w:type="spellStart"/>
            <w:r w:rsidRPr="002D461D">
              <w:rPr>
                <w:sz w:val="22"/>
                <w:szCs w:val="22"/>
              </w:rPr>
              <w:t>Минобраза</w:t>
            </w:r>
            <w:proofErr w:type="spellEnd"/>
            <w:r w:rsidRPr="002D461D">
              <w:rPr>
                <w:sz w:val="22"/>
                <w:szCs w:val="22"/>
              </w:rPr>
              <w:t xml:space="preserve"> РФ от 29.05.2014 №785 «Об утверждении требований к структуре официального сайта ОО в информационно-телекоммуникационной сети «интернет» и формату преставления на нем информации»</w:t>
            </w:r>
            <w:proofErr w:type="gramEnd"/>
          </w:p>
        </w:tc>
        <w:tc>
          <w:tcPr>
            <w:tcW w:w="1522" w:type="dxa"/>
          </w:tcPr>
          <w:p w:rsidR="005F4BA8" w:rsidRPr="002D461D" w:rsidRDefault="005F4BA8" w:rsidP="00545F81">
            <w:pPr>
              <w:jc w:val="center"/>
            </w:pPr>
            <w:r w:rsidRPr="002D461D">
              <w:rPr>
                <w:sz w:val="22"/>
                <w:szCs w:val="22"/>
              </w:rPr>
              <w:t>4%</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4%</w:t>
            </w:r>
          </w:p>
        </w:tc>
      </w:tr>
      <w:tr w:rsidR="005F4BA8" w:rsidRPr="002D461D" w:rsidTr="00545F81">
        <w:trPr>
          <w:trHeight w:val="280"/>
        </w:trPr>
        <w:tc>
          <w:tcPr>
            <w:tcW w:w="689" w:type="dxa"/>
            <w:vMerge w:val="restart"/>
          </w:tcPr>
          <w:p w:rsidR="005F4BA8" w:rsidRPr="002D461D" w:rsidRDefault="005F4BA8" w:rsidP="00545F81">
            <w:pPr>
              <w:pStyle w:val="a4"/>
              <w:jc w:val="left"/>
            </w:pPr>
            <w:r w:rsidRPr="002D461D">
              <w:rPr>
                <w:sz w:val="22"/>
                <w:szCs w:val="22"/>
              </w:rPr>
              <w:t>5.</w:t>
            </w:r>
          </w:p>
        </w:tc>
        <w:tc>
          <w:tcPr>
            <w:tcW w:w="3656" w:type="dxa"/>
            <w:vMerge w:val="restart"/>
          </w:tcPr>
          <w:p w:rsidR="005F4BA8" w:rsidRPr="002D461D" w:rsidRDefault="005F4BA8" w:rsidP="00545F81">
            <w:pPr>
              <w:pStyle w:val="a4"/>
              <w:spacing w:line="274" w:lineRule="exact"/>
              <w:jc w:val="left"/>
            </w:pPr>
            <w:r w:rsidRPr="002D461D">
              <w:rPr>
                <w:sz w:val="22"/>
                <w:szCs w:val="22"/>
              </w:rPr>
              <w:t>Реализация мероприятий по привлечению молодых педагогов, работа с кадрами</w:t>
            </w:r>
          </w:p>
        </w:tc>
        <w:tc>
          <w:tcPr>
            <w:tcW w:w="4977" w:type="dxa"/>
          </w:tcPr>
          <w:p w:rsidR="005F4BA8" w:rsidRPr="002D461D" w:rsidRDefault="005F4BA8" w:rsidP="00545F81">
            <w:pPr>
              <w:pStyle w:val="a4"/>
              <w:tabs>
                <w:tab w:val="left" w:pos="259"/>
              </w:tabs>
              <w:spacing w:line="274" w:lineRule="exact"/>
              <w:ind w:left="112"/>
              <w:jc w:val="left"/>
            </w:pPr>
            <w:r w:rsidRPr="002D461D">
              <w:rPr>
                <w:sz w:val="22"/>
                <w:szCs w:val="22"/>
              </w:rPr>
              <w:t>- организация работы наставников для молодых педагогов;</w:t>
            </w:r>
          </w:p>
        </w:tc>
        <w:tc>
          <w:tcPr>
            <w:tcW w:w="1522" w:type="dxa"/>
            <w:vAlign w:val="center"/>
          </w:tcPr>
          <w:p w:rsidR="005F4BA8" w:rsidRPr="002D461D" w:rsidRDefault="005F4BA8" w:rsidP="00545F81">
            <w:pPr>
              <w:jc w:val="center"/>
            </w:pPr>
            <w:r w:rsidRPr="002D461D">
              <w:rPr>
                <w:sz w:val="22"/>
                <w:szCs w:val="22"/>
              </w:rPr>
              <w:t>2,5%</w:t>
            </w:r>
          </w:p>
        </w:tc>
      </w:tr>
      <w:tr w:rsidR="005F4BA8" w:rsidRPr="002D461D" w:rsidTr="00545F81">
        <w:trPr>
          <w:trHeight w:val="880"/>
        </w:trPr>
        <w:tc>
          <w:tcPr>
            <w:tcW w:w="689" w:type="dxa"/>
            <w:vMerge/>
          </w:tcPr>
          <w:p w:rsidR="005F4BA8" w:rsidRPr="002D461D" w:rsidRDefault="005F4BA8" w:rsidP="00545F81">
            <w:pPr>
              <w:pStyle w:val="a4"/>
              <w:jc w:val="center"/>
            </w:pPr>
          </w:p>
        </w:tc>
        <w:tc>
          <w:tcPr>
            <w:tcW w:w="3656" w:type="dxa"/>
            <w:vMerge/>
          </w:tcPr>
          <w:p w:rsidR="005F4BA8" w:rsidRPr="002D461D" w:rsidRDefault="005F4BA8" w:rsidP="00545F81">
            <w:pPr>
              <w:pStyle w:val="a4"/>
              <w:spacing w:line="274" w:lineRule="exact"/>
              <w:jc w:val="left"/>
            </w:pPr>
          </w:p>
        </w:tc>
        <w:tc>
          <w:tcPr>
            <w:tcW w:w="4977" w:type="dxa"/>
          </w:tcPr>
          <w:p w:rsidR="005F4BA8" w:rsidRPr="002D461D" w:rsidRDefault="005F4BA8" w:rsidP="00545F81">
            <w:pPr>
              <w:pStyle w:val="a4"/>
              <w:tabs>
                <w:tab w:val="left" w:pos="264"/>
              </w:tabs>
              <w:spacing w:line="274" w:lineRule="exact"/>
              <w:ind w:left="112"/>
              <w:jc w:val="left"/>
            </w:pPr>
            <w:r w:rsidRPr="002D461D">
              <w:rPr>
                <w:sz w:val="22"/>
                <w:szCs w:val="22"/>
              </w:rPr>
              <w:t>- привлечение педагогов к участию в органах государственно-общественного управления образовательным учреждением;</w:t>
            </w:r>
          </w:p>
        </w:tc>
        <w:tc>
          <w:tcPr>
            <w:tcW w:w="1522" w:type="dxa"/>
            <w:vAlign w:val="center"/>
          </w:tcPr>
          <w:p w:rsidR="005F4BA8" w:rsidRPr="002D461D" w:rsidRDefault="005F4BA8" w:rsidP="00545F81">
            <w:pPr>
              <w:jc w:val="center"/>
            </w:pPr>
            <w:r w:rsidRPr="002D461D">
              <w:rPr>
                <w:sz w:val="22"/>
                <w:szCs w:val="22"/>
              </w:rPr>
              <w:t>2,5%</w:t>
            </w:r>
          </w:p>
        </w:tc>
      </w:tr>
      <w:tr w:rsidR="005F4BA8" w:rsidRPr="002D461D" w:rsidTr="00545F81">
        <w:trPr>
          <w:trHeight w:val="480"/>
        </w:trPr>
        <w:tc>
          <w:tcPr>
            <w:tcW w:w="689" w:type="dxa"/>
            <w:vMerge/>
          </w:tcPr>
          <w:p w:rsidR="005F4BA8" w:rsidRPr="002D461D" w:rsidRDefault="005F4BA8" w:rsidP="00545F81">
            <w:pPr>
              <w:pStyle w:val="a4"/>
              <w:jc w:val="center"/>
            </w:pPr>
          </w:p>
        </w:tc>
        <w:tc>
          <w:tcPr>
            <w:tcW w:w="3656" w:type="dxa"/>
            <w:vMerge/>
          </w:tcPr>
          <w:p w:rsidR="005F4BA8" w:rsidRPr="002D461D" w:rsidRDefault="005F4BA8" w:rsidP="00545F81">
            <w:pPr>
              <w:pStyle w:val="a4"/>
              <w:spacing w:line="274" w:lineRule="exact"/>
              <w:jc w:val="left"/>
            </w:pPr>
          </w:p>
        </w:tc>
        <w:tc>
          <w:tcPr>
            <w:tcW w:w="4977" w:type="dxa"/>
          </w:tcPr>
          <w:p w:rsidR="005F4BA8" w:rsidRPr="002D461D" w:rsidRDefault="005F4BA8" w:rsidP="00545F81">
            <w:pPr>
              <w:pStyle w:val="a4"/>
              <w:numPr>
                <w:ilvl w:val="0"/>
                <w:numId w:val="21"/>
              </w:numPr>
              <w:shd w:val="clear" w:color="auto" w:fill="FFFFFF"/>
              <w:tabs>
                <w:tab w:val="left" w:pos="264"/>
              </w:tabs>
              <w:spacing w:line="274" w:lineRule="exact"/>
              <w:ind w:hanging="240"/>
              <w:jc w:val="left"/>
            </w:pPr>
            <w:r w:rsidRPr="002D461D">
              <w:rPr>
                <w:sz w:val="22"/>
                <w:szCs w:val="22"/>
              </w:rPr>
              <w:t>- поддержка участия педагогов в конкурсах профессионального мастерства, семинарах;</w:t>
            </w:r>
          </w:p>
        </w:tc>
        <w:tc>
          <w:tcPr>
            <w:tcW w:w="1522" w:type="dxa"/>
            <w:vAlign w:val="center"/>
          </w:tcPr>
          <w:p w:rsidR="005F4BA8" w:rsidRPr="002D461D" w:rsidRDefault="005F4BA8" w:rsidP="00545F81">
            <w:pPr>
              <w:jc w:val="center"/>
            </w:pPr>
            <w:r w:rsidRPr="002D461D">
              <w:rPr>
                <w:sz w:val="22"/>
                <w:szCs w:val="22"/>
              </w:rPr>
              <w:t>5%</w:t>
            </w:r>
          </w:p>
        </w:tc>
      </w:tr>
      <w:tr w:rsidR="005F4BA8" w:rsidRPr="002D461D" w:rsidTr="00545F81">
        <w:trPr>
          <w:trHeight w:val="480"/>
        </w:trPr>
        <w:tc>
          <w:tcPr>
            <w:tcW w:w="689" w:type="dxa"/>
            <w:vMerge/>
          </w:tcPr>
          <w:p w:rsidR="005F4BA8" w:rsidRPr="002D461D" w:rsidRDefault="005F4BA8" w:rsidP="00545F81">
            <w:pPr>
              <w:pStyle w:val="a4"/>
              <w:jc w:val="center"/>
            </w:pPr>
          </w:p>
        </w:tc>
        <w:tc>
          <w:tcPr>
            <w:tcW w:w="3656" w:type="dxa"/>
          </w:tcPr>
          <w:p w:rsidR="005F4BA8" w:rsidRPr="002D461D" w:rsidRDefault="005F4BA8" w:rsidP="00545F81">
            <w:pPr>
              <w:pStyle w:val="a4"/>
              <w:spacing w:line="274" w:lineRule="exact"/>
              <w:jc w:val="left"/>
              <w:rPr>
                <w:b/>
              </w:rPr>
            </w:pPr>
            <w:r w:rsidRPr="002D461D">
              <w:rPr>
                <w:b/>
                <w:sz w:val="22"/>
                <w:szCs w:val="22"/>
              </w:rPr>
              <w:t>ИТОГО</w:t>
            </w:r>
          </w:p>
        </w:tc>
        <w:tc>
          <w:tcPr>
            <w:tcW w:w="4977" w:type="dxa"/>
          </w:tcPr>
          <w:p w:rsidR="005F4BA8" w:rsidRPr="002D461D" w:rsidRDefault="005F4BA8" w:rsidP="00545F81">
            <w:pPr>
              <w:pStyle w:val="a4"/>
              <w:numPr>
                <w:ilvl w:val="0"/>
                <w:numId w:val="21"/>
              </w:numPr>
              <w:shd w:val="clear" w:color="auto" w:fill="FFFFFF"/>
              <w:tabs>
                <w:tab w:val="left" w:pos="264"/>
              </w:tabs>
              <w:spacing w:line="274" w:lineRule="exact"/>
              <w:ind w:hanging="240"/>
              <w:jc w:val="left"/>
            </w:pPr>
          </w:p>
        </w:tc>
        <w:tc>
          <w:tcPr>
            <w:tcW w:w="1522" w:type="dxa"/>
            <w:vAlign w:val="center"/>
          </w:tcPr>
          <w:p w:rsidR="005F4BA8" w:rsidRPr="002D461D" w:rsidRDefault="005F4BA8" w:rsidP="00545F81">
            <w:pPr>
              <w:jc w:val="center"/>
            </w:pPr>
            <w:r w:rsidRPr="002D461D">
              <w:rPr>
                <w:b/>
                <w:sz w:val="22"/>
                <w:szCs w:val="22"/>
              </w:rPr>
              <w:t>10%</w:t>
            </w:r>
          </w:p>
        </w:tc>
      </w:tr>
      <w:tr w:rsidR="005F4BA8" w:rsidRPr="002D461D" w:rsidTr="00545F81">
        <w:tc>
          <w:tcPr>
            <w:tcW w:w="689" w:type="dxa"/>
            <w:vMerge w:val="restart"/>
          </w:tcPr>
          <w:p w:rsidR="005F4BA8" w:rsidRPr="002D461D" w:rsidRDefault="005F4BA8" w:rsidP="00545F81">
            <w:r w:rsidRPr="002D461D">
              <w:rPr>
                <w:sz w:val="22"/>
                <w:szCs w:val="22"/>
              </w:rPr>
              <w:t xml:space="preserve">6. </w:t>
            </w:r>
          </w:p>
        </w:tc>
        <w:tc>
          <w:tcPr>
            <w:tcW w:w="3656" w:type="dxa"/>
            <w:vMerge w:val="restart"/>
          </w:tcPr>
          <w:p w:rsidR="005F4BA8" w:rsidRPr="002D461D" w:rsidRDefault="005F4BA8" w:rsidP="00545F81">
            <w:r w:rsidRPr="002D461D">
              <w:rPr>
                <w:sz w:val="22"/>
                <w:szCs w:val="22"/>
              </w:rPr>
              <w:t>Реализация программ, направленных на работу с одаренными детьми и на укрепление (сохранение) здоровья детей</w:t>
            </w:r>
          </w:p>
        </w:tc>
        <w:tc>
          <w:tcPr>
            <w:tcW w:w="4977" w:type="dxa"/>
          </w:tcPr>
          <w:p w:rsidR="005F4BA8" w:rsidRPr="002D461D" w:rsidRDefault="005F4BA8" w:rsidP="00545F81">
            <w:pPr>
              <w:jc w:val="both"/>
            </w:pPr>
            <w:r w:rsidRPr="002D461D">
              <w:rPr>
                <w:sz w:val="22"/>
                <w:szCs w:val="22"/>
              </w:rPr>
              <w:t>- наличие программы, направленной на работу с одаренными детьми;</w:t>
            </w:r>
          </w:p>
        </w:tc>
        <w:tc>
          <w:tcPr>
            <w:tcW w:w="1522" w:type="dxa"/>
            <w:vAlign w:val="center"/>
          </w:tcPr>
          <w:p w:rsidR="005F4BA8" w:rsidRPr="002D461D" w:rsidRDefault="005F4BA8" w:rsidP="00545F81">
            <w:pPr>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наличие призеров (нарастающим итогом с начало года);</w:t>
            </w:r>
          </w:p>
        </w:tc>
        <w:tc>
          <w:tcPr>
            <w:tcW w:w="1522" w:type="dxa"/>
          </w:tcPr>
          <w:p w:rsidR="005F4BA8" w:rsidRPr="002D461D" w:rsidRDefault="005F4BA8" w:rsidP="00545F81">
            <w:pPr>
              <w:jc w:val="center"/>
            </w:pPr>
            <w:r w:rsidRPr="002D461D">
              <w:rPr>
                <w:sz w:val="22"/>
                <w:szCs w:val="22"/>
              </w:rPr>
              <w:t>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наличие победителей (нарастающим итогом с начало года);</w:t>
            </w:r>
          </w:p>
        </w:tc>
        <w:tc>
          <w:tcPr>
            <w:tcW w:w="1522" w:type="dxa"/>
          </w:tcPr>
          <w:p w:rsidR="005F4BA8" w:rsidRPr="002D461D" w:rsidRDefault="005F4BA8" w:rsidP="00545F81">
            <w:pPr>
              <w:jc w:val="center"/>
            </w:pPr>
            <w:r w:rsidRPr="002D461D">
              <w:rPr>
                <w:sz w:val="22"/>
                <w:szCs w:val="22"/>
              </w:rPr>
              <w:t>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наличие банка данных по одаренным детям.</w:t>
            </w:r>
          </w:p>
        </w:tc>
        <w:tc>
          <w:tcPr>
            <w:tcW w:w="1522" w:type="dxa"/>
          </w:tcPr>
          <w:p w:rsidR="005F4BA8" w:rsidRPr="002D461D" w:rsidRDefault="005F4BA8" w:rsidP="00545F81">
            <w:pPr>
              <w:jc w:val="center"/>
            </w:pPr>
            <w:r w:rsidRPr="002D461D">
              <w:rPr>
                <w:sz w:val="22"/>
                <w:szCs w:val="22"/>
              </w:rPr>
              <w:t>2,5%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xml:space="preserve">сетевое взаимодействие с учреждениями дополнительного образования детей в реализации программ, наличие индивидуальных карт </w:t>
            </w:r>
            <w:r w:rsidRPr="002D461D">
              <w:rPr>
                <w:sz w:val="22"/>
                <w:szCs w:val="22"/>
              </w:rPr>
              <w:lastRenderedPageBreak/>
              <w:t>развития (сопровождения)</w:t>
            </w:r>
          </w:p>
        </w:tc>
        <w:tc>
          <w:tcPr>
            <w:tcW w:w="1522" w:type="dxa"/>
          </w:tcPr>
          <w:p w:rsidR="005F4BA8" w:rsidRPr="002D461D" w:rsidRDefault="005F4BA8" w:rsidP="00545F81">
            <w:pPr>
              <w:jc w:val="center"/>
            </w:pPr>
            <w:r w:rsidRPr="002D461D">
              <w:rPr>
                <w:sz w:val="22"/>
                <w:szCs w:val="22"/>
              </w:rPr>
              <w:lastRenderedPageBreak/>
              <w:t>2%</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xml:space="preserve">- наличие программы, направленной на </w:t>
            </w:r>
            <w:proofErr w:type="spellStart"/>
            <w:r w:rsidRPr="002D461D">
              <w:rPr>
                <w:sz w:val="22"/>
                <w:szCs w:val="22"/>
              </w:rPr>
              <w:t>здоровьесбережение</w:t>
            </w:r>
            <w:proofErr w:type="spellEnd"/>
            <w:r w:rsidRPr="002D461D">
              <w:rPr>
                <w:sz w:val="22"/>
                <w:szCs w:val="22"/>
              </w:rPr>
              <w:t xml:space="preserve"> дошкольников</w:t>
            </w:r>
          </w:p>
        </w:tc>
        <w:tc>
          <w:tcPr>
            <w:tcW w:w="1522" w:type="dxa"/>
          </w:tcPr>
          <w:p w:rsidR="005F4BA8" w:rsidRPr="002D461D" w:rsidRDefault="005F4BA8" w:rsidP="00545F81">
            <w:pPr>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организация сбалансированного четырехразового питания (наличие нескольких меню)</w:t>
            </w:r>
          </w:p>
        </w:tc>
        <w:tc>
          <w:tcPr>
            <w:tcW w:w="1522" w:type="dxa"/>
          </w:tcPr>
          <w:p w:rsidR="005F4BA8" w:rsidRPr="002D461D" w:rsidRDefault="005F4BA8" w:rsidP="00545F81">
            <w:pPr>
              <w:jc w:val="center"/>
            </w:pPr>
            <w:r w:rsidRPr="002D461D">
              <w:rPr>
                <w:sz w:val="22"/>
                <w:szCs w:val="22"/>
              </w:rPr>
              <w:t>1,5%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отсутствие (снижение) случаев  травматизма  среди детей</w:t>
            </w:r>
          </w:p>
        </w:tc>
        <w:tc>
          <w:tcPr>
            <w:tcW w:w="1522" w:type="dxa"/>
          </w:tcPr>
          <w:p w:rsidR="005F4BA8" w:rsidRPr="002D461D" w:rsidRDefault="005F4BA8" w:rsidP="00545F81">
            <w:pPr>
              <w:jc w:val="center"/>
            </w:pPr>
            <w:r w:rsidRPr="002D461D">
              <w:rPr>
                <w:sz w:val="22"/>
                <w:szCs w:val="22"/>
              </w:rPr>
              <w:t>3%</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25%</w:t>
            </w:r>
          </w:p>
        </w:tc>
      </w:tr>
      <w:tr w:rsidR="005F4BA8" w:rsidRPr="002D461D" w:rsidTr="00545F81">
        <w:tc>
          <w:tcPr>
            <w:tcW w:w="689" w:type="dxa"/>
            <w:vMerge w:val="restart"/>
          </w:tcPr>
          <w:p w:rsidR="005F4BA8" w:rsidRPr="002D461D" w:rsidRDefault="005F4BA8" w:rsidP="00545F81">
            <w:r w:rsidRPr="002D461D">
              <w:rPr>
                <w:sz w:val="22"/>
                <w:szCs w:val="22"/>
              </w:rPr>
              <w:t>7.</w:t>
            </w:r>
          </w:p>
        </w:tc>
        <w:tc>
          <w:tcPr>
            <w:tcW w:w="3656" w:type="dxa"/>
            <w:vMerge w:val="restart"/>
          </w:tcPr>
          <w:p w:rsidR="005F4BA8" w:rsidRPr="002D461D" w:rsidRDefault="005F4BA8" w:rsidP="00545F81">
            <w:r w:rsidRPr="002D461D">
              <w:rPr>
                <w:sz w:val="22"/>
                <w:szCs w:val="22"/>
              </w:rPr>
              <w:t>Финансовый менеджмент</w:t>
            </w:r>
          </w:p>
        </w:tc>
        <w:tc>
          <w:tcPr>
            <w:tcW w:w="4977" w:type="dxa"/>
          </w:tcPr>
          <w:p w:rsidR="005F4BA8" w:rsidRPr="002D461D" w:rsidRDefault="005F4BA8" w:rsidP="00545F81">
            <w:pPr>
              <w:jc w:val="both"/>
            </w:pPr>
            <w:r w:rsidRPr="002D461D">
              <w:rPr>
                <w:sz w:val="22"/>
                <w:szCs w:val="22"/>
              </w:rPr>
              <w:t>- выполнение муниципального задания</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выполнение требований к фонду оплаты труда (рекомендованный процент на различные выплаты);</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своевременная финансовая отчетность</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эффективность использования имущественного комплекса, оборудования;</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-отсутствие просроченной кредиторской задолженности</w:t>
            </w:r>
          </w:p>
        </w:tc>
        <w:tc>
          <w:tcPr>
            <w:tcW w:w="1522" w:type="dxa"/>
          </w:tcPr>
          <w:p w:rsidR="005F4BA8" w:rsidRPr="002D461D" w:rsidRDefault="005F4BA8" w:rsidP="00545F81">
            <w:pPr>
              <w:jc w:val="center"/>
            </w:pPr>
            <w:r w:rsidRPr="002D461D">
              <w:rPr>
                <w:sz w:val="22"/>
                <w:szCs w:val="22"/>
              </w:rPr>
              <w:t>3%</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достижение размера средней заработной платы педагогических работников в соответствии с установленными целевыми показателями;</w:t>
            </w:r>
          </w:p>
        </w:tc>
        <w:tc>
          <w:tcPr>
            <w:tcW w:w="1522" w:type="dxa"/>
          </w:tcPr>
          <w:p w:rsidR="005F4BA8" w:rsidRPr="002D461D" w:rsidRDefault="005F4BA8" w:rsidP="00545F81">
            <w:pPr>
              <w:jc w:val="center"/>
            </w:pPr>
            <w:r w:rsidRPr="002D461D">
              <w:rPr>
                <w:sz w:val="22"/>
                <w:szCs w:val="22"/>
              </w:rPr>
              <w:t>1,5%</w:t>
            </w:r>
          </w:p>
        </w:tc>
      </w:tr>
      <w:tr w:rsidR="005F4BA8" w:rsidRPr="002D461D" w:rsidTr="00545F81">
        <w:tc>
          <w:tcPr>
            <w:tcW w:w="689" w:type="dxa"/>
            <w:vMerge/>
          </w:tcPr>
          <w:p w:rsidR="005F4BA8" w:rsidRPr="002D461D" w:rsidRDefault="005F4BA8" w:rsidP="00545F81">
            <w:pPr>
              <w:jc w:val="center"/>
            </w:pPr>
          </w:p>
        </w:tc>
        <w:tc>
          <w:tcPr>
            <w:tcW w:w="3656" w:type="dxa"/>
            <w:vMerge/>
          </w:tcPr>
          <w:p w:rsidR="005F4BA8" w:rsidRPr="002D461D" w:rsidRDefault="005F4BA8" w:rsidP="00545F81">
            <w:pPr>
              <w:jc w:val="both"/>
            </w:pPr>
          </w:p>
        </w:tc>
        <w:tc>
          <w:tcPr>
            <w:tcW w:w="4977" w:type="dxa"/>
          </w:tcPr>
          <w:p w:rsidR="005F4BA8" w:rsidRPr="002D461D" w:rsidRDefault="005F4BA8" w:rsidP="00545F81">
            <w:pPr>
              <w:jc w:val="both"/>
            </w:pPr>
            <w:r w:rsidRPr="002D461D">
              <w:rPr>
                <w:sz w:val="22"/>
                <w:szCs w:val="22"/>
              </w:rPr>
              <w:t>- доведение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w:t>
            </w:r>
          </w:p>
        </w:tc>
        <w:tc>
          <w:tcPr>
            <w:tcW w:w="1522" w:type="dxa"/>
          </w:tcPr>
          <w:p w:rsidR="005F4BA8" w:rsidRPr="002D461D" w:rsidRDefault="005F4BA8" w:rsidP="00545F81">
            <w:pPr>
              <w:jc w:val="center"/>
            </w:pPr>
            <w:r w:rsidRPr="002D461D">
              <w:rPr>
                <w:sz w:val="22"/>
                <w:szCs w:val="22"/>
              </w:rPr>
              <w:t>1,5%</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18%</w:t>
            </w:r>
          </w:p>
        </w:tc>
      </w:tr>
      <w:tr w:rsidR="005F4BA8" w:rsidRPr="002D461D" w:rsidTr="00545F81">
        <w:tc>
          <w:tcPr>
            <w:tcW w:w="689" w:type="dxa"/>
          </w:tcPr>
          <w:p w:rsidR="005F4BA8" w:rsidRPr="002D461D" w:rsidRDefault="005F4BA8" w:rsidP="00545F81">
            <w:pPr>
              <w:jc w:val="center"/>
            </w:pPr>
          </w:p>
        </w:tc>
        <w:tc>
          <w:tcPr>
            <w:tcW w:w="3656" w:type="dxa"/>
          </w:tcPr>
          <w:p w:rsidR="005F4BA8" w:rsidRPr="002D461D" w:rsidRDefault="005F4BA8" w:rsidP="00545F81">
            <w:pPr>
              <w:jc w:val="both"/>
              <w:rPr>
                <w:b/>
              </w:rPr>
            </w:pPr>
            <w:r w:rsidRPr="002D461D">
              <w:rPr>
                <w:b/>
                <w:sz w:val="22"/>
                <w:szCs w:val="22"/>
              </w:rPr>
              <w:t>ВСЕГО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100%</w:t>
            </w:r>
          </w:p>
        </w:tc>
      </w:tr>
    </w:tbl>
    <w:p w:rsidR="005F4BA8" w:rsidRPr="002D461D" w:rsidRDefault="005F4BA8" w:rsidP="005F4BA8">
      <w:pPr>
        <w:rPr>
          <w:sz w:val="22"/>
          <w:szCs w:val="22"/>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p>
    <w:p w:rsidR="005F4BA8" w:rsidRDefault="005F4BA8" w:rsidP="005F4BA8">
      <w:pPr>
        <w:jc w:val="center"/>
        <w:rPr>
          <w:b/>
        </w:rPr>
      </w:pPr>
      <w:r>
        <w:rPr>
          <w:b/>
        </w:rPr>
        <w:t>По</w:t>
      </w:r>
      <w:r w:rsidRPr="00D90403">
        <w:rPr>
          <w:b/>
        </w:rPr>
        <w:t>казатели эффективности деятельности руководителя муниципальной дошколь</w:t>
      </w:r>
      <w:r>
        <w:rPr>
          <w:b/>
        </w:rPr>
        <w:t xml:space="preserve">ной образовательной организации </w:t>
      </w:r>
    </w:p>
    <w:p w:rsidR="005F4BA8" w:rsidRPr="00D90403" w:rsidRDefault="005F4BA8" w:rsidP="005F4BA8">
      <w:pPr>
        <w:jc w:val="center"/>
        <w:rPr>
          <w:b/>
        </w:rPr>
      </w:pPr>
      <w:r w:rsidRPr="00D90403">
        <w:rPr>
          <w:b/>
        </w:rPr>
        <w:t xml:space="preserve">детский сад </w:t>
      </w:r>
      <w:r>
        <w:rPr>
          <w:b/>
        </w:rPr>
        <w:t>№13 «Теремок»</w:t>
      </w:r>
      <w:r w:rsidRPr="00D9040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3656"/>
        <w:gridCol w:w="4977"/>
        <w:gridCol w:w="1522"/>
      </w:tblGrid>
      <w:tr w:rsidR="005F4BA8" w:rsidRPr="002D461D" w:rsidTr="00545F81">
        <w:tc>
          <w:tcPr>
            <w:tcW w:w="689" w:type="dxa"/>
          </w:tcPr>
          <w:p w:rsidR="005F4BA8" w:rsidRPr="002D461D" w:rsidRDefault="005F4BA8" w:rsidP="00545F81">
            <w:pPr>
              <w:jc w:val="center"/>
            </w:pPr>
            <w:r w:rsidRPr="002D461D">
              <w:rPr>
                <w:sz w:val="22"/>
                <w:szCs w:val="22"/>
              </w:rPr>
              <w:t xml:space="preserve">№ </w:t>
            </w:r>
            <w:proofErr w:type="gramStart"/>
            <w:r w:rsidRPr="002D461D">
              <w:rPr>
                <w:sz w:val="22"/>
                <w:szCs w:val="22"/>
              </w:rPr>
              <w:t>п</w:t>
            </w:r>
            <w:proofErr w:type="gramEnd"/>
            <w:r w:rsidRPr="002D461D">
              <w:rPr>
                <w:sz w:val="22"/>
                <w:szCs w:val="22"/>
              </w:rPr>
              <w:t>/п</w:t>
            </w:r>
          </w:p>
        </w:tc>
        <w:tc>
          <w:tcPr>
            <w:tcW w:w="3656" w:type="dxa"/>
          </w:tcPr>
          <w:p w:rsidR="005F4BA8" w:rsidRPr="002D461D" w:rsidRDefault="005F4BA8" w:rsidP="00545F81">
            <w:pPr>
              <w:jc w:val="center"/>
            </w:pPr>
            <w:r w:rsidRPr="002D461D">
              <w:rPr>
                <w:sz w:val="22"/>
                <w:szCs w:val="22"/>
              </w:rPr>
              <w:t>Показатели эффективности</w:t>
            </w:r>
          </w:p>
        </w:tc>
        <w:tc>
          <w:tcPr>
            <w:tcW w:w="4977" w:type="dxa"/>
          </w:tcPr>
          <w:p w:rsidR="005F4BA8" w:rsidRPr="002D461D" w:rsidRDefault="005F4BA8" w:rsidP="00545F81">
            <w:pPr>
              <w:jc w:val="center"/>
            </w:pPr>
            <w:r w:rsidRPr="002D461D">
              <w:rPr>
                <w:sz w:val="22"/>
                <w:szCs w:val="22"/>
              </w:rPr>
              <w:t>Критерии оценки</w:t>
            </w:r>
          </w:p>
        </w:tc>
        <w:tc>
          <w:tcPr>
            <w:tcW w:w="1522" w:type="dxa"/>
          </w:tcPr>
          <w:p w:rsidR="005F4BA8" w:rsidRPr="002D461D" w:rsidRDefault="005F4BA8" w:rsidP="00545F81">
            <w:pPr>
              <w:jc w:val="center"/>
            </w:pPr>
            <w:r w:rsidRPr="002D461D">
              <w:rPr>
                <w:sz w:val="22"/>
                <w:szCs w:val="22"/>
              </w:rPr>
              <w:t>Проценты</w:t>
            </w:r>
          </w:p>
        </w:tc>
      </w:tr>
      <w:tr w:rsidR="005F4BA8" w:rsidRPr="002D461D" w:rsidTr="00545F81">
        <w:tc>
          <w:tcPr>
            <w:tcW w:w="689" w:type="dxa"/>
            <w:vMerge w:val="restart"/>
          </w:tcPr>
          <w:p w:rsidR="005F4BA8" w:rsidRPr="002D461D" w:rsidRDefault="005F4BA8" w:rsidP="00545F81">
            <w:r w:rsidRPr="002D461D">
              <w:rPr>
                <w:sz w:val="22"/>
                <w:szCs w:val="22"/>
              </w:rPr>
              <w:t>1.</w:t>
            </w:r>
          </w:p>
        </w:tc>
        <w:tc>
          <w:tcPr>
            <w:tcW w:w="3656" w:type="dxa"/>
            <w:vMerge w:val="restart"/>
          </w:tcPr>
          <w:p w:rsidR="005F4BA8" w:rsidRPr="002D461D" w:rsidRDefault="005F4BA8" w:rsidP="00545F81">
            <w:r w:rsidRPr="002D461D">
              <w:rPr>
                <w:sz w:val="22"/>
                <w:szCs w:val="22"/>
              </w:rPr>
              <w:t>Соответствие деятельности ДОО требованиям трудового законодательства, законодательства по охране  труда</w:t>
            </w:r>
          </w:p>
        </w:tc>
        <w:tc>
          <w:tcPr>
            <w:tcW w:w="4977" w:type="dxa"/>
          </w:tcPr>
          <w:p w:rsidR="005F4BA8" w:rsidRPr="002D461D" w:rsidRDefault="005F4BA8" w:rsidP="00545F81">
            <w:pPr>
              <w:jc w:val="both"/>
            </w:pPr>
            <w:r w:rsidRPr="002D461D">
              <w:rPr>
                <w:sz w:val="22"/>
                <w:szCs w:val="22"/>
              </w:rPr>
              <w:t>- наличие актуальных трудовых договоров (эффективных контрактов) со всеми работниками (ежегодных дополнительных соглашений к трудовым договорам);</w:t>
            </w:r>
          </w:p>
        </w:tc>
        <w:tc>
          <w:tcPr>
            <w:tcW w:w="1522"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соответствие локальной нормативной базы образовательной организации требованиям трудового законодательства (Положение об оплате труда, Положение о материальной помощи, Положение о распределении средств от приносящей доход деятельности (при наличии таковой), Положение о комиссии по распределению стимулирующих выплат,  Положение о передаче (защите) персональных данных работника);</w:t>
            </w:r>
          </w:p>
        </w:tc>
        <w:tc>
          <w:tcPr>
            <w:tcW w:w="1522"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направление работников на курсы повышения квалификации (не реже 1 раза в 3 года);</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проведение специальной оценки условий труда (аттестации рабочих мест);</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организация проведения предварительных и периодических медицинских осмотров (обследований) работников;</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-отсутствие случаев производственного травматизма;</w:t>
            </w:r>
          </w:p>
        </w:tc>
        <w:tc>
          <w:tcPr>
            <w:tcW w:w="1522"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tabs>
                <w:tab w:val="left" w:pos="2640"/>
              </w:tabs>
              <w:jc w:val="center"/>
              <w:rPr>
                <w:b/>
              </w:rPr>
            </w:pPr>
            <w:r w:rsidRPr="002D461D">
              <w:rPr>
                <w:b/>
                <w:sz w:val="22"/>
                <w:szCs w:val="22"/>
              </w:rPr>
              <w:t>10%</w:t>
            </w:r>
          </w:p>
        </w:tc>
      </w:tr>
      <w:tr w:rsidR="005F4BA8" w:rsidRPr="002D461D" w:rsidTr="00545F81">
        <w:tc>
          <w:tcPr>
            <w:tcW w:w="689" w:type="dxa"/>
            <w:vMerge w:val="restart"/>
          </w:tcPr>
          <w:p w:rsidR="005F4BA8" w:rsidRPr="002D461D" w:rsidRDefault="005F4BA8" w:rsidP="00545F81">
            <w:r w:rsidRPr="002D461D">
              <w:rPr>
                <w:sz w:val="22"/>
                <w:szCs w:val="22"/>
              </w:rPr>
              <w:t>2.</w:t>
            </w:r>
          </w:p>
        </w:tc>
        <w:tc>
          <w:tcPr>
            <w:tcW w:w="3656" w:type="dxa"/>
            <w:vMerge w:val="restart"/>
          </w:tcPr>
          <w:p w:rsidR="005F4BA8" w:rsidRPr="002D461D" w:rsidRDefault="005F4BA8" w:rsidP="00545F81">
            <w:r w:rsidRPr="002D461D">
              <w:rPr>
                <w:sz w:val="22"/>
                <w:szCs w:val="22"/>
              </w:rPr>
              <w:t xml:space="preserve">Удовлетворенность населения качеством предоставляемых образовательных услуг дошкольного образования </w:t>
            </w:r>
          </w:p>
        </w:tc>
        <w:tc>
          <w:tcPr>
            <w:tcW w:w="4977" w:type="dxa"/>
          </w:tcPr>
          <w:p w:rsidR="005F4BA8" w:rsidRPr="002D461D" w:rsidRDefault="005F4BA8" w:rsidP="00545F81">
            <w:pPr>
              <w:jc w:val="both"/>
            </w:pPr>
            <w:r w:rsidRPr="002D461D">
              <w:rPr>
                <w:sz w:val="22"/>
                <w:szCs w:val="22"/>
              </w:rPr>
              <w:t>-отсутствие обоснованных жалоб на качество предоставляемых образовательных услуг;</w:t>
            </w:r>
          </w:p>
        </w:tc>
        <w:tc>
          <w:tcPr>
            <w:tcW w:w="1522" w:type="dxa"/>
            <w:vAlign w:val="center"/>
          </w:tcPr>
          <w:p w:rsidR="005F4BA8" w:rsidRPr="002D461D" w:rsidRDefault="005F4BA8" w:rsidP="00545F81">
            <w:pPr>
              <w:jc w:val="center"/>
            </w:pPr>
            <w:r w:rsidRPr="002D461D">
              <w:rPr>
                <w:sz w:val="22"/>
                <w:szCs w:val="22"/>
              </w:rPr>
              <w:t>5%</w:t>
            </w:r>
          </w:p>
        </w:tc>
      </w:tr>
      <w:tr w:rsidR="005F4BA8" w:rsidRPr="002D461D" w:rsidTr="00545F81">
        <w:tc>
          <w:tcPr>
            <w:tcW w:w="689" w:type="dxa"/>
            <w:vMerge/>
          </w:tcPr>
          <w:p w:rsidR="005F4BA8" w:rsidRPr="002D461D" w:rsidRDefault="005F4BA8" w:rsidP="00545F81">
            <w:pPr>
              <w:rPr>
                <w:highlight w:val="yellow"/>
              </w:rPr>
            </w:pPr>
          </w:p>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xml:space="preserve">- процент посещаемости </w:t>
            </w:r>
            <w:proofErr w:type="gramStart"/>
            <w:r w:rsidRPr="002D461D">
              <w:rPr>
                <w:sz w:val="22"/>
                <w:szCs w:val="22"/>
              </w:rPr>
              <w:t>обучающимися</w:t>
            </w:r>
            <w:proofErr w:type="gramEnd"/>
            <w:r w:rsidRPr="002D461D">
              <w:rPr>
                <w:sz w:val="22"/>
                <w:szCs w:val="22"/>
              </w:rPr>
              <w:t xml:space="preserve"> ДОО -  не менее 70 %</w:t>
            </w:r>
          </w:p>
        </w:tc>
        <w:tc>
          <w:tcPr>
            <w:tcW w:w="1522" w:type="dxa"/>
            <w:vAlign w:val="center"/>
          </w:tcPr>
          <w:p w:rsidR="005F4BA8" w:rsidRPr="002D461D" w:rsidRDefault="005F4BA8" w:rsidP="00545F81">
            <w:pPr>
              <w:jc w:val="center"/>
            </w:pPr>
            <w:r w:rsidRPr="002D461D">
              <w:rPr>
                <w:sz w:val="22"/>
                <w:szCs w:val="22"/>
              </w:rPr>
              <w:t>10%</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ИТОГО</w:t>
            </w:r>
          </w:p>
        </w:tc>
        <w:tc>
          <w:tcPr>
            <w:tcW w:w="4977" w:type="dxa"/>
          </w:tcPr>
          <w:p w:rsidR="005F4BA8" w:rsidRPr="002D461D" w:rsidRDefault="005F4BA8" w:rsidP="00545F81">
            <w:pPr>
              <w:jc w:val="both"/>
            </w:pPr>
          </w:p>
        </w:tc>
        <w:tc>
          <w:tcPr>
            <w:tcW w:w="1522" w:type="dxa"/>
            <w:vAlign w:val="center"/>
          </w:tcPr>
          <w:p w:rsidR="005F4BA8" w:rsidRPr="002D461D" w:rsidRDefault="005F4BA8" w:rsidP="00545F81">
            <w:pPr>
              <w:jc w:val="center"/>
              <w:rPr>
                <w:b/>
              </w:rPr>
            </w:pPr>
            <w:r w:rsidRPr="002D461D">
              <w:rPr>
                <w:b/>
                <w:sz w:val="22"/>
                <w:szCs w:val="22"/>
              </w:rPr>
              <w:t>15%</w:t>
            </w:r>
          </w:p>
        </w:tc>
      </w:tr>
      <w:tr w:rsidR="005F4BA8" w:rsidRPr="002D461D" w:rsidTr="00545F81">
        <w:trPr>
          <w:trHeight w:val="281"/>
        </w:trPr>
        <w:tc>
          <w:tcPr>
            <w:tcW w:w="689" w:type="dxa"/>
            <w:vMerge w:val="restart"/>
          </w:tcPr>
          <w:p w:rsidR="005F4BA8" w:rsidRPr="002D461D" w:rsidRDefault="005F4BA8" w:rsidP="00545F81">
            <w:r w:rsidRPr="002D461D">
              <w:rPr>
                <w:sz w:val="22"/>
                <w:szCs w:val="22"/>
              </w:rPr>
              <w:t>3.</w:t>
            </w:r>
          </w:p>
        </w:tc>
        <w:tc>
          <w:tcPr>
            <w:tcW w:w="3656" w:type="dxa"/>
            <w:vMerge w:val="restart"/>
          </w:tcPr>
          <w:p w:rsidR="005F4BA8" w:rsidRPr="002D461D" w:rsidRDefault="005F4BA8" w:rsidP="00545F81">
            <w:r w:rsidRPr="002D461D">
              <w:rPr>
                <w:sz w:val="22"/>
                <w:szCs w:val="22"/>
              </w:rPr>
              <w:t>Соответствие деятельности ДОО требованиям законодательства в сфере образования</w:t>
            </w:r>
          </w:p>
        </w:tc>
        <w:tc>
          <w:tcPr>
            <w:tcW w:w="4977" w:type="dxa"/>
          </w:tcPr>
          <w:p w:rsidR="005F4BA8" w:rsidRPr="002D461D" w:rsidRDefault="005F4BA8" w:rsidP="00545F81">
            <w:r w:rsidRPr="002D461D">
              <w:rPr>
                <w:sz w:val="22"/>
                <w:szCs w:val="22"/>
              </w:rPr>
              <w:t>- выполнение лицензионных требований</w:t>
            </w:r>
          </w:p>
        </w:tc>
        <w:tc>
          <w:tcPr>
            <w:tcW w:w="1522" w:type="dxa"/>
          </w:tcPr>
          <w:p w:rsidR="005F4BA8" w:rsidRPr="002D461D" w:rsidRDefault="005F4BA8" w:rsidP="00545F81">
            <w:pPr>
              <w:jc w:val="center"/>
            </w:pPr>
            <w:r w:rsidRPr="002D461D">
              <w:rPr>
                <w:sz w:val="22"/>
                <w:szCs w:val="22"/>
              </w:rPr>
              <w:t>2%</w:t>
            </w:r>
          </w:p>
        </w:tc>
      </w:tr>
      <w:tr w:rsidR="005F4BA8" w:rsidRPr="002D461D" w:rsidTr="00545F81">
        <w:trPr>
          <w:trHeight w:val="289"/>
        </w:trPr>
        <w:tc>
          <w:tcPr>
            <w:tcW w:w="689" w:type="dxa"/>
            <w:vMerge/>
          </w:tcPr>
          <w:p w:rsidR="005F4BA8" w:rsidRPr="002D461D" w:rsidRDefault="005F4BA8" w:rsidP="00545F81"/>
        </w:tc>
        <w:tc>
          <w:tcPr>
            <w:tcW w:w="3656" w:type="dxa"/>
            <w:vMerge/>
          </w:tcPr>
          <w:p w:rsidR="005F4BA8" w:rsidRPr="002D461D" w:rsidRDefault="005F4BA8" w:rsidP="00545F81"/>
        </w:tc>
        <w:tc>
          <w:tcPr>
            <w:tcW w:w="4977" w:type="dxa"/>
            <w:vAlign w:val="center"/>
          </w:tcPr>
          <w:p w:rsidR="005F4BA8" w:rsidRPr="002D461D" w:rsidRDefault="005F4BA8" w:rsidP="00545F81">
            <w:r w:rsidRPr="002D461D">
              <w:rPr>
                <w:sz w:val="22"/>
                <w:szCs w:val="22"/>
              </w:rPr>
              <w:t>- о</w:t>
            </w:r>
            <w:r>
              <w:rPr>
                <w:sz w:val="22"/>
                <w:szCs w:val="22"/>
              </w:rPr>
              <w:t>тсутствие</w:t>
            </w:r>
            <w:r w:rsidRPr="002D461D">
              <w:rPr>
                <w:sz w:val="22"/>
                <w:szCs w:val="22"/>
              </w:rPr>
              <w:t xml:space="preserve"> предписаний надзорных органов (МО)</w:t>
            </w:r>
          </w:p>
        </w:tc>
        <w:tc>
          <w:tcPr>
            <w:tcW w:w="1522" w:type="dxa"/>
          </w:tcPr>
          <w:p w:rsidR="005F4BA8" w:rsidRPr="002D461D" w:rsidRDefault="005F4BA8" w:rsidP="00545F81">
            <w:pPr>
              <w:jc w:val="center"/>
            </w:pPr>
            <w:r w:rsidRPr="002D461D">
              <w:rPr>
                <w:sz w:val="22"/>
                <w:szCs w:val="22"/>
              </w:rPr>
              <w:t>2%</w:t>
            </w:r>
          </w:p>
        </w:tc>
      </w:tr>
      <w:tr w:rsidR="005F4BA8" w:rsidRPr="002D461D" w:rsidTr="00545F81">
        <w:trPr>
          <w:trHeight w:val="559"/>
        </w:trPr>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r w:rsidRPr="002D461D">
              <w:rPr>
                <w:sz w:val="22"/>
                <w:szCs w:val="22"/>
              </w:rPr>
              <w:t xml:space="preserve"> - Выполнение требований ФГОС:</w:t>
            </w:r>
          </w:p>
          <w:p w:rsidR="005F4BA8" w:rsidRPr="002D461D" w:rsidRDefault="005F4BA8" w:rsidP="00545F81">
            <w:r w:rsidRPr="002D461D">
              <w:rPr>
                <w:sz w:val="22"/>
                <w:szCs w:val="22"/>
              </w:rPr>
              <w:t xml:space="preserve"> (наличие плана внедрения ФГОС </w:t>
            </w:r>
            <w:proofErr w:type="gramStart"/>
            <w:r w:rsidRPr="002D461D">
              <w:rPr>
                <w:sz w:val="22"/>
                <w:szCs w:val="22"/>
              </w:rPr>
              <w:t>ДО</w:t>
            </w:r>
            <w:proofErr w:type="gramEnd"/>
            <w:r w:rsidRPr="002D461D">
              <w:rPr>
                <w:sz w:val="22"/>
                <w:szCs w:val="22"/>
              </w:rPr>
              <w:t xml:space="preserve"> </w:t>
            </w:r>
            <w:proofErr w:type="gramStart"/>
            <w:r w:rsidRPr="002D461D">
              <w:rPr>
                <w:sz w:val="22"/>
                <w:szCs w:val="22"/>
              </w:rPr>
              <w:t>в</w:t>
            </w:r>
            <w:proofErr w:type="gramEnd"/>
            <w:r w:rsidRPr="002D461D">
              <w:rPr>
                <w:sz w:val="22"/>
                <w:szCs w:val="22"/>
              </w:rPr>
              <w:t xml:space="preserve"> практику работы ДОО)</w:t>
            </w:r>
          </w:p>
        </w:tc>
        <w:tc>
          <w:tcPr>
            <w:tcW w:w="1522" w:type="dxa"/>
          </w:tcPr>
          <w:p w:rsidR="005F4BA8" w:rsidRPr="002D461D" w:rsidRDefault="005F4BA8" w:rsidP="00545F81">
            <w:pPr>
              <w:jc w:val="center"/>
            </w:pPr>
            <w:r w:rsidRPr="002D461D">
              <w:rPr>
                <w:sz w:val="22"/>
                <w:szCs w:val="22"/>
              </w:rPr>
              <w:t>7%</w:t>
            </w:r>
          </w:p>
        </w:tc>
      </w:tr>
      <w:tr w:rsidR="005F4BA8" w:rsidRPr="002D461D" w:rsidTr="00545F81">
        <w:trPr>
          <w:trHeight w:val="530"/>
        </w:trPr>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r w:rsidRPr="002D461D">
              <w:rPr>
                <w:sz w:val="22"/>
                <w:szCs w:val="22"/>
              </w:rPr>
              <w:t xml:space="preserve">- разработка и внедрение образовательной программы ДОО </w:t>
            </w:r>
          </w:p>
          <w:p w:rsidR="005F4BA8" w:rsidRPr="002D461D" w:rsidRDefault="005F4BA8" w:rsidP="00545F81">
            <w:r w:rsidRPr="002D461D">
              <w:rPr>
                <w:sz w:val="22"/>
                <w:szCs w:val="22"/>
              </w:rPr>
              <w:t xml:space="preserve"> - формирование развивающей предметно-образовательной среды ДОО (рабочие программы педагогов, создание условий для осуществления образовательной деятельности, пополнение методической и МТ баз и т.п.)</w:t>
            </w:r>
          </w:p>
        </w:tc>
        <w:tc>
          <w:tcPr>
            <w:tcW w:w="1522" w:type="dxa"/>
          </w:tcPr>
          <w:p w:rsidR="005F4BA8" w:rsidRPr="002D461D" w:rsidRDefault="005F4BA8" w:rsidP="00545F81">
            <w:pPr>
              <w:jc w:val="center"/>
            </w:pPr>
            <w:r w:rsidRPr="002D461D">
              <w:rPr>
                <w:sz w:val="22"/>
                <w:szCs w:val="22"/>
              </w:rPr>
              <w:t>7%</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ИТОГО</w:t>
            </w:r>
          </w:p>
        </w:tc>
        <w:tc>
          <w:tcPr>
            <w:tcW w:w="4977" w:type="dxa"/>
          </w:tcPr>
          <w:p w:rsidR="005F4BA8" w:rsidRPr="002D461D" w:rsidRDefault="005F4BA8" w:rsidP="00545F81"/>
        </w:tc>
        <w:tc>
          <w:tcPr>
            <w:tcW w:w="1522" w:type="dxa"/>
          </w:tcPr>
          <w:p w:rsidR="005F4BA8" w:rsidRPr="002D461D" w:rsidRDefault="005F4BA8" w:rsidP="00545F81">
            <w:pPr>
              <w:jc w:val="center"/>
              <w:rPr>
                <w:b/>
              </w:rPr>
            </w:pPr>
            <w:r w:rsidRPr="002D461D">
              <w:rPr>
                <w:b/>
                <w:sz w:val="22"/>
                <w:szCs w:val="22"/>
              </w:rPr>
              <w:t>18%</w:t>
            </w:r>
          </w:p>
        </w:tc>
      </w:tr>
      <w:tr w:rsidR="005F4BA8" w:rsidRPr="002D461D" w:rsidTr="00545F81">
        <w:tc>
          <w:tcPr>
            <w:tcW w:w="689" w:type="dxa"/>
          </w:tcPr>
          <w:p w:rsidR="005F4BA8" w:rsidRPr="002D461D" w:rsidRDefault="005F4BA8" w:rsidP="00545F81">
            <w:r w:rsidRPr="002D461D">
              <w:rPr>
                <w:sz w:val="22"/>
                <w:szCs w:val="22"/>
              </w:rPr>
              <w:t>4.</w:t>
            </w:r>
          </w:p>
        </w:tc>
        <w:tc>
          <w:tcPr>
            <w:tcW w:w="3656" w:type="dxa"/>
          </w:tcPr>
          <w:p w:rsidR="005F4BA8" w:rsidRPr="002D461D" w:rsidRDefault="005F4BA8" w:rsidP="00545F81">
            <w:r w:rsidRPr="002D461D">
              <w:rPr>
                <w:sz w:val="22"/>
                <w:szCs w:val="22"/>
              </w:rPr>
              <w:t>Информационная открытость (сайт ОУ, размещение протоколов комиссии по распределению стимулирующего фонда на сайте, участие в процедурах независимой оценки качества образования)</w:t>
            </w:r>
          </w:p>
        </w:tc>
        <w:tc>
          <w:tcPr>
            <w:tcW w:w="4977" w:type="dxa"/>
          </w:tcPr>
          <w:p w:rsidR="005F4BA8" w:rsidRPr="002D461D" w:rsidRDefault="005F4BA8" w:rsidP="00545F81">
            <w:pPr>
              <w:jc w:val="both"/>
            </w:pPr>
            <w:proofErr w:type="gramStart"/>
            <w:r w:rsidRPr="002D461D">
              <w:rPr>
                <w:sz w:val="22"/>
                <w:szCs w:val="22"/>
              </w:rPr>
              <w:t xml:space="preserve">- наличие актуальной, полной и общедоступной информации о деятельности образовательной организации на ее официальном сайте в соответствии с п.3 постановления Правительства РФ от 10 июля 2013г. №582, приказа </w:t>
            </w:r>
            <w:proofErr w:type="spellStart"/>
            <w:r w:rsidRPr="002D461D">
              <w:rPr>
                <w:sz w:val="22"/>
                <w:szCs w:val="22"/>
              </w:rPr>
              <w:t>Минобраза</w:t>
            </w:r>
            <w:proofErr w:type="spellEnd"/>
            <w:r w:rsidRPr="002D461D">
              <w:rPr>
                <w:sz w:val="22"/>
                <w:szCs w:val="22"/>
              </w:rPr>
              <w:t xml:space="preserve"> РФ от 29.05.2014 №785 «Об утверждении требований к структуре официального сайта ОО в информационно-телекоммуникационной сети «интернет» и формату преставления на нем информации»</w:t>
            </w:r>
            <w:proofErr w:type="gramEnd"/>
          </w:p>
        </w:tc>
        <w:tc>
          <w:tcPr>
            <w:tcW w:w="1522" w:type="dxa"/>
          </w:tcPr>
          <w:p w:rsidR="005F4BA8" w:rsidRPr="002D461D" w:rsidRDefault="005F4BA8" w:rsidP="00545F81">
            <w:pPr>
              <w:jc w:val="center"/>
            </w:pPr>
            <w:r w:rsidRPr="002D461D">
              <w:rPr>
                <w:sz w:val="22"/>
                <w:szCs w:val="22"/>
              </w:rPr>
              <w:t>4%</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4%</w:t>
            </w:r>
          </w:p>
        </w:tc>
      </w:tr>
      <w:tr w:rsidR="005F4BA8" w:rsidRPr="002D461D" w:rsidTr="00545F81">
        <w:trPr>
          <w:trHeight w:val="420"/>
        </w:trPr>
        <w:tc>
          <w:tcPr>
            <w:tcW w:w="689" w:type="dxa"/>
            <w:vMerge w:val="restart"/>
          </w:tcPr>
          <w:p w:rsidR="005F4BA8" w:rsidRPr="002D461D" w:rsidRDefault="005F4BA8" w:rsidP="00545F81">
            <w:pPr>
              <w:pStyle w:val="a4"/>
              <w:jc w:val="left"/>
            </w:pPr>
            <w:r w:rsidRPr="002D461D">
              <w:rPr>
                <w:sz w:val="22"/>
                <w:szCs w:val="22"/>
              </w:rPr>
              <w:t>5.</w:t>
            </w:r>
          </w:p>
        </w:tc>
        <w:tc>
          <w:tcPr>
            <w:tcW w:w="3656" w:type="dxa"/>
            <w:vMerge w:val="restart"/>
          </w:tcPr>
          <w:p w:rsidR="005F4BA8" w:rsidRPr="002D461D" w:rsidRDefault="005F4BA8" w:rsidP="00545F81">
            <w:pPr>
              <w:pStyle w:val="a4"/>
              <w:spacing w:line="274" w:lineRule="exact"/>
              <w:jc w:val="left"/>
            </w:pPr>
            <w:r w:rsidRPr="002D461D">
              <w:rPr>
                <w:sz w:val="22"/>
                <w:szCs w:val="22"/>
              </w:rPr>
              <w:t>Функционирование системы государственно – общественного  контроля</w:t>
            </w:r>
          </w:p>
        </w:tc>
        <w:tc>
          <w:tcPr>
            <w:tcW w:w="4977" w:type="dxa"/>
            <w:vAlign w:val="center"/>
          </w:tcPr>
          <w:p w:rsidR="005F4BA8" w:rsidRPr="002D461D" w:rsidRDefault="005F4BA8" w:rsidP="00545F81">
            <w:pPr>
              <w:spacing w:before="120" w:after="120"/>
            </w:pPr>
            <w:r w:rsidRPr="002D461D">
              <w:rPr>
                <w:sz w:val="22"/>
                <w:szCs w:val="22"/>
              </w:rPr>
              <w:t>Наличие коллективного договора</w:t>
            </w:r>
          </w:p>
        </w:tc>
        <w:tc>
          <w:tcPr>
            <w:tcW w:w="1522" w:type="dxa"/>
          </w:tcPr>
          <w:p w:rsidR="005F4BA8" w:rsidRPr="002D461D" w:rsidRDefault="005F4BA8" w:rsidP="00545F81">
            <w:pPr>
              <w:tabs>
                <w:tab w:val="left" w:pos="2640"/>
              </w:tabs>
              <w:jc w:val="center"/>
            </w:pPr>
            <w:r w:rsidRPr="002D461D">
              <w:rPr>
                <w:sz w:val="22"/>
                <w:szCs w:val="22"/>
              </w:rPr>
              <w:t>2%</w:t>
            </w:r>
          </w:p>
        </w:tc>
      </w:tr>
      <w:tr w:rsidR="005F4BA8" w:rsidRPr="002D461D" w:rsidTr="00545F81">
        <w:trPr>
          <w:trHeight w:val="625"/>
        </w:trPr>
        <w:tc>
          <w:tcPr>
            <w:tcW w:w="689" w:type="dxa"/>
            <w:vMerge/>
          </w:tcPr>
          <w:p w:rsidR="005F4BA8" w:rsidRPr="002D461D" w:rsidRDefault="005F4BA8" w:rsidP="00545F81">
            <w:pPr>
              <w:pStyle w:val="a4"/>
              <w:jc w:val="left"/>
            </w:pPr>
          </w:p>
        </w:tc>
        <w:tc>
          <w:tcPr>
            <w:tcW w:w="3656" w:type="dxa"/>
            <w:vMerge/>
          </w:tcPr>
          <w:p w:rsidR="005F4BA8" w:rsidRPr="002D461D" w:rsidRDefault="005F4BA8" w:rsidP="00545F81">
            <w:pPr>
              <w:pStyle w:val="a4"/>
              <w:spacing w:line="274" w:lineRule="exact"/>
              <w:jc w:val="left"/>
            </w:pPr>
          </w:p>
        </w:tc>
        <w:tc>
          <w:tcPr>
            <w:tcW w:w="4977" w:type="dxa"/>
            <w:vAlign w:val="center"/>
          </w:tcPr>
          <w:p w:rsidR="005F4BA8" w:rsidRPr="002D461D" w:rsidRDefault="005F4BA8" w:rsidP="00545F81">
            <w:pPr>
              <w:spacing w:before="120" w:after="120"/>
            </w:pPr>
            <w:r w:rsidRPr="002D461D">
              <w:rPr>
                <w:sz w:val="22"/>
                <w:szCs w:val="22"/>
              </w:rPr>
              <w:t>Наличие иных органов самоуправления  (собрание трудового коллектива, педагогический совет, методический совет)</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rPr>
          <w:trHeight w:val="578"/>
        </w:trPr>
        <w:tc>
          <w:tcPr>
            <w:tcW w:w="689" w:type="dxa"/>
            <w:vMerge/>
          </w:tcPr>
          <w:p w:rsidR="005F4BA8" w:rsidRPr="002D461D" w:rsidRDefault="005F4BA8" w:rsidP="00545F81">
            <w:pPr>
              <w:pStyle w:val="a4"/>
              <w:jc w:val="left"/>
            </w:pPr>
          </w:p>
        </w:tc>
        <w:tc>
          <w:tcPr>
            <w:tcW w:w="3656" w:type="dxa"/>
            <w:vMerge/>
          </w:tcPr>
          <w:p w:rsidR="005F4BA8" w:rsidRPr="002D461D" w:rsidRDefault="005F4BA8" w:rsidP="00545F81">
            <w:pPr>
              <w:pStyle w:val="a4"/>
              <w:spacing w:line="274" w:lineRule="exact"/>
              <w:jc w:val="left"/>
            </w:pPr>
          </w:p>
        </w:tc>
        <w:tc>
          <w:tcPr>
            <w:tcW w:w="4977" w:type="dxa"/>
            <w:vAlign w:val="center"/>
          </w:tcPr>
          <w:p w:rsidR="005F4BA8" w:rsidRPr="002D461D" w:rsidRDefault="005F4BA8" w:rsidP="00545F81">
            <w:pPr>
              <w:spacing w:before="120" w:after="120"/>
            </w:pPr>
            <w:r w:rsidRPr="002D461D">
              <w:rPr>
                <w:sz w:val="22"/>
                <w:szCs w:val="22"/>
              </w:rPr>
              <w:t>Наличие договоров о взаимодействии с социально – ориентированными некоммерческими организациями</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rPr>
          <w:trHeight w:val="235"/>
        </w:trPr>
        <w:tc>
          <w:tcPr>
            <w:tcW w:w="689" w:type="dxa"/>
            <w:vMerge/>
          </w:tcPr>
          <w:p w:rsidR="005F4BA8" w:rsidRPr="002D461D" w:rsidRDefault="005F4BA8" w:rsidP="00545F81">
            <w:pPr>
              <w:pStyle w:val="a4"/>
              <w:jc w:val="left"/>
            </w:pPr>
          </w:p>
        </w:tc>
        <w:tc>
          <w:tcPr>
            <w:tcW w:w="3656" w:type="dxa"/>
          </w:tcPr>
          <w:p w:rsidR="005F4BA8" w:rsidRPr="002D461D" w:rsidRDefault="005F4BA8" w:rsidP="00545F81">
            <w:pPr>
              <w:pStyle w:val="a4"/>
              <w:spacing w:line="274" w:lineRule="exact"/>
              <w:jc w:val="left"/>
              <w:rPr>
                <w:b/>
              </w:rPr>
            </w:pPr>
            <w:r w:rsidRPr="002D461D">
              <w:rPr>
                <w:b/>
                <w:sz w:val="22"/>
                <w:szCs w:val="22"/>
              </w:rPr>
              <w:t>ИТОГО</w:t>
            </w:r>
          </w:p>
        </w:tc>
        <w:tc>
          <w:tcPr>
            <w:tcW w:w="4977" w:type="dxa"/>
            <w:vAlign w:val="center"/>
          </w:tcPr>
          <w:p w:rsidR="005F4BA8" w:rsidRPr="002D461D" w:rsidRDefault="005F4BA8" w:rsidP="00545F81">
            <w:pPr>
              <w:spacing w:before="120" w:after="120"/>
            </w:pPr>
          </w:p>
        </w:tc>
        <w:tc>
          <w:tcPr>
            <w:tcW w:w="1522" w:type="dxa"/>
          </w:tcPr>
          <w:p w:rsidR="005F4BA8" w:rsidRPr="002D461D" w:rsidRDefault="005F4BA8" w:rsidP="00545F81">
            <w:pPr>
              <w:tabs>
                <w:tab w:val="left" w:pos="2640"/>
              </w:tabs>
              <w:jc w:val="center"/>
              <w:rPr>
                <w:b/>
              </w:rPr>
            </w:pPr>
            <w:r w:rsidRPr="002D461D">
              <w:rPr>
                <w:b/>
                <w:sz w:val="22"/>
                <w:szCs w:val="22"/>
              </w:rPr>
              <w:t>8%</w:t>
            </w:r>
          </w:p>
        </w:tc>
      </w:tr>
      <w:tr w:rsidR="005F4BA8" w:rsidRPr="002D461D" w:rsidTr="00545F81">
        <w:tc>
          <w:tcPr>
            <w:tcW w:w="689" w:type="dxa"/>
            <w:vMerge w:val="restart"/>
          </w:tcPr>
          <w:p w:rsidR="005F4BA8" w:rsidRPr="002D461D" w:rsidRDefault="005F4BA8" w:rsidP="00545F81">
            <w:r w:rsidRPr="002D461D">
              <w:rPr>
                <w:sz w:val="22"/>
                <w:szCs w:val="22"/>
              </w:rPr>
              <w:t xml:space="preserve">6. </w:t>
            </w:r>
          </w:p>
        </w:tc>
        <w:tc>
          <w:tcPr>
            <w:tcW w:w="3656" w:type="dxa"/>
            <w:vMerge w:val="restart"/>
          </w:tcPr>
          <w:p w:rsidR="005F4BA8" w:rsidRPr="002D461D" w:rsidRDefault="005F4BA8" w:rsidP="00545F81">
            <w:r w:rsidRPr="002D461D">
              <w:rPr>
                <w:sz w:val="22"/>
                <w:szCs w:val="22"/>
              </w:rPr>
              <w:t>Реализация программ, направленных на работу с одаренными детьми</w:t>
            </w:r>
          </w:p>
        </w:tc>
        <w:tc>
          <w:tcPr>
            <w:tcW w:w="4977" w:type="dxa"/>
          </w:tcPr>
          <w:p w:rsidR="005F4BA8" w:rsidRPr="002D461D" w:rsidRDefault="005F4BA8" w:rsidP="00545F81">
            <w:pPr>
              <w:jc w:val="both"/>
            </w:pPr>
            <w:r w:rsidRPr="002D461D">
              <w:rPr>
                <w:sz w:val="22"/>
                <w:szCs w:val="22"/>
              </w:rPr>
              <w:t>- наличие программы, направленной на работу с одаренными детьми;</w:t>
            </w:r>
          </w:p>
        </w:tc>
        <w:tc>
          <w:tcPr>
            <w:tcW w:w="1522" w:type="dxa"/>
            <w:vAlign w:val="center"/>
          </w:tcPr>
          <w:p w:rsidR="005F4BA8" w:rsidRPr="002D461D" w:rsidRDefault="005F4BA8" w:rsidP="00545F81">
            <w:pPr>
              <w:jc w:val="center"/>
            </w:pPr>
            <w:r w:rsidRPr="002D461D">
              <w:rPr>
                <w:sz w:val="22"/>
                <w:szCs w:val="22"/>
              </w:rPr>
              <w:t>4%</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наличие призеров (нарастающим итогом с начало года);</w:t>
            </w:r>
          </w:p>
        </w:tc>
        <w:tc>
          <w:tcPr>
            <w:tcW w:w="1522" w:type="dxa"/>
          </w:tcPr>
          <w:p w:rsidR="005F4BA8" w:rsidRPr="002D461D" w:rsidRDefault="005F4BA8" w:rsidP="00545F81">
            <w:pPr>
              <w:jc w:val="center"/>
            </w:pPr>
            <w:r w:rsidRPr="002D461D">
              <w:rPr>
                <w:sz w:val="22"/>
                <w:szCs w:val="22"/>
              </w:rPr>
              <w:t>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наличие победителей (нарастающим итогом с начало года);</w:t>
            </w:r>
          </w:p>
        </w:tc>
        <w:tc>
          <w:tcPr>
            <w:tcW w:w="1522" w:type="dxa"/>
          </w:tcPr>
          <w:p w:rsidR="005F4BA8" w:rsidRPr="002D461D" w:rsidRDefault="005F4BA8" w:rsidP="00545F81">
            <w:pPr>
              <w:jc w:val="center"/>
            </w:pPr>
            <w:r w:rsidRPr="002D461D">
              <w:rPr>
                <w:sz w:val="22"/>
                <w:szCs w:val="22"/>
              </w:rPr>
              <w:t>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наличие банка данных по одаренным детям.</w:t>
            </w:r>
          </w:p>
        </w:tc>
        <w:tc>
          <w:tcPr>
            <w:tcW w:w="1522" w:type="dxa"/>
          </w:tcPr>
          <w:p w:rsidR="005F4BA8" w:rsidRPr="002D461D" w:rsidRDefault="005F4BA8" w:rsidP="00545F81">
            <w:pPr>
              <w:jc w:val="center"/>
            </w:pPr>
            <w:r w:rsidRPr="002D461D">
              <w:rPr>
                <w:sz w:val="22"/>
                <w:szCs w:val="22"/>
              </w:rPr>
              <w:t>2,5%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xml:space="preserve">сетевое взаимодействие с учреждениями дополнительного образования детей в реализации </w:t>
            </w:r>
            <w:r w:rsidRPr="002D461D">
              <w:rPr>
                <w:sz w:val="22"/>
                <w:szCs w:val="22"/>
              </w:rPr>
              <w:lastRenderedPageBreak/>
              <w:t>программ, наличие индивидуальных карт развития (сопровождения)</w:t>
            </w:r>
          </w:p>
        </w:tc>
        <w:tc>
          <w:tcPr>
            <w:tcW w:w="1522" w:type="dxa"/>
          </w:tcPr>
          <w:p w:rsidR="005F4BA8" w:rsidRPr="002D461D" w:rsidRDefault="005F4BA8" w:rsidP="00545F81">
            <w:pPr>
              <w:jc w:val="center"/>
            </w:pPr>
            <w:r w:rsidRPr="002D461D">
              <w:rPr>
                <w:sz w:val="22"/>
                <w:szCs w:val="22"/>
              </w:rPr>
              <w:lastRenderedPageBreak/>
              <w:t>2%</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xml:space="preserve">- наличие программы, направленной на </w:t>
            </w:r>
            <w:proofErr w:type="spellStart"/>
            <w:r w:rsidRPr="002D461D">
              <w:rPr>
                <w:sz w:val="22"/>
                <w:szCs w:val="22"/>
              </w:rPr>
              <w:t>здоровьесбережение</w:t>
            </w:r>
            <w:proofErr w:type="spellEnd"/>
            <w:r w:rsidRPr="002D461D">
              <w:rPr>
                <w:sz w:val="22"/>
                <w:szCs w:val="22"/>
              </w:rPr>
              <w:t xml:space="preserve"> дошкольников</w:t>
            </w:r>
          </w:p>
        </w:tc>
        <w:tc>
          <w:tcPr>
            <w:tcW w:w="1522" w:type="dxa"/>
          </w:tcPr>
          <w:p w:rsidR="005F4BA8" w:rsidRPr="002D461D" w:rsidRDefault="005F4BA8" w:rsidP="00545F81">
            <w:pPr>
              <w:jc w:val="center"/>
            </w:pPr>
            <w:r w:rsidRPr="002D461D">
              <w:rPr>
                <w:sz w:val="22"/>
                <w:szCs w:val="22"/>
              </w:rPr>
              <w:t>4%</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организация сбалансированного четырехразового питания (наличие нескольких меню)</w:t>
            </w:r>
          </w:p>
        </w:tc>
        <w:tc>
          <w:tcPr>
            <w:tcW w:w="1522" w:type="dxa"/>
          </w:tcPr>
          <w:p w:rsidR="005F4BA8" w:rsidRPr="002D461D" w:rsidRDefault="005F4BA8" w:rsidP="00545F81">
            <w:pPr>
              <w:jc w:val="center"/>
            </w:pPr>
            <w:r w:rsidRPr="002D461D">
              <w:rPr>
                <w:sz w:val="22"/>
                <w:szCs w:val="22"/>
              </w:rPr>
              <w:t>1,5%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отсутствие (снижение) случаев  травматизма  среди детей</w:t>
            </w:r>
          </w:p>
        </w:tc>
        <w:tc>
          <w:tcPr>
            <w:tcW w:w="1522" w:type="dxa"/>
          </w:tcPr>
          <w:p w:rsidR="005F4BA8" w:rsidRPr="002D461D" w:rsidRDefault="005F4BA8" w:rsidP="00545F81">
            <w:pPr>
              <w:jc w:val="center"/>
            </w:pPr>
            <w:r w:rsidRPr="002D461D">
              <w:rPr>
                <w:sz w:val="22"/>
                <w:szCs w:val="22"/>
              </w:rPr>
              <w:t>3%</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27%</w:t>
            </w:r>
          </w:p>
        </w:tc>
      </w:tr>
      <w:tr w:rsidR="005F4BA8" w:rsidRPr="002D461D" w:rsidTr="00545F81">
        <w:tc>
          <w:tcPr>
            <w:tcW w:w="689" w:type="dxa"/>
            <w:vMerge w:val="restart"/>
          </w:tcPr>
          <w:p w:rsidR="005F4BA8" w:rsidRPr="002D461D" w:rsidRDefault="005F4BA8" w:rsidP="00545F81">
            <w:r w:rsidRPr="002D461D">
              <w:rPr>
                <w:sz w:val="22"/>
                <w:szCs w:val="22"/>
              </w:rPr>
              <w:t>7.</w:t>
            </w:r>
          </w:p>
        </w:tc>
        <w:tc>
          <w:tcPr>
            <w:tcW w:w="3656" w:type="dxa"/>
            <w:vMerge w:val="restart"/>
          </w:tcPr>
          <w:p w:rsidR="005F4BA8" w:rsidRPr="002D461D" w:rsidRDefault="005F4BA8" w:rsidP="00545F81">
            <w:r w:rsidRPr="002D461D">
              <w:rPr>
                <w:sz w:val="22"/>
                <w:szCs w:val="22"/>
              </w:rPr>
              <w:t>Финансовый менеджмент</w:t>
            </w:r>
          </w:p>
        </w:tc>
        <w:tc>
          <w:tcPr>
            <w:tcW w:w="4977" w:type="dxa"/>
          </w:tcPr>
          <w:p w:rsidR="005F4BA8" w:rsidRPr="002D461D" w:rsidRDefault="005F4BA8" w:rsidP="00545F81">
            <w:pPr>
              <w:jc w:val="both"/>
            </w:pPr>
            <w:r w:rsidRPr="002D461D">
              <w:rPr>
                <w:sz w:val="22"/>
                <w:szCs w:val="22"/>
              </w:rPr>
              <w:t>- выполнение муниципального задания</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выполнение требований к фонду оплаты труда (рекомендованный процент на различные выплаты);</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своевременная финансовая отчетность</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эффективность использования имущественного комплекса, оборудования;</w:t>
            </w:r>
          </w:p>
        </w:tc>
        <w:tc>
          <w:tcPr>
            <w:tcW w:w="1522"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-отсутствие просроченной кредиторской задолженности</w:t>
            </w:r>
          </w:p>
        </w:tc>
        <w:tc>
          <w:tcPr>
            <w:tcW w:w="1522" w:type="dxa"/>
          </w:tcPr>
          <w:p w:rsidR="005F4BA8" w:rsidRPr="002D461D" w:rsidRDefault="005F4BA8" w:rsidP="00545F81">
            <w:pPr>
              <w:jc w:val="center"/>
            </w:pPr>
            <w:r w:rsidRPr="002D461D">
              <w:rPr>
                <w:sz w:val="22"/>
                <w:szCs w:val="22"/>
              </w:rPr>
              <w:t>3%</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достижение размера средней заработной платы педагогических работников в соответствии с установленными целевыми показателями;</w:t>
            </w:r>
          </w:p>
        </w:tc>
        <w:tc>
          <w:tcPr>
            <w:tcW w:w="1522" w:type="dxa"/>
          </w:tcPr>
          <w:p w:rsidR="005F4BA8" w:rsidRPr="002D461D" w:rsidRDefault="005F4BA8" w:rsidP="00545F81">
            <w:pPr>
              <w:jc w:val="center"/>
            </w:pPr>
            <w:r w:rsidRPr="002D461D">
              <w:rPr>
                <w:sz w:val="22"/>
                <w:szCs w:val="22"/>
              </w:rPr>
              <w:t>1,5%</w:t>
            </w:r>
          </w:p>
        </w:tc>
      </w:tr>
      <w:tr w:rsidR="005F4BA8" w:rsidRPr="002D461D" w:rsidTr="00545F81">
        <w:tc>
          <w:tcPr>
            <w:tcW w:w="689" w:type="dxa"/>
            <w:vMerge/>
          </w:tcPr>
          <w:p w:rsidR="005F4BA8" w:rsidRPr="002D461D" w:rsidRDefault="005F4BA8" w:rsidP="00545F81"/>
        </w:tc>
        <w:tc>
          <w:tcPr>
            <w:tcW w:w="3656" w:type="dxa"/>
            <w:vMerge/>
          </w:tcPr>
          <w:p w:rsidR="005F4BA8" w:rsidRPr="002D461D" w:rsidRDefault="005F4BA8" w:rsidP="00545F81"/>
        </w:tc>
        <w:tc>
          <w:tcPr>
            <w:tcW w:w="4977" w:type="dxa"/>
          </w:tcPr>
          <w:p w:rsidR="005F4BA8" w:rsidRPr="002D461D" w:rsidRDefault="005F4BA8" w:rsidP="00545F81">
            <w:pPr>
              <w:jc w:val="both"/>
            </w:pPr>
            <w:r w:rsidRPr="002D461D">
              <w:rPr>
                <w:sz w:val="22"/>
                <w:szCs w:val="22"/>
              </w:rPr>
              <w:t>- доведение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w:t>
            </w:r>
          </w:p>
        </w:tc>
        <w:tc>
          <w:tcPr>
            <w:tcW w:w="1522" w:type="dxa"/>
          </w:tcPr>
          <w:p w:rsidR="005F4BA8" w:rsidRPr="002D461D" w:rsidRDefault="005F4BA8" w:rsidP="00545F81">
            <w:pPr>
              <w:jc w:val="center"/>
            </w:pPr>
            <w:r w:rsidRPr="002D461D">
              <w:rPr>
                <w:sz w:val="22"/>
                <w:szCs w:val="22"/>
              </w:rPr>
              <w:t>1,5%</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ИТОГО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18%</w:t>
            </w:r>
          </w:p>
        </w:tc>
      </w:tr>
      <w:tr w:rsidR="005F4BA8" w:rsidRPr="002D461D" w:rsidTr="00545F81">
        <w:tc>
          <w:tcPr>
            <w:tcW w:w="689" w:type="dxa"/>
          </w:tcPr>
          <w:p w:rsidR="005F4BA8" w:rsidRPr="002D461D" w:rsidRDefault="005F4BA8" w:rsidP="00545F81"/>
        </w:tc>
        <w:tc>
          <w:tcPr>
            <w:tcW w:w="3656" w:type="dxa"/>
          </w:tcPr>
          <w:p w:rsidR="005F4BA8" w:rsidRPr="002D461D" w:rsidRDefault="005F4BA8" w:rsidP="00545F81">
            <w:pPr>
              <w:rPr>
                <w:b/>
              </w:rPr>
            </w:pPr>
            <w:r w:rsidRPr="002D461D">
              <w:rPr>
                <w:b/>
                <w:sz w:val="22"/>
                <w:szCs w:val="22"/>
              </w:rPr>
              <w:t>ВСЕГО</w:t>
            </w:r>
          </w:p>
        </w:tc>
        <w:tc>
          <w:tcPr>
            <w:tcW w:w="4977" w:type="dxa"/>
          </w:tcPr>
          <w:p w:rsidR="005F4BA8" w:rsidRPr="002D461D" w:rsidRDefault="005F4BA8" w:rsidP="00545F81">
            <w:pPr>
              <w:jc w:val="both"/>
            </w:pPr>
          </w:p>
        </w:tc>
        <w:tc>
          <w:tcPr>
            <w:tcW w:w="1522" w:type="dxa"/>
          </w:tcPr>
          <w:p w:rsidR="005F4BA8" w:rsidRPr="002D461D" w:rsidRDefault="005F4BA8" w:rsidP="00545F81">
            <w:pPr>
              <w:jc w:val="center"/>
              <w:rPr>
                <w:b/>
              </w:rPr>
            </w:pPr>
            <w:r w:rsidRPr="002D461D">
              <w:rPr>
                <w:b/>
                <w:sz w:val="22"/>
                <w:szCs w:val="22"/>
              </w:rPr>
              <w:t>100%</w:t>
            </w:r>
          </w:p>
        </w:tc>
      </w:tr>
    </w:tbl>
    <w:p w:rsidR="005F4BA8" w:rsidRPr="002D461D" w:rsidRDefault="005F4BA8" w:rsidP="005F4BA8">
      <w:pPr>
        <w:rPr>
          <w:sz w:val="22"/>
          <w:szCs w:val="22"/>
        </w:rPr>
      </w:pPr>
    </w:p>
    <w:p w:rsidR="005F4BA8" w:rsidRPr="002D461D" w:rsidRDefault="005F4BA8" w:rsidP="005F4BA8">
      <w:pPr>
        <w:rPr>
          <w:sz w:val="22"/>
          <w:szCs w:val="22"/>
        </w:rPr>
      </w:pPr>
    </w:p>
    <w:p w:rsidR="005F4BA8" w:rsidRPr="002D461D" w:rsidRDefault="005F4BA8" w:rsidP="005F4BA8">
      <w:pPr>
        <w:rPr>
          <w:sz w:val="22"/>
          <w:szCs w:val="22"/>
        </w:rPr>
      </w:pPr>
    </w:p>
    <w:p w:rsidR="005F4BA8" w:rsidRPr="002D461D" w:rsidRDefault="005F4BA8" w:rsidP="005F4BA8">
      <w:pPr>
        <w:rPr>
          <w:sz w:val="22"/>
          <w:szCs w:val="22"/>
        </w:rPr>
      </w:pPr>
    </w:p>
    <w:p w:rsidR="005F4BA8" w:rsidRDefault="005F4BA8" w:rsidP="005F4BA8"/>
    <w:p w:rsidR="005F4BA8" w:rsidRDefault="005F4BA8" w:rsidP="005F4BA8"/>
    <w:p w:rsidR="005F4BA8" w:rsidRDefault="005F4BA8" w:rsidP="005F4BA8"/>
    <w:p w:rsidR="005F4BA8" w:rsidRDefault="005F4BA8" w:rsidP="005F4BA8">
      <w:pPr>
        <w:jc w:val="center"/>
        <w:rPr>
          <w:b/>
        </w:rPr>
      </w:pPr>
      <w:r w:rsidRPr="00D90403">
        <w:rPr>
          <w:b/>
        </w:rPr>
        <w:t>Показатели эффективности деятельности руководителя муниципальной дошколь</w:t>
      </w:r>
      <w:r>
        <w:rPr>
          <w:b/>
        </w:rPr>
        <w:t xml:space="preserve">ной образовательной организации </w:t>
      </w:r>
    </w:p>
    <w:p w:rsidR="005F4BA8" w:rsidRPr="00D90403" w:rsidRDefault="005F4BA8" w:rsidP="005F4BA8">
      <w:pPr>
        <w:jc w:val="center"/>
        <w:rPr>
          <w:b/>
        </w:rPr>
      </w:pPr>
      <w:r w:rsidRPr="00D90403">
        <w:rPr>
          <w:b/>
        </w:rPr>
        <w:t xml:space="preserve">детский сад </w:t>
      </w:r>
      <w:r>
        <w:rPr>
          <w:b/>
        </w:rPr>
        <w:t>«Солнышко»</w:t>
      </w:r>
      <w:r w:rsidRPr="00D90403">
        <w:rPr>
          <w:b/>
        </w:rPr>
        <w:t xml:space="preserve"> </w:t>
      </w:r>
      <w:r>
        <w:rPr>
          <w:b/>
        </w:rPr>
        <w:t xml:space="preserve">комбинированного вида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640"/>
        <w:gridCol w:w="5125"/>
        <w:gridCol w:w="1556"/>
      </w:tblGrid>
      <w:tr w:rsidR="005F4BA8" w:rsidRPr="00835DE0" w:rsidTr="00545F81">
        <w:tc>
          <w:tcPr>
            <w:tcW w:w="699" w:type="dxa"/>
          </w:tcPr>
          <w:p w:rsidR="005F4BA8" w:rsidRPr="00835DE0" w:rsidRDefault="005F4BA8" w:rsidP="00545F81">
            <w:pPr>
              <w:jc w:val="center"/>
            </w:pPr>
            <w:r w:rsidRPr="00835DE0">
              <w:t xml:space="preserve">№ </w:t>
            </w:r>
            <w:proofErr w:type="gramStart"/>
            <w:r w:rsidRPr="00835DE0">
              <w:t>п</w:t>
            </w:r>
            <w:proofErr w:type="gramEnd"/>
            <w:r w:rsidRPr="00835DE0">
              <w:t>/п</w:t>
            </w:r>
          </w:p>
        </w:tc>
        <w:tc>
          <w:tcPr>
            <w:tcW w:w="3640" w:type="dxa"/>
          </w:tcPr>
          <w:p w:rsidR="005F4BA8" w:rsidRPr="00835DE0" w:rsidRDefault="005F4BA8" w:rsidP="00545F81">
            <w:pPr>
              <w:jc w:val="center"/>
            </w:pPr>
            <w:r w:rsidRPr="00835DE0">
              <w:t>Показатели эффективности</w:t>
            </w:r>
          </w:p>
        </w:tc>
        <w:tc>
          <w:tcPr>
            <w:tcW w:w="5125" w:type="dxa"/>
          </w:tcPr>
          <w:p w:rsidR="005F4BA8" w:rsidRPr="00835DE0" w:rsidRDefault="005F4BA8" w:rsidP="00545F81">
            <w:pPr>
              <w:jc w:val="center"/>
            </w:pPr>
            <w:r w:rsidRPr="00835DE0">
              <w:t>Критерии оценки</w:t>
            </w:r>
          </w:p>
        </w:tc>
        <w:tc>
          <w:tcPr>
            <w:tcW w:w="1556" w:type="dxa"/>
          </w:tcPr>
          <w:p w:rsidR="005F4BA8" w:rsidRPr="00835DE0" w:rsidRDefault="005F4BA8" w:rsidP="00545F81">
            <w:pPr>
              <w:jc w:val="center"/>
            </w:pPr>
            <w:r w:rsidRPr="00835DE0">
              <w:t>Проценты</w:t>
            </w:r>
          </w:p>
        </w:tc>
      </w:tr>
      <w:tr w:rsidR="005F4BA8" w:rsidRPr="002D461D" w:rsidTr="00545F81">
        <w:tc>
          <w:tcPr>
            <w:tcW w:w="699" w:type="dxa"/>
            <w:vMerge w:val="restart"/>
          </w:tcPr>
          <w:p w:rsidR="005F4BA8" w:rsidRPr="002D461D" w:rsidRDefault="005F4BA8" w:rsidP="00545F81">
            <w:r w:rsidRPr="002D461D">
              <w:rPr>
                <w:sz w:val="22"/>
                <w:szCs w:val="22"/>
              </w:rPr>
              <w:t>1.</w:t>
            </w:r>
          </w:p>
        </w:tc>
        <w:tc>
          <w:tcPr>
            <w:tcW w:w="3640" w:type="dxa"/>
            <w:vMerge w:val="restart"/>
          </w:tcPr>
          <w:p w:rsidR="005F4BA8" w:rsidRPr="002D461D" w:rsidRDefault="005F4BA8" w:rsidP="00545F81">
            <w:r w:rsidRPr="002D461D">
              <w:rPr>
                <w:sz w:val="22"/>
                <w:szCs w:val="22"/>
              </w:rPr>
              <w:t>Соответствие деятельности ДОО требованиям трудового законодательства, законодательства по охране  труда</w:t>
            </w:r>
          </w:p>
        </w:tc>
        <w:tc>
          <w:tcPr>
            <w:tcW w:w="5125" w:type="dxa"/>
          </w:tcPr>
          <w:p w:rsidR="005F4BA8" w:rsidRPr="002D461D" w:rsidRDefault="005F4BA8" w:rsidP="00545F81">
            <w:pPr>
              <w:jc w:val="both"/>
            </w:pPr>
            <w:r w:rsidRPr="002D461D">
              <w:rPr>
                <w:sz w:val="22"/>
                <w:szCs w:val="22"/>
              </w:rPr>
              <w:t>- наличие актуальных трудовых договоров (эффективных контрактов) со всеми работниками (ежегодных дополнительных соглашений к трудовым договорам);</w:t>
            </w:r>
          </w:p>
        </w:tc>
        <w:tc>
          <w:tcPr>
            <w:tcW w:w="1556"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соответствие локальной нормативной базы образовательной организации требованиям трудового законодательства (Коллективный договор (Соглашение), Положение об оплате труда, Положение о материальной помощи, Положение о распределении средств от приносящей доход деятельности (при наличии таковой), Положение о комиссии по распределению стимулирующих выплат,  Положение о передаче (защите) персональных данных работника);</w:t>
            </w:r>
          </w:p>
        </w:tc>
        <w:tc>
          <w:tcPr>
            <w:tcW w:w="1556"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xml:space="preserve">- направление работников на курсы повышения </w:t>
            </w:r>
            <w:r w:rsidRPr="002D461D">
              <w:rPr>
                <w:sz w:val="22"/>
                <w:szCs w:val="22"/>
              </w:rPr>
              <w:lastRenderedPageBreak/>
              <w:t>квалификации (не реже 1 раза в 3 года);</w:t>
            </w:r>
          </w:p>
        </w:tc>
        <w:tc>
          <w:tcPr>
            <w:tcW w:w="1556" w:type="dxa"/>
          </w:tcPr>
          <w:p w:rsidR="005F4BA8" w:rsidRPr="002D461D" w:rsidRDefault="005F4BA8" w:rsidP="00545F81">
            <w:pPr>
              <w:tabs>
                <w:tab w:val="left" w:pos="2640"/>
              </w:tabs>
              <w:jc w:val="center"/>
            </w:pPr>
            <w:r w:rsidRPr="002D461D">
              <w:rPr>
                <w:sz w:val="22"/>
                <w:szCs w:val="22"/>
              </w:rPr>
              <w:lastRenderedPageBreak/>
              <w:t>1,5%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проведение специальной оценки условий труда (аттестации рабочих мест);</w:t>
            </w:r>
          </w:p>
        </w:tc>
        <w:tc>
          <w:tcPr>
            <w:tcW w:w="1556"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организация проведения предварительных и периодических медицинских осмотров (обследований) работников;</w:t>
            </w:r>
          </w:p>
        </w:tc>
        <w:tc>
          <w:tcPr>
            <w:tcW w:w="1556"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-отсутствие случаев производственного травматизма;</w:t>
            </w:r>
          </w:p>
        </w:tc>
        <w:tc>
          <w:tcPr>
            <w:tcW w:w="1556" w:type="dxa"/>
          </w:tcPr>
          <w:p w:rsidR="005F4BA8" w:rsidRPr="002D461D" w:rsidRDefault="005F4BA8" w:rsidP="00545F81">
            <w:pPr>
              <w:tabs>
                <w:tab w:val="left" w:pos="2640"/>
              </w:tabs>
              <w:jc w:val="center"/>
            </w:pPr>
            <w:r w:rsidRPr="002D461D">
              <w:rPr>
                <w:sz w:val="22"/>
                <w:szCs w:val="22"/>
              </w:rPr>
              <w:t>1,5%</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ИТОГО</w:t>
            </w:r>
          </w:p>
        </w:tc>
        <w:tc>
          <w:tcPr>
            <w:tcW w:w="5125" w:type="dxa"/>
          </w:tcPr>
          <w:p w:rsidR="005F4BA8" w:rsidRPr="002D461D" w:rsidRDefault="005F4BA8" w:rsidP="00545F81">
            <w:pPr>
              <w:jc w:val="both"/>
            </w:pPr>
          </w:p>
        </w:tc>
        <w:tc>
          <w:tcPr>
            <w:tcW w:w="1556" w:type="dxa"/>
          </w:tcPr>
          <w:p w:rsidR="005F4BA8" w:rsidRPr="002D461D" w:rsidRDefault="005F4BA8" w:rsidP="00545F81">
            <w:pPr>
              <w:tabs>
                <w:tab w:val="left" w:pos="2640"/>
              </w:tabs>
              <w:jc w:val="center"/>
              <w:rPr>
                <w:b/>
              </w:rPr>
            </w:pPr>
            <w:r w:rsidRPr="002D461D">
              <w:rPr>
                <w:b/>
                <w:sz w:val="22"/>
                <w:szCs w:val="22"/>
              </w:rPr>
              <w:t>10%</w:t>
            </w:r>
          </w:p>
        </w:tc>
      </w:tr>
      <w:tr w:rsidR="005F4BA8" w:rsidRPr="002D461D" w:rsidTr="00545F81">
        <w:tc>
          <w:tcPr>
            <w:tcW w:w="699" w:type="dxa"/>
            <w:vMerge w:val="restart"/>
          </w:tcPr>
          <w:p w:rsidR="005F4BA8" w:rsidRPr="002D461D" w:rsidRDefault="005F4BA8" w:rsidP="00545F81">
            <w:r w:rsidRPr="002D461D">
              <w:rPr>
                <w:sz w:val="22"/>
                <w:szCs w:val="22"/>
              </w:rPr>
              <w:t>2.</w:t>
            </w:r>
          </w:p>
        </w:tc>
        <w:tc>
          <w:tcPr>
            <w:tcW w:w="3640" w:type="dxa"/>
            <w:vMerge w:val="restart"/>
          </w:tcPr>
          <w:p w:rsidR="005F4BA8" w:rsidRPr="002D461D" w:rsidRDefault="005F4BA8" w:rsidP="00545F81">
            <w:r w:rsidRPr="002D461D">
              <w:rPr>
                <w:sz w:val="22"/>
                <w:szCs w:val="22"/>
              </w:rPr>
              <w:t xml:space="preserve">Удовлетворенность населения качеством предоставляемых образовательных услуг дошкольного образования </w:t>
            </w:r>
          </w:p>
        </w:tc>
        <w:tc>
          <w:tcPr>
            <w:tcW w:w="5125" w:type="dxa"/>
          </w:tcPr>
          <w:p w:rsidR="005F4BA8" w:rsidRPr="002D461D" w:rsidRDefault="005F4BA8" w:rsidP="00545F81">
            <w:pPr>
              <w:jc w:val="both"/>
            </w:pPr>
            <w:r w:rsidRPr="002D461D">
              <w:rPr>
                <w:sz w:val="22"/>
                <w:szCs w:val="22"/>
              </w:rPr>
              <w:t>-отсутствие обоснованных жалоб на качество предоставляемых образовательных услуг;</w:t>
            </w:r>
          </w:p>
        </w:tc>
        <w:tc>
          <w:tcPr>
            <w:tcW w:w="1556" w:type="dxa"/>
            <w:vAlign w:val="center"/>
          </w:tcPr>
          <w:p w:rsidR="005F4BA8" w:rsidRPr="002D461D" w:rsidRDefault="005F4BA8" w:rsidP="00545F81">
            <w:pPr>
              <w:jc w:val="center"/>
            </w:pPr>
            <w:r w:rsidRPr="002D461D">
              <w:rPr>
                <w:sz w:val="22"/>
                <w:szCs w:val="22"/>
              </w:rPr>
              <w:t>5%</w:t>
            </w:r>
          </w:p>
        </w:tc>
      </w:tr>
      <w:tr w:rsidR="005F4BA8" w:rsidRPr="002D461D" w:rsidTr="00545F81">
        <w:tc>
          <w:tcPr>
            <w:tcW w:w="699" w:type="dxa"/>
            <w:vMerge/>
          </w:tcPr>
          <w:p w:rsidR="005F4BA8" w:rsidRPr="002D461D" w:rsidRDefault="005F4BA8" w:rsidP="00545F81">
            <w:pPr>
              <w:rPr>
                <w:highlight w:val="yellow"/>
              </w:rPr>
            </w:pPr>
          </w:p>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xml:space="preserve">- процент посещаемости </w:t>
            </w:r>
            <w:proofErr w:type="gramStart"/>
            <w:r w:rsidRPr="002D461D">
              <w:rPr>
                <w:sz w:val="22"/>
                <w:szCs w:val="22"/>
              </w:rPr>
              <w:t>обучающимися</w:t>
            </w:r>
            <w:proofErr w:type="gramEnd"/>
            <w:r w:rsidRPr="002D461D">
              <w:rPr>
                <w:sz w:val="22"/>
                <w:szCs w:val="22"/>
              </w:rPr>
              <w:t xml:space="preserve"> ДОО -  не менее 70 %</w:t>
            </w:r>
          </w:p>
        </w:tc>
        <w:tc>
          <w:tcPr>
            <w:tcW w:w="1556" w:type="dxa"/>
            <w:vAlign w:val="center"/>
          </w:tcPr>
          <w:p w:rsidR="005F4BA8" w:rsidRPr="002D461D" w:rsidRDefault="005F4BA8" w:rsidP="00545F81">
            <w:pPr>
              <w:jc w:val="center"/>
            </w:pPr>
            <w:r w:rsidRPr="002D461D">
              <w:rPr>
                <w:sz w:val="22"/>
                <w:szCs w:val="22"/>
              </w:rPr>
              <w:t>10%</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ИТОГО</w:t>
            </w:r>
          </w:p>
        </w:tc>
        <w:tc>
          <w:tcPr>
            <w:tcW w:w="5125" w:type="dxa"/>
          </w:tcPr>
          <w:p w:rsidR="005F4BA8" w:rsidRPr="002D461D" w:rsidRDefault="005F4BA8" w:rsidP="00545F81">
            <w:pPr>
              <w:jc w:val="both"/>
            </w:pPr>
          </w:p>
        </w:tc>
        <w:tc>
          <w:tcPr>
            <w:tcW w:w="1556" w:type="dxa"/>
            <w:vAlign w:val="center"/>
          </w:tcPr>
          <w:p w:rsidR="005F4BA8" w:rsidRPr="002D461D" w:rsidRDefault="005F4BA8" w:rsidP="00545F81">
            <w:pPr>
              <w:jc w:val="center"/>
              <w:rPr>
                <w:b/>
              </w:rPr>
            </w:pPr>
            <w:r w:rsidRPr="002D461D">
              <w:rPr>
                <w:b/>
                <w:sz w:val="22"/>
                <w:szCs w:val="22"/>
              </w:rPr>
              <w:t>15%</w:t>
            </w:r>
          </w:p>
        </w:tc>
      </w:tr>
      <w:tr w:rsidR="005F4BA8" w:rsidRPr="002D461D" w:rsidTr="00545F81">
        <w:trPr>
          <w:trHeight w:val="303"/>
        </w:trPr>
        <w:tc>
          <w:tcPr>
            <w:tcW w:w="699" w:type="dxa"/>
            <w:vMerge w:val="restart"/>
          </w:tcPr>
          <w:p w:rsidR="005F4BA8" w:rsidRPr="002D461D" w:rsidRDefault="005F4BA8" w:rsidP="00545F81">
            <w:r w:rsidRPr="002D461D">
              <w:rPr>
                <w:sz w:val="22"/>
                <w:szCs w:val="22"/>
              </w:rPr>
              <w:t>3.</w:t>
            </w:r>
          </w:p>
        </w:tc>
        <w:tc>
          <w:tcPr>
            <w:tcW w:w="3640" w:type="dxa"/>
            <w:vMerge w:val="restart"/>
          </w:tcPr>
          <w:p w:rsidR="005F4BA8" w:rsidRPr="002D461D" w:rsidRDefault="005F4BA8" w:rsidP="00545F81">
            <w:r w:rsidRPr="002D461D">
              <w:rPr>
                <w:sz w:val="22"/>
                <w:szCs w:val="22"/>
              </w:rPr>
              <w:t>Соответствие деятельности ДОО требованиям законодательства в сфере образования</w:t>
            </w:r>
          </w:p>
        </w:tc>
        <w:tc>
          <w:tcPr>
            <w:tcW w:w="5125" w:type="dxa"/>
          </w:tcPr>
          <w:p w:rsidR="005F4BA8" w:rsidRPr="002D461D" w:rsidRDefault="005F4BA8" w:rsidP="00545F81">
            <w:r w:rsidRPr="002D461D">
              <w:rPr>
                <w:sz w:val="22"/>
                <w:szCs w:val="22"/>
              </w:rPr>
              <w:t>- выполнение лицензионных требований</w:t>
            </w:r>
          </w:p>
        </w:tc>
        <w:tc>
          <w:tcPr>
            <w:tcW w:w="1556" w:type="dxa"/>
          </w:tcPr>
          <w:p w:rsidR="005F4BA8" w:rsidRPr="002D461D" w:rsidRDefault="005F4BA8" w:rsidP="00545F81">
            <w:pPr>
              <w:jc w:val="center"/>
            </w:pPr>
            <w:r w:rsidRPr="002D461D">
              <w:rPr>
                <w:sz w:val="22"/>
                <w:szCs w:val="22"/>
              </w:rPr>
              <w:t>2%</w:t>
            </w:r>
          </w:p>
        </w:tc>
      </w:tr>
      <w:tr w:rsidR="005F4BA8" w:rsidRPr="002D461D" w:rsidTr="00545F81">
        <w:trPr>
          <w:trHeight w:val="407"/>
        </w:trPr>
        <w:tc>
          <w:tcPr>
            <w:tcW w:w="699" w:type="dxa"/>
            <w:vMerge/>
          </w:tcPr>
          <w:p w:rsidR="005F4BA8" w:rsidRPr="002D461D" w:rsidRDefault="005F4BA8" w:rsidP="00545F81"/>
        </w:tc>
        <w:tc>
          <w:tcPr>
            <w:tcW w:w="3640" w:type="dxa"/>
            <w:vMerge/>
          </w:tcPr>
          <w:p w:rsidR="005F4BA8" w:rsidRPr="002D461D" w:rsidRDefault="005F4BA8" w:rsidP="00545F81"/>
        </w:tc>
        <w:tc>
          <w:tcPr>
            <w:tcW w:w="5125" w:type="dxa"/>
            <w:vAlign w:val="center"/>
          </w:tcPr>
          <w:p w:rsidR="005F4BA8" w:rsidRPr="002D461D" w:rsidRDefault="005F4BA8" w:rsidP="00545F81">
            <w:r w:rsidRPr="002D461D">
              <w:rPr>
                <w:sz w:val="22"/>
                <w:szCs w:val="22"/>
              </w:rPr>
              <w:t xml:space="preserve">- </w:t>
            </w:r>
            <w:r>
              <w:rPr>
                <w:sz w:val="22"/>
                <w:szCs w:val="22"/>
              </w:rPr>
              <w:t>отсутствие</w:t>
            </w:r>
            <w:r w:rsidRPr="002D461D">
              <w:rPr>
                <w:sz w:val="22"/>
                <w:szCs w:val="22"/>
              </w:rPr>
              <w:t xml:space="preserve"> предписаний надзорных органов (МО)</w:t>
            </w:r>
          </w:p>
        </w:tc>
        <w:tc>
          <w:tcPr>
            <w:tcW w:w="1556" w:type="dxa"/>
          </w:tcPr>
          <w:p w:rsidR="005F4BA8" w:rsidRPr="002D461D" w:rsidRDefault="005F4BA8" w:rsidP="00545F81">
            <w:pPr>
              <w:jc w:val="center"/>
            </w:pPr>
            <w:r w:rsidRPr="002D461D">
              <w:rPr>
                <w:sz w:val="22"/>
                <w:szCs w:val="22"/>
              </w:rPr>
              <w:t>2%</w:t>
            </w:r>
          </w:p>
        </w:tc>
      </w:tr>
      <w:tr w:rsidR="005F4BA8" w:rsidRPr="002D461D" w:rsidTr="00545F81">
        <w:trPr>
          <w:trHeight w:val="412"/>
        </w:trPr>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r w:rsidRPr="002D461D">
              <w:rPr>
                <w:sz w:val="22"/>
                <w:szCs w:val="22"/>
              </w:rPr>
              <w:t xml:space="preserve"> - Выполнение требований ФГОС:</w:t>
            </w:r>
          </w:p>
          <w:p w:rsidR="005F4BA8" w:rsidRPr="002D461D" w:rsidRDefault="005F4BA8" w:rsidP="00545F81">
            <w:r w:rsidRPr="002D461D">
              <w:rPr>
                <w:sz w:val="22"/>
                <w:szCs w:val="22"/>
              </w:rPr>
              <w:t xml:space="preserve"> (наличие плана внедрения ФГОС </w:t>
            </w:r>
            <w:proofErr w:type="gramStart"/>
            <w:r w:rsidRPr="002D461D">
              <w:rPr>
                <w:sz w:val="22"/>
                <w:szCs w:val="22"/>
              </w:rPr>
              <w:t>ДО</w:t>
            </w:r>
            <w:proofErr w:type="gramEnd"/>
            <w:r w:rsidRPr="002D461D">
              <w:rPr>
                <w:sz w:val="22"/>
                <w:szCs w:val="22"/>
              </w:rPr>
              <w:t xml:space="preserve"> </w:t>
            </w:r>
            <w:proofErr w:type="gramStart"/>
            <w:r w:rsidRPr="002D461D">
              <w:rPr>
                <w:sz w:val="22"/>
                <w:szCs w:val="22"/>
              </w:rPr>
              <w:t>в</w:t>
            </w:r>
            <w:proofErr w:type="gramEnd"/>
            <w:r w:rsidRPr="002D461D">
              <w:rPr>
                <w:sz w:val="22"/>
                <w:szCs w:val="22"/>
              </w:rPr>
              <w:t xml:space="preserve"> практику работы ДОО)</w:t>
            </w:r>
          </w:p>
        </w:tc>
        <w:tc>
          <w:tcPr>
            <w:tcW w:w="1556" w:type="dxa"/>
          </w:tcPr>
          <w:p w:rsidR="005F4BA8" w:rsidRPr="002D461D" w:rsidRDefault="005F4BA8" w:rsidP="00545F81">
            <w:pPr>
              <w:jc w:val="center"/>
            </w:pPr>
            <w:r w:rsidRPr="002D461D">
              <w:rPr>
                <w:sz w:val="22"/>
                <w:szCs w:val="22"/>
              </w:rPr>
              <w:t>7%</w:t>
            </w:r>
          </w:p>
        </w:tc>
      </w:tr>
      <w:tr w:rsidR="005F4BA8" w:rsidRPr="002D461D" w:rsidTr="00545F81">
        <w:trPr>
          <w:trHeight w:val="760"/>
        </w:trPr>
        <w:tc>
          <w:tcPr>
            <w:tcW w:w="699" w:type="dxa"/>
          </w:tcPr>
          <w:p w:rsidR="005F4BA8" w:rsidRPr="002D461D" w:rsidRDefault="005F4BA8" w:rsidP="00545F81"/>
        </w:tc>
        <w:tc>
          <w:tcPr>
            <w:tcW w:w="3640" w:type="dxa"/>
          </w:tcPr>
          <w:p w:rsidR="005F4BA8" w:rsidRPr="002D461D" w:rsidRDefault="005F4BA8" w:rsidP="00545F81"/>
        </w:tc>
        <w:tc>
          <w:tcPr>
            <w:tcW w:w="5125" w:type="dxa"/>
          </w:tcPr>
          <w:p w:rsidR="005F4BA8" w:rsidRPr="002D461D" w:rsidRDefault="005F4BA8" w:rsidP="00545F81">
            <w:r w:rsidRPr="002D461D">
              <w:rPr>
                <w:sz w:val="22"/>
                <w:szCs w:val="22"/>
              </w:rPr>
              <w:t xml:space="preserve">- разработка и внедрение образовательной программы ДОО </w:t>
            </w:r>
          </w:p>
          <w:p w:rsidR="005F4BA8" w:rsidRPr="002D461D" w:rsidRDefault="005F4BA8" w:rsidP="00545F81">
            <w:r w:rsidRPr="002D461D">
              <w:rPr>
                <w:sz w:val="22"/>
                <w:szCs w:val="22"/>
              </w:rPr>
              <w:t xml:space="preserve"> - формирование развивающей предметно-образовательной среды ДОО (рабочие программы педагогов, создание условий для осуществления образовательной деятельности, пополнение методической и МТ баз и т.п.)</w:t>
            </w:r>
          </w:p>
        </w:tc>
        <w:tc>
          <w:tcPr>
            <w:tcW w:w="1556" w:type="dxa"/>
          </w:tcPr>
          <w:p w:rsidR="005F4BA8" w:rsidRPr="002D461D" w:rsidRDefault="005F4BA8" w:rsidP="00545F81">
            <w:pPr>
              <w:jc w:val="center"/>
            </w:pPr>
            <w:r w:rsidRPr="002D461D">
              <w:rPr>
                <w:sz w:val="22"/>
                <w:szCs w:val="22"/>
              </w:rPr>
              <w:t>7%</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ИТОГО</w:t>
            </w:r>
          </w:p>
        </w:tc>
        <w:tc>
          <w:tcPr>
            <w:tcW w:w="5125" w:type="dxa"/>
          </w:tcPr>
          <w:p w:rsidR="005F4BA8" w:rsidRPr="002D461D" w:rsidRDefault="005F4BA8" w:rsidP="00545F81"/>
        </w:tc>
        <w:tc>
          <w:tcPr>
            <w:tcW w:w="1556" w:type="dxa"/>
          </w:tcPr>
          <w:p w:rsidR="005F4BA8" w:rsidRPr="002D461D" w:rsidRDefault="005F4BA8" w:rsidP="00545F81">
            <w:pPr>
              <w:jc w:val="center"/>
              <w:rPr>
                <w:b/>
              </w:rPr>
            </w:pPr>
            <w:r w:rsidRPr="002D461D">
              <w:rPr>
                <w:b/>
                <w:sz w:val="22"/>
                <w:szCs w:val="22"/>
              </w:rPr>
              <w:t>18%</w:t>
            </w:r>
          </w:p>
        </w:tc>
      </w:tr>
      <w:tr w:rsidR="005F4BA8" w:rsidRPr="002D461D" w:rsidTr="00545F81">
        <w:tc>
          <w:tcPr>
            <w:tcW w:w="699" w:type="dxa"/>
          </w:tcPr>
          <w:p w:rsidR="005F4BA8" w:rsidRPr="002D461D" w:rsidRDefault="005F4BA8" w:rsidP="00545F81">
            <w:r w:rsidRPr="002D461D">
              <w:rPr>
                <w:sz w:val="22"/>
                <w:szCs w:val="22"/>
              </w:rPr>
              <w:t>4.</w:t>
            </w:r>
          </w:p>
        </w:tc>
        <w:tc>
          <w:tcPr>
            <w:tcW w:w="3640" w:type="dxa"/>
          </w:tcPr>
          <w:p w:rsidR="005F4BA8" w:rsidRPr="002D461D" w:rsidRDefault="005F4BA8" w:rsidP="00545F81">
            <w:r w:rsidRPr="002D461D">
              <w:rPr>
                <w:sz w:val="22"/>
                <w:szCs w:val="22"/>
              </w:rPr>
              <w:t>Информационная открытость (сайт ОУ, размещение протоколов комиссии по распределению стимулирующего фонда на сайте, участие в процедурах независимой оценки качества образования)</w:t>
            </w:r>
          </w:p>
        </w:tc>
        <w:tc>
          <w:tcPr>
            <w:tcW w:w="5125" w:type="dxa"/>
          </w:tcPr>
          <w:p w:rsidR="005F4BA8" w:rsidRPr="002D461D" w:rsidRDefault="005F4BA8" w:rsidP="00545F81">
            <w:pPr>
              <w:jc w:val="both"/>
            </w:pPr>
            <w:proofErr w:type="gramStart"/>
            <w:r w:rsidRPr="002D461D">
              <w:rPr>
                <w:sz w:val="22"/>
                <w:szCs w:val="22"/>
              </w:rPr>
              <w:t xml:space="preserve">- наличие актуальной, полной и общедоступной информации о деятельности образовательной организации на ее официальном сайте в соответствии с п.3 постановления Правительства РФ от 10 июля 2013г. №582, приказа </w:t>
            </w:r>
            <w:proofErr w:type="spellStart"/>
            <w:r w:rsidRPr="002D461D">
              <w:rPr>
                <w:sz w:val="22"/>
                <w:szCs w:val="22"/>
              </w:rPr>
              <w:t>Минобраза</w:t>
            </w:r>
            <w:proofErr w:type="spellEnd"/>
            <w:r w:rsidRPr="002D461D">
              <w:rPr>
                <w:sz w:val="22"/>
                <w:szCs w:val="22"/>
              </w:rPr>
              <w:t xml:space="preserve"> РФ от 29.05.2014 №785 «Об утверждении требований к структуре официального сайта ОО в информационно-телекоммуникационной сети «интернет» и формату преставления на нем информации»</w:t>
            </w:r>
            <w:proofErr w:type="gramEnd"/>
          </w:p>
        </w:tc>
        <w:tc>
          <w:tcPr>
            <w:tcW w:w="1556" w:type="dxa"/>
          </w:tcPr>
          <w:p w:rsidR="005F4BA8" w:rsidRPr="002D461D" w:rsidRDefault="005F4BA8" w:rsidP="00545F81">
            <w:pPr>
              <w:jc w:val="center"/>
            </w:pPr>
            <w:r w:rsidRPr="002D461D">
              <w:rPr>
                <w:sz w:val="22"/>
                <w:szCs w:val="22"/>
              </w:rPr>
              <w:t>4%</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ИТОГО</w:t>
            </w:r>
          </w:p>
        </w:tc>
        <w:tc>
          <w:tcPr>
            <w:tcW w:w="5125" w:type="dxa"/>
          </w:tcPr>
          <w:p w:rsidR="005F4BA8" w:rsidRPr="002D461D" w:rsidRDefault="005F4BA8" w:rsidP="00545F81">
            <w:pPr>
              <w:jc w:val="both"/>
            </w:pPr>
          </w:p>
        </w:tc>
        <w:tc>
          <w:tcPr>
            <w:tcW w:w="1556" w:type="dxa"/>
          </w:tcPr>
          <w:p w:rsidR="005F4BA8" w:rsidRPr="002D461D" w:rsidRDefault="005F4BA8" w:rsidP="00545F81">
            <w:pPr>
              <w:jc w:val="center"/>
              <w:rPr>
                <w:b/>
              </w:rPr>
            </w:pPr>
            <w:r w:rsidRPr="002D461D">
              <w:rPr>
                <w:b/>
                <w:sz w:val="22"/>
                <w:szCs w:val="22"/>
              </w:rPr>
              <w:t>4%</w:t>
            </w:r>
          </w:p>
        </w:tc>
      </w:tr>
      <w:tr w:rsidR="005F4BA8" w:rsidRPr="002D461D" w:rsidTr="00545F81">
        <w:trPr>
          <w:trHeight w:val="280"/>
        </w:trPr>
        <w:tc>
          <w:tcPr>
            <w:tcW w:w="699" w:type="dxa"/>
            <w:vMerge w:val="restart"/>
          </w:tcPr>
          <w:p w:rsidR="005F4BA8" w:rsidRPr="002D461D" w:rsidRDefault="005F4BA8" w:rsidP="00545F81">
            <w:pPr>
              <w:pStyle w:val="a4"/>
              <w:jc w:val="left"/>
            </w:pPr>
            <w:r w:rsidRPr="002D461D">
              <w:rPr>
                <w:sz w:val="22"/>
                <w:szCs w:val="22"/>
              </w:rPr>
              <w:t>5.</w:t>
            </w:r>
          </w:p>
        </w:tc>
        <w:tc>
          <w:tcPr>
            <w:tcW w:w="3640" w:type="dxa"/>
            <w:vMerge w:val="restart"/>
          </w:tcPr>
          <w:p w:rsidR="005F4BA8" w:rsidRPr="002D461D" w:rsidRDefault="005F4BA8" w:rsidP="00545F81">
            <w:pPr>
              <w:pStyle w:val="a4"/>
              <w:spacing w:line="274" w:lineRule="exact"/>
              <w:jc w:val="left"/>
            </w:pPr>
            <w:r w:rsidRPr="002D461D">
              <w:rPr>
                <w:sz w:val="22"/>
                <w:szCs w:val="22"/>
              </w:rPr>
              <w:t>Реализация мероприятий по привлечению молодых педагогов, работа с кадрами</w:t>
            </w:r>
          </w:p>
        </w:tc>
        <w:tc>
          <w:tcPr>
            <w:tcW w:w="5125" w:type="dxa"/>
          </w:tcPr>
          <w:p w:rsidR="005F4BA8" w:rsidRPr="002D461D" w:rsidRDefault="005F4BA8" w:rsidP="00545F81">
            <w:pPr>
              <w:pStyle w:val="a4"/>
              <w:tabs>
                <w:tab w:val="left" w:pos="259"/>
              </w:tabs>
              <w:spacing w:line="274" w:lineRule="exact"/>
              <w:ind w:left="112"/>
              <w:jc w:val="left"/>
            </w:pPr>
            <w:r w:rsidRPr="002D461D">
              <w:rPr>
                <w:sz w:val="22"/>
                <w:szCs w:val="22"/>
              </w:rPr>
              <w:t>- организация работы наставников для молодых педагогов;</w:t>
            </w:r>
          </w:p>
        </w:tc>
        <w:tc>
          <w:tcPr>
            <w:tcW w:w="1556" w:type="dxa"/>
            <w:vAlign w:val="center"/>
          </w:tcPr>
          <w:p w:rsidR="005F4BA8" w:rsidRPr="002D461D" w:rsidRDefault="005F4BA8" w:rsidP="00545F81">
            <w:pPr>
              <w:jc w:val="center"/>
            </w:pPr>
            <w:r w:rsidRPr="002D461D">
              <w:rPr>
                <w:sz w:val="22"/>
                <w:szCs w:val="22"/>
              </w:rPr>
              <w:t>5%</w:t>
            </w:r>
          </w:p>
        </w:tc>
      </w:tr>
      <w:tr w:rsidR="005F4BA8" w:rsidRPr="002D461D" w:rsidTr="00545F81">
        <w:trPr>
          <w:trHeight w:val="572"/>
        </w:trPr>
        <w:tc>
          <w:tcPr>
            <w:tcW w:w="699" w:type="dxa"/>
            <w:vMerge/>
          </w:tcPr>
          <w:p w:rsidR="005F4BA8" w:rsidRPr="002D461D" w:rsidRDefault="005F4BA8" w:rsidP="00545F81">
            <w:pPr>
              <w:pStyle w:val="a4"/>
              <w:jc w:val="left"/>
            </w:pPr>
          </w:p>
        </w:tc>
        <w:tc>
          <w:tcPr>
            <w:tcW w:w="3640" w:type="dxa"/>
            <w:vMerge/>
          </w:tcPr>
          <w:p w:rsidR="005F4BA8" w:rsidRPr="002D461D" w:rsidRDefault="005F4BA8" w:rsidP="00545F81">
            <w:pPr>
              <w:pStyle w:val="a4"/>
              <w:spacing w:line="274" w:lineRule="exact"/>
              <w:jc w:val="left"/>
            </w:pPr>
          </w:p>
        </w:tc>
        <w:tc>
          <w:tcPr>
            <w:tcW w:w="5125" w:type="dxa"/>
          </w:tcPr>
          <w:p w:rsidR="005F4BA8" w:rsidRPr="002D461D" w:rsidRDefault="005F4BA8" w:rsidP="00545F81">
            <w:pPr>
              <w:pStyle w:val="a4"/>
              <w:tabs>
                <w:tab w:val="left" w:pos="264"/>
              </w:tabs>
              <w:spacing w:line="274" w:lineRule="exact"/>
              <w:ind w:left="112"/>
              <w:jc w:val="left"/>
            </w:pPr>
            <w:r w:rsidRPr="002D461D">
              <w:rPr>
                <w:sz w:val="22"/>
                <w:szCs w:val="22"/>
              </w:rPr>
              <w:t>- привлечение педагогов к участию в органах государственно-общественного управления образовательным учреждением;</w:t>
            </w:r>
          </w:p>
        </w:tc>
        <w:tc>
          <w:tcPr>
            <w:tcW w:w="1556" w:type="dxa"/>
            <w:vAlign w:val="center"/>
          </w:tcPr>
          <w:p w:rsidR="005F4BA8" w:rsidRPr="002D461D" w:rsidRDefault="005F4BA8" w:rsidP="00545F81">
            <w:pPr>
              <w:jc w:val="center"/>
            </w:pPr>
            <w:r w:rsidRPr="002D461D">
              <w:rPr>
                <w:sz w:val="22"/>
                <w:szCs w:val="22"/>
              </w:rPr>
              <w:t>5%</w:t>
            </w:r>
          </w:p>
        </w:tc>
      </w:tr>
      <w:tr w:rsidR="005F4BA8" w:rsidRPr="002D461D" w:rsidTr="00545F81">
        <w:trPr>
          <w:trHeight w:val="480"/>
        </w:trPr>
        <w:tc>
          <w:tcPr>
            <w:tcW w:w="699" w:type="dxa"/>
            <w:vMerge/>
          </w:tcPr>
          <w:p w:rsidR="005F4BA8" w:rsidRPr="002D461D" w:rsidRDefault="005F4BA8" w:rsidP="00545F81">
            <w:pPr>
              <w:pStyle w:val="a4"/>
              <w:jc w:val="left"/>
            </w:pPr>
          </w:p>
        </w:tc>
        <w:tc>
          <w:tcPr>
            <w:tcW w:w="3640" w:type="dxa"/>
            <w:vMerge/>
          </w:tcPr>
          <w:p w:rsidR="005F4BA8" w:rsidRPr="002D461D" w:rsidRDefault="005F4BA8" w:rsidP="00545F81">
            <w:pPr>
              <w:pStyle w:val="a4"/>
              <w:spacing w:line="274" w:lineRule="exact"/>
              <w:jc w:val="left"/>
            </w:pPr>
          </w:p>
        </w:tc>
        <w:tc>
          <w:tcPr>
            <w:tcW w:w="5125" w:type="dxa"/>
          </w:tcPr>
          <w:p w:rsidR="005F4BA8" w:rsidRPr="002D461D" w:rsidRDefault="005F4BA8" w:rsidP="00545F81">
            <w:pPr>
              <w:pStyle w:val="a4"/>
              <w:numPr>
                <w:ilvl w:val="0"/>
                <w:numId w:val="21"/>
              </w:numPr>
              <w:shd w:val="clear" w:color="auto" w:fill="FFFFFF"/>
              <w:tabs>
                <w:tab w:val="left" w:pos="264"/>
              </w:tabs>
              <w:spacing w:line="274" w:lineRule="exact"/>
              <w:ind w:hanging="240"/>
              <w:jc w:val="left"/>
            </w:pPr>
            <w:r w:rsidRPr="002D461D">
              <w:rPr>
                <w:sz w:val="22"/>
                <w:szCs w:val="22"/>
              </w:rPr>
              <w:t>- поддержка участия педагогов в конкурсах профессионального мастерства, семинарах;</w:t>
            </w:r>
          </w:p>
        </w:tc>
        <w:tc>
          <w:tcPr>
            <w:tcW w:w="1556" w:type="dxa"/>
            <w:vAlign w:val="center"/>
          </w:tcPr>
          <w:p w:rsidR="005F4BA8" w:rsidRPr="002D461D" w:rsidRDefault="005F4BA8" w:rsidP="00545F81">
            <w:pPr>
              <w:jc w:val="center"/>
            </w:pPr>
            <w:r w:rsidRPr="002D461D">
              <w:rPr>
                <w:sz w:val="22"/>
                <w:szCs w:val="22"/>
              </w:rPr>
              <w:t>5%</w:t>
            </w:r>
          </w:p>
        </w:tc>
      </w:tr>
      <w:tr w:rsidR="005F4BA8" w:rsidRPr="002D461D" w:rsidTr="00545F81">
        <w:trPr>
          <w:trHeight w:val="327"/>
        </w:trPr>
        <w:tc>
          <w:tcPr>
            <w:tcW w:w="699" w:type="dxa"/>
            <w:vMerge/>
          </w:tcPr>
          <w:p w:rsidR="005F4BA8" w:rsidRPr="002D461D" w:rsidRDefault="005F4BA8" w:rsidP="00545F81">
            <w:pPr>
              <w:pStyle w:val="a4"/>
              <w:jc w:val="left"/>
            </w:pPr>
          </w:p>
        </w:tc>
        <w:tc>
          <w:tcPr>
            <w:tcW w:w="3640" w:type="dxa"/>
          </w:tcPr>
          <w:p w:rsidR="005F4BA8" w:rsidRPr="002D461D" w:rsidRDefault="005F4BA8" w:rsidP="00545F81">
            <w:pPr>
              <w:pStyle w:val="a4"/>
              <w:spacing w:line="274" w:lineRule="exact"/>
              <w:jc w:val="left"/>
              <w:rPr>
                <w:b/>
              </w:rPr>
            </w:pPr>
            <w:r w:rsidRPr="002D461D">
              <w:rPr>
                <w:b/>
                <w:sz w:val="22"/>
                <w:szCs w:val="22"/>
              </w:rPr>
              <w:t>ИТОГО</w:t>
            </w:r>
          </w:p>
        </w:tc>
        <w:tc>
          <w:tcPr>
            <w:tcW w:w="5125" w:type="dxa"/>
          </w:tcPr>
          <w:p w:rsidR="005F4BA8" w:rsidRPr="002D461D" w:rsidRDefault="005F4BA8" w:rsidP="00545F81">
            <w:pPr>
              <w:pStyle w:val="a4"/>
              <w:numPr>
                <w:ilvl w:val="0"/>
                <w:numId w:val="21"/>
              </w:numPr>
              <w:shd w:val="clear" w:color="auto" w:fill="FFFFFF"/>
              <w:tabs>
                <w:tab w:val="left" w:pos="264"/>
              </w:tabs>
              <w:spacing w:line="274" w:lineRule="exact"/>
              <w:ind w:hanging="240"/>
              <w:jc w:val="left"/>
            </w:pPr>
          </w:p>
        </w:tc>
        <w:tc>
          <w:tcPr>
            <w:tcW w:w="1556" w:type="dxa"/>
            <w:vAlign w:val="center"/>
          </w:tcPr>
          <w:p w:rsidR="005F4BA8" w:rsidRPr="002D461D" w:rsidRDefault="005F4BA8" w:rsidP="00545F81">
            <w:pPr>
              <w:jc w:val="center"/>
            </w:pPr>
            <w:r w:rsidRPr="002D461D">
              <w:rPr>
                <w:b/>
                <w:sz w:val="22"/>
                <w:szCs w:val="22"/>
              </w:rPr>
              <w:t>15%</w:t>
            </w:r>
          </w:p>
        </w:tc>
      </w:tr>
      <w:tr w:rsidR="005F4BA8" w:rsidRPr="002D461D" w:rsidTr="00545F81">
        <w:tc>
          <w:tcPr>
            <w:tcW w:w="699" w:type="dxa"/>
            <w:vMerge w:val="restart"/>
          </w:tcPr>
          <w:p w:rsidR="005F4BA8" w:rsidRPr="002D461D" w:rsidRDefault="005F4BA8" w:rsidP="00545F81">
            <w:r w:rsidRPr="002D461D">
              <w:rPr>
                <w:sz w:val="22"/>
                <w:szCs w:val="22"/>
              </w:rPr>
              <w:t xml:space="preserve">6. </w:t>
            </w:r>
          </w:p>
        </w:tc>
        <w:tc>
          <w:tcPr>
            <w:tcW w:w="3640" w:type="dxa"/>
            <w:vMerge w:val="restart"/>
          </w:tcPr>
          <w:p w:rsidR="005F4BA8" w:rsidRPr="002D461D" w:rsidRDefault="005F4BA8" w:rsidP="00545F81">
            <w:r w:rsidRPr="002D461D">
              <w:rPr>
                <w:sz w:val="22"/>
                <w:szCs w:val="22"/>
              </w:rPr>
              <w:t>Реализация программ, направленных на работу с одаренными детьми</w:t>
            </w:r>
          </w:p>
        </w:tc>
        <w:tc>
          <w:tcPr>
            <w:tcW w:w="5125" w:type="dxa"/>
          </w:tcPr>
          <w:p w:rsidR="005F4BA8" w:rsidRPr="002D461D" w:rsidRDefault="005F4BA8" w:rsidP="00545F81">
            <w:pPr>
              <w:jc w:val="both"/>
            </w:pPr>
            <w:r w:rsidRPr="002D461D">
              <w:rPr>
                <w:sz w:val="22"/>
                <w:szCs w:val="22"/>
              </w:rPr>
              <w:t>- наличие программы, направленной на работу с одаренными детьми;</w:t>
            </w:r>
          </w:p>
        </w:tc>
        <w:tc>
          <w:tcPr>
            <w:tcW w:w="1556" w:type="dxa"/>
            <w:vAlign w:val="center"/>
          </w:tcPr>
          <w:p w:rsidR="005F4BA8" w:rsidRPr="002D461D" w:rsidRDefault="005F4BA8" w:rsidP="00545F81">
            <w:pPr>
              <w:jc w:val="center"/>
            </w:pPr>
            <w:r w:rsidRPr="002D461D">
              <w:rPr>
                <w:sz w:val="22"/>
                <w:szCs w:val="22"/>
              </w:rPr>
              <w:t>3%</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наличие призеров (нарастающим итогом с начало года);</w:t>
            </w:r>
          </w:p>
        </w:tc>
        <w:tc>
          <w:tcPr>
            <w:tcW w:w="1556" w:type="dxa"/>
          </w:tcPr>
          <w:p w:rsidR="005F4BA8" w:rsidRPr="002D461D" w:rsidRDefault="005F4BA8" w:rsidP="00545F81">
            <w:pPr>
              <w:jc w:val="center"/>
            </w:pPr>
            <w:r w:rsidRPr="002D461D">
              <w:rPr>
                <w:sz w:val="22"/>
                <w:szCs w:val="22"/>
              </w:rPr>
              <w:t>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наличие победителей (нарастающим итогом с начало года);</w:t>
            </w:r>
          </w:p>
        </w:tc>
        <w:tc>
          <w:tcPr>
            <w:tcW w:w="1556" w:type="dxa"/>
          </w:tcPr>
          <w:p w:rsidR="005F4BA8" w:rsidRPr="002D461D" w:rsidRDefault="005F4BA8" w:rsidP="00545F81">
            <w:pPr>
              <w:jc w:val="center"/>
            </w:pPr>
            <w:r w:rsidRPr="002D461D">
              <w:rPr>
                <w:sz w:val="22"/>
                <w:szCs w:val="22"/>
              </w:rPr>
              <w:t>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наличие банка данных по одаренным детям.</w:t>
            </w:r>
          </w:p>
        </w:tc>
        <w:tc>
          <w:tcPr>
            <w:tcW w:w="1556" w:type="dxa"/>
          </w:tcPr>
          <w:p w:rsidR="005F4BA8" w:rsidRPr="002D461D" w:rsidRDefault="005F4BA8" w:rsidP="00545F81">
            <w:pPr>
              <w:jc w:val="center"/>
            </w:pPr>
            <w:r w:rsidRPr="002D461D">
              <w:rPr>
                <w:sz w:val="22"/>
                <w:szCs w:val="22"/>
              </w:rPr>
              <w:t>2,5%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xml:space="preserve">сетевое взаимодействие с учреждениями дополнительного образования детей в реализации </w:t>
            </w:r>
            <w:r w:rsidRPr="002D461D">
              <w:rPr>
                <w:sz w:val="22"/>
                <w:szCs w:val="22"/>
              </w:rPr>
              <w:lastRenderedPageBreak/>
              <w:t>программ, наличие индивидуальных карт развития (сопровождения)</w:t>
            </w:r>
          </w:p>
        </w:tc>
        <w:tc>
          <w:tcPr>
            <w:tcW w:w="1556" w:type="dxa"/>
          </w:tcPr>
          <w:p w:rsidR="005F4BA8" w:rsidRPr="002D461D" w:rsidRDefault="005F4BA8" w:rsidP="00545F81">
            <w:pPr>
              <w:jc w:val="center"/>
            </w:pPr>
            <w:r w:rsidRPr="002D461D">
              <w:rPr>
                <w:sz w:val="22"/>
                <w:szCs w:val="22"/>
              </w:rPr>
              <w:lastRenderedPageBreak/>
              <w:t>2%</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xml:space="preserve">- наличие программы, направленной на </w:t>
            </w:r>
            <w:proofErr w:type="spellStart"/>
            <w:r w:rsidRPr="002D461D">
              <w:rPr>
                <w:sz w:val="22"/>
                <w:szCs w:val="22"/>
              </w:rPr>
              <w:t>здоровьесбережение</w:t>
            </w:r>
            <w:proofErr w:type="spellEnd"/>
            <w:r w:rsidRPr="002D461D">
              <w:rPr>
                <w:sz w:val="22"/>
                <w:szCs w:val="22"/>
              </w:rPr>
              <w:t xml:space="preserve"> дошкольников</w:t>
            </w:r>
          </w:p>
        </w:tc>
        <w:tc>
          <w:tcPr>
            <w:tcW w:w="1556" w:type="dxa"/>
          </w:tcPr>
          <w:p w:rsidR="005F4BA8" w:rsidRPr="002D461D" w:rsidRDefault="005F4BA8" w:rsidP="00545F81">
            <w:pPr>
              <w:jc w:val="center"/>
            </w:pPr>
            <w:r w:rsidRPr="002D461D">
              <w:rPr>
                <w:sz w:val="22"/>
                <w:szCs w:val="22"/>
              </w:rPr>
              <w:t>3%</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организация сбалансированного четырехразового питания (наличие нескольких меню)</w:t>
            </w:r>
          </w:p>
        </w:tc>
        <w:tc>
          <w:tcPr>
            <w:tcW w:w="1556" w:type="dxa"/>
          </w:tcPr>
          <w:p w:rsidR="005F4BA8" w:rsidRPr="002D461D" w:rsidRDefault="005F4BA8" w:rsidP="00545F81">
            <w:pPr>
              <w:jc w:val="center"/>
            </w:pPr>
            <w:r w:rsidRPr="002D461D">
              <w:rPr>
                <w:sz w:val="22"/>
                <w:szCs w:val="22"/>
              </w:rPr>
              <w:t>1,5%</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отсутствие (снижение) случаев  травматизма  среди детей</w:t>
            </w:r>
          </w:p>
        </w:tc>
        <w:tc>
          <w:tcPr>
            <w:tcW w:w="1556" w:type="dxa"/>
          </w:tcPr>
          <w:p w:rsidR="005F4BA8" w:rsidRPr="002D461D" w:rsidRDefault="005F4BA8" w:rsidP="00545F81">
            <w:pPr>
              <w:jc w:val="center"/>
            </w:pPr>
            <w:r w:rsidRPr="002D461D">
              <w:rPr>
                <w:sz w:val="22"/>
                <w:szCs w:val="22"/>
              </w:rPr>
              <w:t>3%</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ИТОГО</w:t>
            </w:r>
          </w:p>
        </w:tc>
        <w:tc>
          <w:tcPr>
            <w:tcW w:w="5125" w:type="dxa"/>
          </w:tcPr>
          <w:p w:rsidR="005F4BA8" w:rsidRPr="002D461D" w:rsidRDefault="005F4BA8" w:rsidP="00545F81">
            <w:pPr>
              <w:jc w:val="both"/>
            </w:pPr>
          </w:p>
        </w:tc>
        <w:tc>
          <w:tcPr>
            <w:tcW w:w="1556" w:type="dxa"/>
          </w:tcPr>
          <w:p w:rsidR="005F4BA8" w:rsidRPr="002D461D" w:rsidRDefault="005F4BA8" w:rsidP="00545F81">
            <w:pPr>
              <w:jc w:val="center"/>
              <w:rPr>
                <w:b/>
              </w:rPr>
            </w:pPr>
            <w:r w:rsidRPr="002D461D">
              <w:rPr>
                <w:b/>
                <w:sz w:val="22"/>
                <w:szCs w:val="22"/>
              </w:rPr>
              <w:t>25%</w:t>
            </w:r>
          </w:p>
        </w:tc>
      </w:tr>
      <w:tr w:rsidR="005F4BA8" w:rsidRPr="002D461D" w:rsidTr="00545F81">
        <w:tc>
          <w:tcPr>
            <w:tcW w:w="699" w:type="dxa"/>
            <w:vMerge w:val="restart"/>
          </w:tcPr>
          <w:p w:rsidR="005F4BA8" w:rsidRPr="002D461D" w:rsidRDefault="005F4BA8" w:rsidP="00545F81">
            <w:r w:rsidRPr="002D461D">
              <w:rPr>
                <w:sz w:val="22"/>
                <w:szCs w:val="22"/>
              </w:rPr>
              <w:t>7.</w:t>
            </w:r>
          </w:p>
        </w:tc>
        <w:tc>
          <w:tcPr>
            <w:tcW w:w="3640" w:type="dxa"/>
            <w:vMerge w:val="restart"/>
          </w:tcPr>
          <w:p w:rsidR="005F4BA8" w:rsidRPr="002D461D" w:rsidRDefault="005F4BA8" w:rsidP="00545F81">
            <w:r w:rsidRPr="002D461D">
              <w:rPr>
                <w:sz w:val="22"/>
                <w:szCs w:val="22"/>
              </w:rPr>
              <w:t>Финансовый менеджмент</w:t>
            </w:r>
          </w:p>
        </w:tc>
        <w:tc>
          <w:tcPr>
            <w:tcW w:w="5125" w:type="dxa"/>
          </w:tcPr>
          <w:p w:rsidR="005F4BA8" w:rsidRPr="002D461D" w:rsidRDefault="005F4BA8" w:rsidP="00545F81">
            <w:pPr>
              <w:jc w:val="both"/>
            </w:pPr>
            <w:r w:rsidRPr="002D461D">
              <w:rPr>
                <w:sz w:val="22"/>
                <w:szCs w:val="22"/>
              </w:rPr>
              <w:t>- выполнение муниципального задания</w:t>
            </w:r>
          </w:p>
        </w:tc>
        <w:tc>
          <w:tcPr>
            <w:tcW w:w="1556"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выполнение требований к фонду оплаты труда (рекомендованный процент на различные выплаты);</w:t>
            </w:r>
          </w:p>
        </w:tc>
        <w:tc>
          <w:tcPr>
            <w:tcW w:w="1556"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своевременная финансовая отчетность</w:t>
            </w:r>
          </w:p>
        </w:tc>
        <w:tc>
          <w:tcPr>
            <w:tcW w:w="1556" w:type="dxa"/>
          </w:tcPr>
          <w:p w:rsidR="005F4BA8" w:rsidRPr="002D461D" w:rsidRDefault="005F4BA8" w:rsidP="00545F81">
            <w:pPr>
              <w:tabs>
                <w:tab w:val="left" w:pos="2640"/>
              </w:tabs>
              <w:jc w:val="center"/>
            </w:pPr>
            <w:r w:rsidRPr="002D461D">
              <w:rPr>
                <w:sz w:val="22"/>
                <w:szCs w:val="22"/>
              </w:rPr>
              <w:t>3%</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эффективность использования имущественного комплекса, оборудования;</w:t>
            </w:r>
          </w:p>
        </w:tc>
        <w:tc>
          <w:tcPr>
            <w:tcW w:w="1556" w:type="dxa"/>
          </w:tcPr>
          <w:p w:rsidR="005F4BA8" w:rsidRPr="002D461D" w:rsidRDefault="005F4BA8" w:rsidP="00545F81">
            <w:pPr>
              <w:tabs>
                <w:tab w:val="left" w:pos="2640"/>
              </w:tabs>
              <w:jc w:val="center"/>
            </w:pPr>
            <w:r w:rsidRPr="002D461D">
              <w:rPr>
                <w:sz w:val="22"/>
                <w:szCs w:val="22"/>
              </w:rPr>
              <w:t>2%</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-отсутствие просроченной кредиторской задолженности</w:t>
            </w:r>
          </w:p>
        </w:tc>
        <w:tc>
          <w:tcPr>
            <w:tcW w:w="1556" w:type="dxa"/>
          </w:tcPr>
          <w:p w:rsidR="005F4BA8" w:rsidRPr="002D461D" w:rsidRDefault="005F4BA8" w:rsidP="00545F81">
            <w:pPr>
              <w:jc w:val="center"/>
            </w:pPr>
            <w:r w:rsidRPr="002D461D">
              <w:rPr>
                <w:sz w:val="22"/>
                <w:szCs w:val="22"/>
              </w:rPr>
              <w:t>1%</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xml:space="preserve"> - наличие приносящей доход деятельности и расход средств от указанной деятельности на развитие материально-технической базы</w:t>
            </w:r>
          </w:p>
        </w:tc>
        <w:tc>
          <w:tcPr>
            <w:tcW w:w="1556" w:type="dxa"/>
          </w:tcPr>
          <w:p w:rsidR="005F4BA8" w:rsidRPr="002D461D" w:rsidRDefault="005F4BA8" w:rsidP="00545F81">
            <w:pPr>
              <w:jc w:val="center"/>
            </w:pPr>
            <w:r w:rsidRPr="002D461D">
              <w:rPr>
                <w:sz w:val="22"/>
                <w:szCs w:val="22"/>
              </w:rPr>
              <w:t>1%</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достижение размера средней заработной платы педагогических работников в соответствии с установленными целевыми показателями;</w:t>
            </w:r>
          </w:p>
        </w:tc>
        <w:tc>
          <w:tcPr>
            <w:tcW w:w="1556" w:type="dxa"/>
          </w:tcPr>
          <w:p w:rsidR="005F4BA8" w:rsidRPr="002D461D" w:rsidRDefault="005F4BA8" w:rsidP="00545F81">
            <w:pPr>
              <w:jc w:val="center"/>
            </w:pPr>
            <w:r w:rsidRPr="002D461D">
              <w:rPr>
                <w:sz w:val="22"/>
                <w:szCs w:val="22"/>
              </w:rPr>
              <w:t>1%</w:t>
            </w:r>
          </w:p>
        </w:tc>
      </w:tr>
      <w:tr w:rsidR="005F4BA8" w:rsidRPr="002D461D" w:rsidTr="00545F81">
        <w:tc>
          <w:tcPr>
            <w:tcW w:w="699" w:type="dxa"/>
            <w:vMerge/>
          </w:tcPr>
          <w:p w:rsidR="005F4BA8" w:rsidRPr="002D461D" w:rsidRDefault="005F4BA8" w:rsidP="00545F81"/>
        </w:tc>
        <w:tc>
          <w:tcPr>
            <w:tcW w:w="3640" w:type="dxa"/>
            <w:vMerge/>
          </w:tcPr>
          <w:p w:rsidR="005F4BA8" w:rsidRPr="002D461D" w:rsidRDefault="005F4BA8" w:rsidP="00545F81"/>
        </w:tc>
        <w:tc>
          <w:tcPr>
            <w:tcW w:w="5125" w:type="dxa"/>
          </w:tcPr>
          <w:p w:rsidR="005F4BA8" w:rsidRPr="002D461D" w:rsidRDefault="005F4BA8" w:rsidP="00545F81">
            <w:pPr>
              <w:jc w:val="both"/>
            </w:pPr>
            <w:r w:rsidRPr="002D461D">
              <w:rPr>
                <w:sz w:val="22"/>
                <w:szCs w:val="22"/>
              </w:rPr>
              <w:t>- доведение размера средней заработной платы обслуживающего персонала (за выполнение одной нормы труда) до величины прожиточного минимума трудоспособного населения Свердловской области).</w:t>
            </w:r>
          </w:p>
        </w:tc>
        <w:tc>
          <w:tcPr>
            <w:tcW w:w="1556" w:type="dxa"/>
          </w:tcPr>
          <w:p w:rsidR="005F4BA8" w:rsidRPr="002D461D" w:rsidRDefault="005F4BA8" w:rsidP="00545F81">
            <w:pPr>
              <w:jc w:val="center"/>
            </w:pPr>
            <w:r w:rsidRPr="002D461D">
              <w:rPr>
                <w:sz w:val="22"/>
                <w:szCs w:val="22"/>
              </w:rPr>
              <w:t>1%</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ИТОГО</w:t>
            </w:r>
          </w:p>
        </w:tc>
        <w:tc>
          <w:tcPr>
            <w:tcW w:w="5125" w:type="dxa"/>
          </w:tcPr>
          <w:p w:rsidR="005F4BA8" w:rsidRPr="002D461D" w:rsidRDefault="005F4BA8" w:rsidP="00545F81">
            <w:pPr>
              <w:jc w:val="both"/>
            </w:pPr>
          </w:p>
        </w:tc>
        <w:tc>
          <w:tcPr>
            <w:tcW w:w="1556" w:type="dxa"/>
          </w:tcPr>
          <w:p w:rsidR="005F4BA8" w:rsidRPr="002D461D" w:rsidRDefault="005F4BA8" w:rsidP="00545F81">
            <w:pPr>
              <w:jc w:val="center"/>
              <w:rPr>
                <w:b/>
              </w:rPr>
            </w:pPr>
            <w:r w:rsidRPr="002D461D">
              <w:rPr>
                <w:b/>
                <w:sz w:val="22"/>
                <w:szCs w:val="22"/>
              </w:rPr>
              <w:t>13%</w:t>
            </w:r>
          </w:p>
        </w:tc>
      </w:tr>
      <w:tr w:rsidR="005F4BA8" w:rsidRPr="002D461D" w:rsidTr="00545F81">
        <w:tc>
          <w:tcPr>
            <w:tcW w:w="699" w:type="dxa"/>
          </w:tcPr>
          <w:p w:rsidR="005F4BA8" w:rsidRPr="002D461D" w:rsidRDefault="005F4BA8" w:rsidP="00545F81"/>
        </w:tc>
        <w:tc>
          <w:tcPr>
            <w:tcW w:w="3640" w:type="dxa"/>
          </w:tcPr>
          <w:p w:rsidR="005F4BA8" w:rsidRPr="002D461D" w:rsidRDefault="005F4BA8" w:rsidP="00545F81">
            <w:pPr>
              <w:rPr>
                <w:b/>
              </w:rPr>
            </w:pPr>
            <w:r w:rsidRPr="002D461D">
              <w:rPr>
                <w:b/>
                <w:sz w:val="22"/>
                <w:szCs w:val="22"/>
              </w:rPr>
              <w:t>ВСЕГО</w:t>
            </w:r>
          </w:p>
        </w:tc>
        <w:tc>
          <w:tcPr>
            <w:tcW w:w="5125" w:type="dxa"/>
          </w:tcPr>
          <w:p w:rsidR="005F4BA8" w:rsidRPr="002D461D" w:rsidRDefault="005F4BA8" w:rsidP="00545F81">
            <w:pPr>
              <w:jc w:val="both"/>
            </w:pPr>
          </w:p>
        </w:tc>
        <w:tc>
          <w:tcPr>
            <w:tcW w:w="1556" w:type="dxa"/>
          </w:tcPr>
          <w:p w:rsidR="005F4BA8" w:rsidRPr="002D461D" w:rsidRDefault="005F4BA8" w:rsidP="00545F81">
            <w:pPr>
              <w:jc w:val="center"/>
              <w:rPr>
                <w:b/>
              </w:rPr>
            </w:pPr>
            <w:r w:rsidRPr="002D461D">
              <w:rPr>
                <w:b/>
                <w:sz w:val="22"/>
                <w:szCs w:val="22"/>
              </w:rPr>
              <w:t>100%</w:t>
            </w:r>
          </w:p>
        </w:tc>
      </w:tr>
    </w:tbl>
    <w:p w:rsidR="005F4BA8" w:rsidRPr="002D461D" w:rsidRDefault="005F4BA8" w:rsidP="005F4BA8">
      <w:pPr>
        <w:rPr>
          <w:sz w:val="22"/>
          <w:szCs w:val="22"/>
        </w:rPr>
      </w:pPr>
    </w:p>
    <w:p w:rsidR="005F4BA8" w:rsidRDefault="005F4BA8" w:rsidP="005F4BA8">
      <w:pPr>
        <w:pStyle w:val="af0"/>
        <w:spacing w:before="0" w:beforeAutospacing="0" w:after="0" w:afterAutospacing="0"/>
        <w:ind w:left="633"/>
        <w:jc w:val="both"/>
        <w:rPr>
          <w:bCs/>
          <w:color w:val="000000"/>
          <w:sz w:val="22"/>
          <w:szCs w:val="22"/>
        </w:rPr>
        <w:sectPr w:rsidR="005F4BA8" w:rsidSect="00545F81">
          <w:pgSz w:w="11906" w:h="16838"/>
          <w:pgMar w:top="851" w:right="244" w:bottom="1134" w:left="709" w:header="709" w:footer="709" w:gutter="0"/>
          <w:cols w:space="708"/>
          <w:docGrid w:linePitch="360"/>
        </w:sectPr>
      </w:pPr>
    </w:p>
    <w:p w:rsidR="005F4BA8" w:rsidRDefault="005F4BA8" w:rsidP="005F4BA8">
      <w:pPr>
        <w:autoSpaceDE w:val="0"/>
        <w:autoSpaceDN w:val="0"/>
        <w:adjustRightInd w:val="0"/>
        <w:jc w:val="right"/>
      </w:pPr>
      <w:bookmarkStart w:id="0" w:name="_GoBack"/>
      <w:r w:rsidRPr="00824BCB">
        <w:lastRenderedPageBreak/>
        <w:t xml:space="preserve">Приложение </w:t>
      </w:r>
      <w:r>
        <w:t>№ 2</w:t>
      </w:r>
    </w:p>
    <w:p w:rsidR="005F4BA8" w:rsidRDefault="005F4BA8" w:rsidP="005F4BA8">
      <w:pPr>
        <w:jc w:val="right"/>
      </w:pPr>
      <w:r>
        <w:t>к постановлению администрации</w:t>
      </w:r>
    </w:p>
    <w:p w:rsidR="005F4BA8" w:rsidRDefault="005F4BA8" w:rsidP="005F4BA8">
      <w:pPr>
        <w:jc w:val="right"/>
      </w:pPr>
      <w:r>
        <w:t xml:space="preserve">городского </w:t>
      </w:r>
      <w:proofErr w:type="gramStart"/>
      <w:r>
        <w:t>округа</w:t>
      </w:r>
      <w:proofErr w:type="gramEnd"/>
      <w:r>
        <w:t xml:space="preserve"> ЗАТО Свободный</w:t>
      </w:r>
    </w:p>
    <w:p w:rsidR="005F4BA8" w:rsidRPr="005F4BA8" w:rsidRDefault="005F4BA8" w:rsidP="005F4BA8">
      <w:pPr>
        <w:autoSpaceDE w:val="0"/>
        <w:autoSpaceDN w:val="0"/>
        <w:adjustRightInd w:val="0"/>
        <w:jc w:val="right"/>
      </w:pPr>
      <w:r>
        <w:t xml:space="preserve">от </w:t>
      </w:r>
      <w:r w:rsidRPr="005F4BA8">
        <w:t>29</w:t>
      </w:r>
      <w:r>
        <w:t xml:space="preserve"> сентября 2014 года №</w:t>
      </w:r>
      <w:r w:rsidRPr="005F4BA8">
        <w:t>652</w:t>
      </w:r>
    </w:p>
    <w:p w:rsidR="005F4BA8" w:rsidRDefault="005F4BA8" w:rsidP="005F4BA8">
      <w:pPr>
        <w:pStyle w:val="af0"/>
        <w:spacing w:before="0" w:beforeAutospacing="0" w:after="0" w:afterAutospacing="0"/>
        <w:ind w:left="633"/>
        <w:jc w:val="both"/>
        <w:rPr>
          <w:bCs/>
          <w:color w:val="000000"/>
          <w:sz w:val="22"/>
          <w:szCs w:val="22"/>
        </w:rPr>
      </w:pPr>
    </w:p>
    <w:p w:rsidR="005F4BA8" w:rsidRDefault="005F4BA8" w:rsidP="005F4BA8">
      <w:pPr>
        <w:pStyle w:val="af0"/>
        <w:spacing w:before="0" w:beforeAutospacing="0" w:after="0" w:afterAutospacing="0"/>
        <w:ind w:left="633"/>
        <w:jc w:val="both"/>
        <w:rPr>
          <w:bCs/>
          <w:color w:val="000000"/>
          <w:sz w:val="22"/>
          <w:szCs w:val="22"/>
        </w:rPr>
      </w:pPr>
    </w:p>
    <w:p w:rsidR="005F4BA8" w:rsidRDefault="005F4BA8" w:rsidP="005F4BA8">
      <w:pPr>
        <w:pStyle w:val="af0"/>
        <w:spacing w:before="0" w:beforeAutospacing="0" w:after="0" w:afterAutospacing="0"/>
        <w:ind w:left="633"/>
        <w:jc w:val="both"/>
        <w:rPr>
          <w:bCs/>
          <w:color w:val="000000"/>
          <w:sz w:val="22"/>
          <w:szCs w:val="22"/>
        </w:rPr>
      </w:pPr>
    </w:p>
    <w:p w:rsidR="005F4BA8" w:rsidRDefault="005F4BA8" w:rsidP="005F4BA8">
      <w:pPr>
        <w:pStyle w:val="af0"/>
        <w:spacing w:before="0" w:beforeAutospacing="0" w:after="0" w:afterAutospacing="0"/>
        <w:ind w:left="633"/>
        <w:jc w:val="both"/>
        <w:rPr>
          <w:bCs/>
          <w:color w:val="000000"/>
          <w:sz w:val="22"/>
          <w:szCs w:val="22"/>
        </w:rPr>
      </w:pPr>
    </w:p>
    <w:p w:rsidR="005F4BA8" w:rsidRDefault="005F4BA8" w:rsidP="005F4BA8">
      <w:pPr>
        <w:pStyle w:val="af0"/>
        <w:spacing w:before="0" w:beforeAutospacing="0" w:after="0" w:afterAutospacing="0"/>
        <w:ind w:left="633"/>
        <w:jc w:val="both"/>
        <w:rPr>
          <w:bCs/>
          <w:color w:val="000000"/>
          <w:sz w:val="22"/>
          <w:szCs w:val="22"/>
        </w:rPr>
      </w:pPr>
    </w:p>
    <w:p w:rsidR="005F4BA8" w:rsidRPr="00A96DD0" w:rsidRDefault="005F4BA8" w:rsidP="005F4BA8">
      <w:pPr>
        <w:pStyle w:val="af0"/>
        <w:spacing w:before="0" w:beforeAutospacing="0" w:after="0" w:afterAutospacing="0"/>
        <w:ind w:left="633"/>
        <w:jc w:val="center"/>
        <w:rPr>
          <w:b/>
          <w:bCs/>
          <w:color w:val="000000"/>
          <w:sz w:val="28"/>
          <w:szCs w:val="28"/>
        </w:rPr>
      </w:pPr>
      <w:r w:rsidRPr="00A96DD0">
        <w:rPr>
          <w:b/>
          <w:bCs/>
          <w:color w:val="000000"/>
          <w:sz w:val="28"/>
          <w:szCs w:val="28"/>
        </w:rPr>
        <w:t xml:space="preserve">Состав Комиссии по стимулированию руководителей образовательных учреждений городского </w:t>
      </w:r>
      <w:proofErr w:type="gramStart"/>
      <w:r w:rsidRPr="00A96DD0">
        <w:rPr>
          <w:b/>
          <w:bCs/>
          <w:color w:val="000000"/>
          <w:sz w:val="28"/>
          <w:szCs w:val="28"/>
        </w:rPr>
        <w:t>округа</w:t>
      </w:r>
      <w:proofErr w:type="gramEnd"/>
      <w:r w:rsidRPr="00A96DD0">
        <w:rPr>
          <w:b/>
          <w:bCs/>
          <w:color w:val="000000"/>
          <w:sz w:val="28"/>
          <w:szCs w:val="28"/>
        </w:rPr>
        <w:t xml:space="preserve"> ЗАТО Свободный</w:t>
      </w:r>
    </w:p>
    <w:p w:rsidR="005F4BA8" w:rsidRPr="00A96DD0" w:rsidRDefault="005F4BA8" w:rsidP="005F4BA8">
      <w:pPr>
        <w:pStyle w:val="af0"/>
        <w:spacing w:before="0" w:beforeAutospacing="0" w:after="0" w:afterAutospacing="0"/>
        <w:ind w:left="633"/>
        <w:jc w:val="center"/>
        <w:rPr>
          <w:b/>
          <w:bCs/>
          <w:color w:val="000000"/>
          <w:sz w:val="28"/>
          <w:szCs w:val="28"/>
        </w:rPr>
      </w:pPr>
    </w:p>
    <w:p w:rsidR="005F4BA8" w:rsidRDefault="005F4BA8" w:rsidP="005F4BA8">
      <w:pPr>
        <w:pStyle w:val="af0"/>
        <w:spacing w:before="0" w:beforeAutospacing="0" w:after="0" w:afterAutospacing="0"/>
        <w:ind w:left="633"/>
        <w:jc w:val="center"/>
        <w:rPr>
          <w:b/>
          <w:bCs/>
          <w:color w:val="000000"/>
        </w:rPr>
      </w:pPr>
    </w:p>
    <w:p w:rsidR="005F4BA8" w:rsidRDefault="005F4BA8" w:rsidP="005F4BA8">
      <w:pPr>
        <w:pStyle w:val="af0"/>
        <w:spacing w:before="0" w:beforeAutospacing="0" w:after="0" w:afterAutospacing="0"/>
        <w:ind w:left="633"/>
        <w:jc w:val="both"/>
        <w:rPr>
          <w:b/>
          <w:bCs/>
          <w:color w:val="000000"/>
        </w:rPr>
      </w:pPr>
    </w:p>
    <w:p w:rsidR="005F4BA8" w:rsidRDefault="005F4BA8" w:rsidP="005F4BA8">
      <w:pPr>
        <w:jc w:val="both"/>
        <w:rPr>
          <w:bCs/>
          <w:sz w:val="28"/>
          <w:szCs w:val="28"/>
        </w:rPr>
      </w:pPr>
      <w:r>
        <w:rPr>
          <w:b/>
          <w:bCs/>
          <w:sz w:val="28"/>
          <w:szCs w:val="28"/>
        </w:rPr>
        <w:t xml:space="preserve">     </w:t>
      </w:r>
      <w:r>
        <w:rPr>
          <w:b/>
          <w:bCs/>
          <w:sz w:val="28"/>
          <w:szCs w:val="28"/>
        </w:rPr>
        <w:tab/>
        <w:t xml:space="preserve">Председатель: </w:t>
      </w:r>
      <w:r>
        <w:rPr>
          <w:bCs/>
          <w:sz w:val="28"/>
          <w:szCs w:val="28"/>
        </w:rPr>
        <w:t>Соколов Артем Владимирович – первый заместитель главы администрации.</w:t>
      </w:r>
    </w:p>
    <w:p w:rsidR="005F4BA8" w:rsidRDefault="005F4BA8" w:rsidP="005F4BA8">
      <w:pPr>
        <w:jc w:val="both"/>
        <w:rPr>
          <w:bCs/>
          <w:sz w:val="28"/>
          <w:szCs w:val="28"/>
        </w:rPr>
      </w:pPr>
      <w:r>
        <w:rPr>
          <w:bCs/>
          <w:sz w:val="28"/>
          <w:szCs w:val="28"/>
        </w:rPr>
        <w:t xml:space="preserve">     </w:t>
      </w:r>
      <w:r>
        <w:rPr>
          <w:bCs/>
          <w:sz w:val="28"/>
          <w:szCs w:val="28"/>
        </w:rPr>
        <w:tab/>
      </w:r>
      <w:r>
        <w:rPr>
          <w:b/>
          <w:bCs/>
          <w:sz w:val="28"/>
          <w:szCs w:val="28"/>
        </w:rPr>
        <w:t xml:space="preserve">Заместитель председателя: </w:t>
      </w:r>
      <w:r>
        <w:rPr>
          <w:bCs/>
          <w:sz w:val="28"/>
          <w:szCs w:val="28"/>
        </w:rPr>
        <w:t>Кузнецова Елена Александровна – начальник отдела образования администрации.</w:t>
      </w:r>
    </w:p>
    <w:p w:rsidR="005F4BA8" w:rsidRDefault="005F4BA8" w:rsidP="005F4BA8">
      <w:pPr>
        <w:jc w:val="both"/>
        <w:rPr>
          <w:bCs/>
          <w:sz w:val="28"/>
          <w:szCs w:val="28"/>
        </w:rPr>
      </w:pPr>
      <w:r>
        <w:rPr>
          <w:bCs/>
          <w:sz w:val="28"/>
          <w:szCs w:val="28"/>
        </w:rPr>
        <w:t xml:space="preserve">     </w:t>
      </w:r>
      <w:r>
        <w:rPr>
          <w:b/>
          <w:bCs/>
          <w:sz w:val="28"/>
          <w:szCs w:val="28"/>
        </w:rPr>
        <w:t xml:space="preserve">Секретарь: </w:t>
      </w:r>
      <w:proofErr w:type="spellStart"/>
      <w:r>
        <w:rPr>
          <w:bCs/>
          <w:sz w:val="28"/>
          <w:szCs w:val="28"/>
        </w:rPr>
        <w:t>Мышковец</w:t>
      </w:r>
      <w:proofErr w:type="spellEnd"/>
      <w:r>
        <w:rPr>
          <w:bCs/>
          <w:sz w:val="28"/>
          <w:szCs w:val="28"/>
        </w:rPr>
        <w:t xml:space="preserve"> Оксана Богдановна – специалист </w:t>
      </w:r>
      <w:r>
        <w:rPr>
          <w:bCs/>
          <w:sz w:val="28"/>
          <w:szCs w:val="28"/>
          <w:lang w:val="en-US"/>
        </w:rPr>
        <w:t>I</w:t>
      </w:r>
      <w:r>
        <w:rPr>
          <w:bCs/>
          <w:sz w:val="28"/>
          <w:szCs w:val="28"/>
        </w:rPr>
        <w:t xml:space="preserve"> категории отдела образования администрации.</w:t>
      </w:r>
    </w:p>
    <w:p w:rsidR="005F4BA8" w:rsidRDefault="005F4BA8" w:rsidP="005F4BA8">
      <w:pPr>
        <w:jc w:val="both"/>
        <w:rPr>
          <w:b/>
          <w:bCs/>
          <w:sz w:val="28"/>
          <w:szCs w:val="28"/>
        </w:rPr>
      </w:pPr>
      <w:r>
        <w:rPr>
          <w:bCs/>
          <w:sz w:val="28"/>
          <w:szCs w:val="28"/>
        </w:rPr>
        <w:t xml:space="preserve">     </w:t>
      </w:r>
      <w:r>
        <w:rPr>
          <w:b/>
          <w:bCs/>
          <w:sz w:val="28"/>
          <w:szCs w:val="28"/>
        </w:rPr>
        <w:t>Члены комиссии:</w:t>
      </w:r>
    </w:p>
    <w:p w:rsidR="005F4BA8" w:rsidRDefault="005F4BA8" w:rsidP="005F4BA8">
      <w:pPr>
        <w:numPr>
          <w:ilvl w:val="0"/>
          <w:numId w:val="22"/>
        </w:numPr>
        <w:jc w:val="both"/>
        <w:rPr>
          <w:bCs/>
          <w:sz w:val="28"/>
          <w:szCs w:val="28"/>
        </w:rPr>
      </w:pPr>
      <w:r>
        <w:rPr>
          <w:bCs/>
          <w:sz w:val="28"/>
          <w:szCs w:val="28"/>
        </w:rPr>
        <w:t xml:space="preserve">Быкова Алена Павловна – </w:t>
      </w:r>
      <w:proofErr w:type="spellStart"/>
      <w:r>
        <w:rPr>
          <w:bCs/>
          <w:sz w:val="28"/>
          <w:szCs w:val="28"/>
        </w:rPr>
        <w:t>И.о</w:t>
      </w:r>
      <w:proofErr w:type="spellEnd"/>
      <w:r>
        <w:rPr>
          <w:bCs/>
          <w:sz w:val="28"/>
          <w:szCs w:val="28"/>
        </w:rPr>
        <w:t>. начальника юридического отдела администрации;</w:t>
      </w:r>
    </w:p>
    <w:p w:rsidR="005F4BA8" w:rsidRDefault="005F4BA8" w:rsidP="005F4BA8">
      <w:pPr>
        <w:numPr>
          <w:ilvl w:val="0"/>
          <w:numId w:val="22"/>
        </w:numPr>
        <w:jc w:val="both"/>
        <w:rPr>
          <w:bCs/>
          <w:sz w:val="28"/>
          <w:szCs w:val="28"/>
        </w:rPr>
      </w:pPr>
      <w:r>
        <w:rPr>
          <w:bCs/>
          <w:sz w:val="28"/>
          <w:szCs w:val="28"/>
        </w:rPr>
        <w:t>Рыжкова Светлана Федоровна – начальник отдела бухгалтерского учета и финансов администрации;</w:t>
      </w:r>
    </w:p>
    <w:p w:rsidR="005F4BA8" w:rsidRDefault="005F4BA8" w:rsidP="005F4BA8">
      <w:pPr>
        <w:numPr>
          <w:ilvl w:val="0"/>
          <w:numId w:val="22"/>
        </w:numPr>
        <w:jc w:val="both"/>
        <w:rPr>
          <w:bCs/>
          <w:sz w:val="28"/>
          <w:szCs w:val="28"/>
        </w:rPr>
      </w:pPr>
      <w:r>
        <w:rPr>
          <w:bCs/>
          <w:sz w:val="28"/>
          <w:szCs w:val="28"/>
        </w:rPr>
        <w:t>Ткаченко Любовь Викторовна – начальник организационно-кадрового отдела администрации.</w:t>
      </w:r>
    </w:p>
    <w:p w:rsidR="005F4BA8" w:rsidRDefault="005F4BA8" w:rsidP="005F4BA8">
      <w:pPr>
        <w:numPr>
          <w:ilvl w:val="0"/>
          <w:numId w:val="22"/>
        </w:numPr>
        <w:jc w:val="both"/>
        <w:rPr>
          <w:bCs/>
          <w:sz w:val="28"/>
          <w:szCs w:val="28"/>
        </w:rPr>
      </w:pPr>
      <w:proofErr w:type="spellStart"/>
      <w:r>
        <w:rPr>
          <w:bCs/>
          <w:sz w:val="28"/>
          <w:szCs w:val="28"/>
        </w:rPr>
        <w:t>Охримчук</w:t>
      </w:r>
      <w:proofErr w:type="spellEnd"/>
      <w:r>
        <w:rPr>
          <w:bCs/>
          <w:sz w:val="28"/>
          <w:szCs w:val="28"/>
        </w:rPr>
        <w:t xml:space="preserve"> Елена Николаевна – инспектор Контрольного органа городского </w:t>
      </w:r>
      <w:proofErr w:type="gramStart"/>
      <w:r>
        <w:rPr>
          <w:bCs/>
          <w:sz w:val="28"/>
          <w:szCs w:val="28"/>
        </w:rPr>
        <w:t>округа</w:t>
      </w:r>
      <w:proofErr w:type="gramEnd"/>
      <w:r>
        <w:rPr>
          <w:bCs/>
          <w:sz w:val="28"/>
          <w:szCs w:val="28"/>
        </w:rPr>
        <w:t xml:space="preserve"> ЗАТО Свободный (по согласованию); </w:t>
      </w:r>
    </w:p>
    <w:p w:rsidR="005F4BA8" w:rsidRDefault="005F4BA8" w:rsidP="005F4BA8">
      <w:pPr>
        <w:numPr>
          <w:ilvl w:val="0"/>
          <w:numId w:val="22"/>
        </w:numPr>
        <w:jc w:val="both"/>
        <w:rPr>
          <w:bCs/>
          <w:sz w:val="28"/>
          <w:szCs w:val="28"/>
        </w:rPr>
      </w:pPr>
      <w:r>
        <w:rPr>
          <w:bCs/>
          <w:sz w:val="28"/>
          <w:szCs w:val="28"/>
        </w:rPr>
        <w:t>Шалыгина Анна Николаевна – ведущий специалист по молодежной политике, культуре и спорту администрации.</w:t>
      </w:r>
    </w:p>
    <w:p w:rsidR="005F4BA8" w:rsidRPr="00D90403" w:rsidRDefault="005F4BA8" w:rsidP="005F4BA8">
      <w:pPr>
        <w:pStyle w:val="af0"/>
        <w:spacing w:before="0" w:beforeAutospacing="0" w:after="0" w:afterAutospacing="0"/>
        <w:ind w:left="633"/>
        <w:jc w:val="both"/>
        <w:rPr>
          <w:bCs/>
          <w:color w:val="000000"/>
          <w:sz w:val="22"/>
          <w:szCs w:val="22"/>
        </w:rPr>
      </w:pPr>
    </w:p>
    <w:bookmarkEnd w:id="0"/>
    <w:p w:rsidR="003419A9" w:rsidRDefault="003419A9"/>
    <w:sectPr w:rsidR="003419A9" w:rsidSect="00545F81">
      <w:pgSz w:w="11906" w:h="16838"/>
      <w:pgMar w:top="851" w:right="244"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09" w:rsidRDefault="00057D09">
      <w:r>
        <w:separator/>
      </w:r>
    </w:p>
  </w:endnote>
  <w:endnote w:type="continuationSeparator" w:id="0">
    <w:p w:rsidR="00057D09" w:rsidRDefault="000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81" w:rsidRDefault="00545F81" w:rsidP="00545F8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45F81" w:rsidRDefault="00545F81" w:rsidP="00545F8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09" w:rsidRDefault="00057D09">
      <w:r>
        <w:separator/>
      </w:r>
    </w:p>
  </w:footnote>
  <w:footnote w:type="continuationSeparator" w:id="0">
    <w:p w:rsidR="00057D09" w:rsidRDefault="00057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A256D33"/>
    <w:multiLevelType w:val="hybridMultilevel"/>
    <w:tmpl w:val="FFF4C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877C26"/>
    <w:multiLevelType w:val="hybridMultilevel"/>
    <w:tmpl w:val="247E5E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D8E3421"/>
    <w:multiLevelType w:val="multilevel"/>
    <w:tmpl w:val="8D90544C"/>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4">
    <w:nsid w:val="100A0AEE"/>
    <w:multiLevelType w:val="hybridMultilevel"/>
    <w:tmpl w:val="D75C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E15E9F"/>
    <w:multiLevelType w:val="hybridMultilevel"/>
    <w:tmpl w:val="760E5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A218CA"/>
    <w:multiLevelType w:val="hybridMultilevel"/>
    <w:tmpl w:val="59F2F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D05938"/>
    <w:multiLevelType w:val="hybridMultilevel"/>
    <w:tmpl w:val="F072C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642933"/>
    <w:multiLevelType w:val="hybridMultilevel"/>
    <w:tmpl w:val="23BA1918"/>
    <w:lvl w:ilvl="0" w:tplc="A030EEBC">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38AD053E"/>
    <w:multiLevelType w:val="hybridMultilevel"/>
    <w:tmpl w:val="A5064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CF45B5"/>
    <w:multiLevelType w:val="hybridMultilevel"/>
    <w:tmpl w:val="F1E20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FE2F8B"/>
    <w:multiLevelType w:val="hybridMultilevel"/>
    <w:tmpl w:val="589007CA"/>
    <w:lvl w:ilvl="0" w:tplc="04190011">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611EAB"/>
    <w:multiLevelType w:val="hybridMultilevel"/>
    <w:tmpl w:val="90AA6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297227"/>
    <w:multiLevelType w:val="hybridMultilevel"/>
    <w:tmpl w:val="DF102330"/>
    <w:lvl w:ilvl="0" w:tplc="0419000F">
      <w:start w:val="1"/>
      <w:numFmt w:val="decimal"/>
      <w:lvlText w:val="%1."/>
      <w:lvlJc w:val="left"/>
      <w:pPr>
        <w:tabs>
          <w:tab w:val="num" w:pos="696"/>
        </w:tabs>
        <w:ind w:left="696" w:hanging="360"/>
      </w:pPr>
      <w:rPr>
        <w:rFonts w:cs="Times New Roman"/>
      </w:rPr>
    </w:lvl>
    <w:lvl w:ilvl="1" w:tplc="7E421CD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947037"/>
    <w:multiLevelType w:val="hybridMultilevel"/>
    <w:tmpl w:val="7C4A9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D646FB"/>
    <w:multiLevelType w:val="hybridMultilevel"/>
    <w:tmpl w:val="FC8E91E6"/>
    <w:lvl w:ilvl="0" w:tplc="E34C5EA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3C1E52"/>
    <w:multiLevelType w:val="hybridMultilevel"/>
    <w:tmpl w:val="E1D2E912"/>
    <w:lvl w:ilvl="0" w:tplc="0AF48098">
      <w:start w:val="1"/>
      <w:numFmt w:val="decimal"/>
      <w:lvlText w:val="%1)"/>
      <w:lvlJc w:val="left"/>
      <w:pPr>
        <w:ind w:left="993" w:hanging="360"/>
      </w:pPr>
      <w:rPr>
        <w:rFonts w:cs="Times New Roman" w:hint="default"/>
      </w:rPr>
    </w:lvl>
    <w:lvl w:ilvl="1" w:tplc="04190019" w:tentative="1">
      <w:start w:val="1"/>
      <w:numFmt w:val="lowerLetter"/>
      <w:lvlText w:val="%2."/>
      <w:lvlJc w:val="left"/>
      <w:pPr>
        <w:ind w:left="1713" w:hanging="360"/>
      </w:pPr>
      <w:rPr>
        <w:rFonts w:cs="Times New Roman"/>
      </w:rPr>
    </w:lvl>
    <w:lvl w:ilvl="2" w:tplc="0419001B" w:tentative="1">
      <w:start w:val="1"/>
      <w:numFmt w:val="lowerRoman"/>
      <w:lvlText w:val="%3."/>
      <w:lvlJc w:val="right"/>
      <w:pPr>
        <w:ind w:left="2433" w:hanging="180"/>
      </w:pPr>
      <w:rPr>
        <w:rFonts w:cs="Times New Roman"/>
      </w:rPr>
    </w:lvl>
    <w:lvl w:ilvl="3" w:tplc="0419000F" w:tentative="1">
      <w:start w:val="1"/>
      <w:numFmt w:val="decimal"/>
      <w:lvlText w:val="%4."/>
      <w:lvlJc w:val="left"/>
      <w:pPr>
        <w:ind w:left="3153" w:hanging="360"/>
      </w:pPr>
      <w:rPr>
        <w:rFonts w:cs="Times New Roman"/>
      </w:rPr>
    </w:lvl>
    <w:lvl w:ilvl="4" w:tplc="04190019" w:tentative="1">
      <w:start w:val="1"/>
      <w:numFmt w:val="lowerLetter"/>
      <w:lvlText w:val="%5."/>
      <w:lvlJc w:val="left"/>
      <w:pPr>
        <w:ind w:left="3873" w:hanging="360"/>
      </w:pPr>
      <w:rPr>
        <w:rFonts w:cs="Times New Roman"/>
      </w:rPr>
    </w:lvl>
    <w:lvl w:ilvl="5" w:tplc="0419001B" w:tentative="1">
      <w:start w:val="1"/>
      <w:numFmt w:val="lowerRoman"/>
      <w:lvlText w:val="%6."/>
      <w:lvlJc w:val="right"/>
      <w:pPr>
        <w:ind w:left="4593" w:hanging="180"/>
      </w:pPr>
      <w:rPr>
        <w:rFonts w:cs="Times New Roman"/>
      </w:rPr>
    </w:lvl>
    <w:lvl w:ilvl="6" w:tplc="0419000F" w:tentative="1">
      <w:start w:val="1"/>
      <w:numFmt w:val="decimal"/>
      <w:lvlText w:val="%7."/>
      <w:lvlJc w:val="left"/>
      <w:pPr>
        <w:ind w:left="5313" w:hanging="360"/>
      </w:pPr>
      <w:rPr>
        <w:rFonts w:cs="Times New Roman"/>
      </w:rPr>
    </w:lvl>
    <w:lvl w:ilvl="7" w:tplc="04190019" w:tentative="1">
      <w:start w:val="1"/>
      <w:numFmt w:val="lowerLetter"/>
      <w:lvlText w:val="%8."/>
      <w:lvlJc w:val="left"/>
      <w:pPr>
        <w:ind w:left="6033" w:hanging="360"/>
      </w:pPr>
      <w:rPr>
        <w:rFonts w:cs="Times New Roman"/>
      </w:rPr>
    </w:lvl>
    <w:lvl w:ilvl="8" w:tplc="0419001B" w:tentative="1">
      <w:start w:val="1"/>
      <w:numFmt w:val="lowerRoman"/>
      <w:lvlText w:val="%9."/>
      <w:lvlJc w:val="right"/>
      <w:pPr>
        <w:ind w:left="6753" w:hanging="180"/>
      </w:pPr>
      <w:rPr>
        <w:rFonts w:cs="Times New Roman"/>
      </w:rPr>
    </w:lvl>
  </w:abstractNum>
  <w:abstractNum w:abstractNumId="17">
    <w:nsid w:val="5392513F"/>
    <w:multiLevelType w:val="hybridMultilevel"/>
    <w:tmpl w:val="2B9694B6"/>
    <w:lvl w:ilvl="0" w:tplc="D908AD4E">
      <w:start w:val="1"/>
      <w:numFmt w:val="decimal"/>
      <w:lvlText w:val="%1."/>
      <w:lvlJc w:val="left"/>
      <w:pPr>
        <w:tabs>
          <w:tab w:val="num" w:pos="1572"/>
        </w:tabs>
        <w:ind w:left="1572" w:hanging="100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5A425541"/>
    <w:multiLevelType w:val="hybridMultilevel"/>
    <w:tmpl w:val="CAD6F79A"/>
    <w:lvl w:ilvl="0" w:tplc="04190001">
      <w:start w:val="1"/>
      <w:numFmt w:val="bullet"/>
      <w:lvlText w:val=""/>
      <w:lvlJc w:val="left"/>
      <w:pPr>
        <w:tabs>
          <w:tab w:val="num" w:pos="1715"/>
        </w:tabs>
        <w:ind w:left="1715" w:hanging="360"/>
      </w:pPr>
      <w:rPr>
        <w:rFonts w:ascii="Symbol" w:hAnsi="Symbol" w:hint="default"/>
      </w:rPr>
    </w:lvl>
    <w:lvl w:ilvl="1" w:tplc="04190003" w:tentative="1">
      <w:start w:val="1"/>
      <w:numFmt w:val="bullet"/>
      <w:lvlText w:val="o"/>
      <w:lvlJc w:val="left"/>
      <w:pPr>
        <w:tabs>
          <w:tab w:val="num" w:pos="2435"/>
        </w:tabs>
        <w:ind w:left="2435" w:hanging="360"/>
      </w:pPr>
      <w:rPr>
        <w:rFonts w:ascii="Courier New" w:hAnsi="Courier New" w:hint="default"/>
      </w:rPr>
    </w:lvl>
    <w:lvl w:ilvl="2" w:tplc="04190005" w:tentative="1">
      <w:start w:val="1"/>
      <w:numFmt w:val="bullet"/>
      <w:lvlText w:val=""/>
      <w:lvlJc w:val="left"/>
      <w:pPr>
        <w:tabs>
          <w:tab w:val="num" w:pos="3155"/>
        </w:tabs>
        <w:ind w:left="3155" w:hanging="360"/>
      </w:pPr>
      <w:rPr>
        <w:rFonts w:ascii="Wingdings" w:hAnsi="Wingdings" w:hint="default"/>
      </w:rPr>
    </w:lvl>
    <w:lvl w:ilvl="3" w:tplc="04190001" w:tentative="1">
      <w:start w:val="1"/>
      <w:numFmt w:val="bullet"/>
      <w:lvlText w:val=""/>
      <w:lvlJc w:val="left"/>
      <w:pPr>
        <w:tabs>
          <w:tab w:val="num" w:pos="3875"/>
        </w:tabs>
        <w:ind w:left="3875" w:hanging="360"/>
      </w:pPr>
      <w:rPr>
        <w:rFonts w:ascii="Symbol" w:hAnsi="Symbol" w:hint="default"/>
      </w:rPr>
    </w:lvl>
    <w:lvl w:ilvl="4" w:tplc="04190003" w:tentative="1">
      <w:start w:val="1"/>
      <w:numFmt w:val="bullet"/>
      <w:lvlText w:val="o"/>
      <w:lvlJc w:val="left"/>
      <w:pPr>
        <w:tabs>
          <w:tab w:val="num" w:pos="4595"/>
        </w:tabs>
        <w:ind w:left="4595" w:hanging="360"/>
      </w:pPr>
      <w:rPr>
        <w:rFonts w:ascii="Courier New" w:hAnsi="Courier New" w:hint="default"/>
      </w:rPr>
    </w:lvl>
    <w:lvl w:ilvl="5" w:tplc="04190005" w:tentative="1">
      <w:start w:val="1"/>
      <w:numFmt w:val="bullet"/>
      <w:lvlText w:val=""/>
      <w:lvlJc w:val="left"/>
      <w:pPr>
        <w:tabs>
          <w:tab w:val="num" w:pos="5315"/>
        </w:tabs>
        <w:ind w:left="5315" w:hanging="360"/>
      </w:pPr>
      <w:rPr>
        <w:rFonts w:ascii="Wingdings" w:hAnsi="Wingdings" w:hint="default"/>
      </w:rPr>
    </w:lvl>
    <w:lvl w:ilvl="6" w:tplc="04190001" w:tentative="1">
      <w:start w:val="1"/>
      <w:numFmt w:val="bullet"/>
      <w:lvlText w:val=""/>
      <w:lvlJc w:val="left"/>
      <w:pPr>
        <w:tabs>
          <w:tab w:val="num" w:pos="6035"/>
        </w:tabs>
        <w:ind w:left="6035" w:hanging="360"/>
      </w:pPr>
      <w:rPr>
        <w:rFonts w:ascii="Symbol" w:hAnsi="Symbol" w:hint="default"/>
      </w:rPr>
    </w:lvl>
    <w:lvl w:ilvl="7" w:tplc="04190003" w:tentative="1">
      <w:start w:val="1"/>
      <w:numFmt w:val="bullet"/>
      <w:lvlText w:val="o"/>
      <w:lvlJc w:val="left"/>
      <w:pPr>
        <w:tabs>
          <w:tab w:val="num" w:pos="6755"/>
        </w:tabs>
        <w:ind w:left="6755" w:hanging="360"/>
      </w:pPr>
      <w:rPr>
        <w:rFonts w:ascii="Courier New" w:hAnsi="Courier New" w:hint="default"/>
      </w:rPr>
    </w:lvl>
    <w:lvl w:ilvl="8" w:tplc="04190005" w:tentative="1">
      <w:start w:val="1"/>
      <w:numFmt w:val="bullet"/>
      <w:lvlText w:val=""/>
      <w:lvlJc w:val="left"/>
      <w:pPr>
        <w:tabs>
          <w:tab w:val="num" w:pos="7475"/>
        </w:tabs>
        <w:ind w:left="7475" w:hanging="360"/>
      </w:pPr>
      <w:rPr>
        <w:rFonts w:ascii="Wingdings" w:hAnsi="Wingdings" w:hint="default"/>
      </w:rPr>
    </w:lvl>
  </w:abstractNum>
  <w:abstractNum w:abstractNumId="19">
    <w:nsid w:val="61CE6E59"/>
    <w:multiLevelType w:val="hybridMultilevel"/>
    <w:tmpl w:val="524A6BFE"/>
    <w:lvl w:ilvl="0" w:tplc="55ECCE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F10117D"/>
    <w:multiLevelType w:val="hybridMultilevel"/>
    <w:tmpl w:val="27288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3387E66"/>
    <w:multiLevelType w:val="hybridMultilevel"/>
    <w:tmpl w:val="EBD26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5"/>
  </w:num>
  <w:num w:numId="4">
    <w:abstractNumId w:val="18"/>
  </w:num>
  <w:num w:numId="5">
    <w:abstractNumId w:val="14"/>
  </w:num>
  <w:num w:numId="6">
    <w:abstractNumId w:val="21"/>
  </w:num>
  <w:num w:numId="7">
    <w:abstractNumId w:val="5"/>
  </w:num>
  <w:num w:numId="8">
    <w:abstractNumId w:val="6"/>
  </w:num>
  <w:num w:numId="9">
    <w:abstractNumId w:val="20"/>
  </w:num>
  <w:num w:numId="10">
    <w:abstractNumId w:val="9"/>
  </w:num>
  <w:num w:numId="11">
    <w:abstractNumId w:val="4"/>
  </w:num>
  <w:num w:numId="12">
    <w:abstractNumId w:val="7"/>
  </w:num>
  <w:num w:numId="13">
    <w:abstractNumId w:val="2"/>
  </w:num>
  <w:num w:numId="14">
    <w:abstractNumId w:val="1"/>
  </w:num>
  <w:num w:numId="15">
    <w:abstractNumId w:val="12"/>
  </w:num>
  <w:num w:numId="16">
    <w:abstractNumId w:val="13"/>
  </w:num>
  <w:num w:numId="17">
    <w:abstractNumId w:val="3"/>
  </w:num>
  <w:num w:numId="18">
    <w:abstractNumId w:val="8"/>
  </w:num>
  <w:num w:numId="19">
    <w:abstractNumId w:val="19"/>
  </w:num>
  <w:num w:numId="20">
    <w:abstractNumId w:val="16"/>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A8"/>
    <w:rsid w:val="00057D09"/>
    <w:rsid w:val="003419A9"/>
    <w:rsid w:val="00545F81"/>
    <w:rsid w:val="005F4BA8"/>
    <w:rsid w:val="00CC04BF"/>
    <w:rsid w:val="00E60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F4BA8"/>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BA8"/>
    <w:rPr>
      <w:rFonts w:ascii="Times New Roman" w:eastAsia="Times New Roman" w:hAnsi="Times New Roman" w:cs="Times New Roman"/>
      <w:b/>
      <w:bCs/>
      <w:sz w:val="24"/>
      <w:szCs w:val="24"/>
      <w:lang w:eastAsia="ru-RU"/>
    </w:rPr>
  </w:style>
  <w:style w:type="paragraph" w:customStyle="1" w:styleId="a3">
    <w:name w:val="Знак"/>
    <w:basedOn w:val="a"/>
    <w:uiPriority w:val="99"/>
    <w:rsid w:val="005F4BA8"/>
    <w:pPr>
      <w:spacing w:after="160" w:line="240" w:lineRule="exact"/>
    </w:pPr>
    <w:rPr>
      <w:rFonts w:ascii="Verdana" w:hAnsi="Verdana"/>
      <w:sz w:val="20"/>
      <w:szCs w:val="20"/>
      <w:lang w:val="en-US" w:eastAsia="en-US"/>
    </w:rPr>
  </w:style>
  <w:style w:type="paragraph" w:customStyle="1" w:styleId="printj">
    <w:name w:val="printj"/>
    <w:basedOn w:val="a"/>
    <w:uiPriority w:val="99"/>
    <w:rsid w:val="005F4BA8"/>
    <w:pPr>
      <w:spacing w:before="100" w:beforeAutospacing="1" w:after="100" w:afterAutospacing="1"/>
    </w:pPr>
  </w:style>
  <w:style w:type="paragraph" w:styleId="a4">
    <w:name w:val="Body Text"/>
    <w:basedOn w:val="a"/>
    <w:link w:val="a5"/>
    <w:uiPriority w:val="99"/>
    <w:rsid w:val="005F4BA8"/>
    <w:pPr>
      <w:jc w:val="both"/>
    </w:pPr>
  </w:style>
  <w:style w:type="character" w:customStyle="1" w:styleId="a5">
    <w:name w:val="Основной текст Знак"/>
    <w:basedOn w:val="a0"/>
    <w:link w:val="a4"/>
    <w:uiPriority w:val="99"/>
    <w:rsid w:val="005F4BA8"/>
    <w:rPr>
      <w:rFonts w:ascii="Times New Roman" w:eastAsia="Times New Roman" w:hAnsi="Times New Roman" w:cs="Times New Roman"/>
      <w:sz w:val="24"/>
      <w:szCs w:val="24"/>
      <w:lang w:eastAsia="ru-RU"/>
    </w:rPr>
  </w:style>
  <w:style w:type="paragraph" w:styleId="a6">
    <w:name w:val="Body Text Indent"/>
    <w:basedOn w:val="a"/>
    <w:link w:val="a7"/>
    <w:uiPriority w:val="99"/>
    <w:rsid w:val="005F4BA8"/>
    <w:pPr>
      <w:ind w:firstLine="360"/>
      <w:jc w:val="both"/>
    </w:pPr>
  </w:style>
  <w:style w:type="character" w:customStyle="1" w:styleId="a7">
    <w:name w:val="Основной текст с отступом Знак"/>
    <w:basedOn w:val="a0"/>
    <w:link w:val="a6"/>
    <w:uiPriority w:val="99"/>
    <w:rsid w:val="005F4BA8"/>
    <w:rPr>
      <w:rFonts w:ascii="Times New Roman" w:eastAsia="Times New Roman" w:hAnsi="Times New Roman" w:cs="Times New Roman"/>
      <w:sz w:val="24"/>
      <w:szCs w:val="24"/>
      <w:lang w:eastAsia="ru-RU"/>
    </w:rPr>
  </w:style>
  <w:style w:type="table" w:styleId="a8">
    <w:name w:val="Table Grid"/>
    <w:basedOn w:val="a1"/>
    <w:uiPriority w:val="99"/>
    <w:rsid w:val="005F4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w:basedOn w:val="a"/>
    <w:uiPriority w:val="99"/>
    <w:rsid w:val="005F4BA8"/>
    <w:pPr>
      <w:spacing w:after="160" w:line="240" w:lineRule="exact"/>
    </w:pPr>
    <w:rPr>
      <w:rFonts w:ascii="Verdana" w:hAnsi="Verdana"/>
      <w:sz w:val="20"/>
      <w:szCs w:val="20"/>
      <w:lang w:val="en-US" w:eastAsia="en-US"/>
    </w:rPr>
  </w:style>
  <w:style w:type="paragraph" w:styleId="a9">
    <w:name w:val="footer"/>
    <w:basedOn w:val="a"/>
    <w:link w:val="aa"/>
    <w:uiPriority w:val="99"/>
    <w:rsid w:val="005F4BA8"/>
    <w:pPr>
      <w:tabs>
        <w:tab w:val="center" w:pos="4677"/>
        <w:tab w:val="right" w:pos="9355"/>
      </w:tabs>
    </w:pPr>
  </w:style>
  <w:style w:type="character" w:customStyle="1" w:styleId="aa">
    <w:name w:val="Нижний колонтитул Знак"/>
    <w:basedOn w:val="a0"/>
    <w:link w:val="a9"/>
    <w:uiPriority w:val="99"/>
    <w:rsid w:val="005F4BA8"/>
    <w:rPr>
      <w:rFonts w:ascii="Times New Roman" w:eastAsia="Times New Roman" w:hAnsi="Times New Roman" w:cs="Times New Roman"/>
      <w:sz w:val="24"/>
      <w:szCs w:val="24"/>
      <w:lang w:eastAsia="ru-RU"/>
    </w:rPr>
  </w:style>
  <w:style w:type="character" w:styleId="ab">
    <w:name w:val="page number"/>
    <w:basedOn w:val="a0"/>
    <w:uiPriority w:val="99"/>
    <w:rsid w:val="005F4BA8"/>
    <w:rPr>
      <w:rFonts w:cs="Times New Roman"/>
    </w:rPr>
  </w:style>
  <w:style w:type="paragraph" w:styleId="ac">
    <w:name w:val="header"/>
    <w:basedOn w:val="a"/>
    <w:link w:val="ad"/>
    <w:uiPriority w:val="99"/>
    <w:rsid w:val="005F4BA8"/>
    <w:pPr>
      <w:tabs>
        <w:tab w:val="center" w:pos="4677"/>
        <w:tab w:val="right" w:pos="9355"/>
      </w:tabs>
    </w:pPr>
  </w:style>
  <w:style w:type="character" w:customStyle="1" w:styleId="ad">
    <w:name w:val="Верхний колонтитул Знак"/>
    <w:basedOn w:val="a0"/>
    <w:link w:val="ac"/>
    <w:uiPriority w:val="99"/>
    <w:rsid w:val="005F4BA8"/>
    <w:rPr>
      <w:rFonts w:ascii="Times New Roman" w:eastAsia="Times New Roman" w:hAnsi="Times New Roman" w:cs="Times New Roman"/>
      <w:sz w:val="24"/>
      <w:szCs w:val="24"/>
      <w:lang w:eastAsia="ru-RU"/>
    </w:rPr>
  </w:style>
  <w:style w:type="paragraph" w:customStyle="1" w:styleId="ae">
    <w:name w:val="Знак Знак Знак"/>
    <w:basedOn w:val="a"/>
    <w:uiPriority w:val="99"/>
    <w:rsid w:val="005F4BA8"/>
    <w:pPr>
      <w:spacing w:after="160" w:line="240" w:lineRule="exact"/>
    </w:pPr>
    <w:rPr>
      <w:rFonts w:ascii="Verdana" w:hAnsi="Verdana"/>
      <w:sz w:val="20"/>
      <w:szCs w:val="20"/>
      <w:lang w:val="en-US" w:eastAsia="en-US"/>
    </w:rPr>
  </w:style>
  <w:style w:type="paragraph" w:customStyle="1" w:styleId="af">
    <w:name w:val="Таблицы (моноширинный)"/>
    <w:basedOn w:val="a"/>
    <w:next w:val="a"/>
    <w:uiPriority w:val="99"/>
    <w:rsid w:val="005F4BA8"/>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uiPriority w:val="99"/>
    <w:rsid w:val="005F4BA8"/>
    <w:rPr>
      <w:rFonts w:cs="Times New Roman"/>
    </w:rPr>
  </w:style>
  <w:style w:type="paragraph" w:styleId="af0">
    <w:name w:val="Normal (Web)"/>
    <w:basedOn w:val="a"/>
    <w:uiPriority w:val="99"/>
    <w:rsid w:val="005F4BA8"/>
    <w:pPr>
      <w:spacing w:before="100" w:beforeAutospacing="1" w:after="100" w:afterAutospacing="1"/>
    </w:pPr>
  </w:style>
  <w:style w:type="paragraph" w:styleId="af1">
    <w:name w:val="Balloon Text"/>
    <w:basedOn w:val="a"/>
    <w:link w:val="af2"/>
    <w:uiPriority w:val="99"/>
    <w:rsid w:val="005F4BA8"/>
    <w:rPr>
      <w:rFonts w:ascii="Tahoma" w:hAnsi="Tahoma" w:cs="Tahoma"/>
      <w:sz w:val="16"/>
      <w:szCs w:val="16"/>
    </w:rPr>
  </w:style>
  <w:style w:type="character" w:customStyle="1" w:styleId="af2">
    <w:name w:val="Текст выноски Знак"/>
    <w:basedOn w:val="a0"/>
    <w:link w:val="af1"/>
    <w:uiPriority w:val="99"/>
    <w:rsid w:val="005F4BA8"/>
    <w:rPr>
      <w:rFonts w:ascii="Tahoma" w:eastAsia="Times New Roman" w:hAnsi="Tahoma" w:cs="Tahoma"/>
      <w:sz w:val="16"/>
      <w:szCs w:val="16"/>
      <w:lang w:eastAsia="ru-RU"/>
    </w:rPr>
  </w:style>
  <w:style w:type="paragraph" w:styleId="af3">
    <w:name w:val="List Paragraph"/>
    <w:basedOn w:val="a"/>
    <w:uiPriority w:val="99"/>
    <w:qFormat/>
    <w:rsid w:val="005F4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B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F4BA8"/>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BA8"/>
    <w:rPr>
      <w:rFonts w:ascii="Times New Roman" w:eastAsia="Times New Roman" w:hAnsi="Times New Roman" w:cs="Times New Roman"/>
      <w:b/>
      <w:bCs/>
      <w:sz w:val="24"/>
      <w:szCs w:val="24"/>
      <w:lang w:eastAsia="ru-RU"/>
    </w:rPr>
  </w:style>
  <w:style w:type="paragraph" w:customStyle="1" w:styleId="a3">
    <w:name w:val="Знак"/>
    <w:basedOn w:val="a"/>
    <w:uiPriority w:val="99"/>
    <w:rsid w:val="005F4BA8"/>
    <w:pPr>
      <w:spacing w:after="160" w:line="240" w:lineRule="exact"/>
    </w:pPr>
    <w:rPr>
      <w:rFonts w:ascii="Verdana" w:hAnsi="Verdana"/>
      <w:sz w:val="20"/>
      <w:szCs w:val="20"/>
      <w:lang w:val="en-US" w:eastAsia="en-US"/>
    </w:rPr>
  </w:style>
  <w:style w:type="paragraph" w:customStyle="1" w:styleId="printj">
    <w:name w:val="printj"/>
    <w:basedOn w:val="a"/>
    <w:uiPriority w:val="99"/>
    <w:rsid w:val="005F4BA8"/>
    <w:pPr>
      <w:spacing w:before="100" w:beforeAutospacing="1" w:after="100" w:afterAutospacing="1"/>
    </w:pPr>
  </w:style>
  <w:style w:type="paragraph" w:styleId="a4">
    <w:name w:val="Body Text"/>
    <w:basedOn w:val="a"/>
    <w:link w:val="a5"/>
    <w:uiPriority w:val="99"/>
    <w:rsid w:val="005F4BA8"/>
    <w:pPr>
      <w:jc w:val="both"/>
    </w:pPr>
  </w:style>
  <w:style w:type="character" w:customStyle="1" w:styleId="a5">
    <w:name w:val="Основной текст Знак"/>
    <w:basedOn w:val="a0"/>
    <w:link w:val="a4"/>
    <w:uiPriority w:val="99"/>
    <w:rsid w:val="005F4BA8"/>
    <w:rPr>
      <w:rFonts w:ascii="Times New Roman" w:eastAsia="Times New Roman" w:hAnsi="Times New Roman" w:cs="Times New Roman"/>
      <w:sz w:val="24"/>
      <w:szCs w:val="24"/>
      <w:lang w:eastAsia="ru-RU"/>
    </w:rPr>
  </w:style>
  <w:style w:type="paragraph" w:styleId="a6">
    <w:name w:val="Body Text Indent"/>
    <w:basedOn w:val="a"/>
    <w:link w:val="a7"/>
    <w:uiPriority w:val="99"/>
    <w:rsid w:val="005F4BA8"/>
    <w:pPr>
      <w:ind w:firstLine="360"/>
      <w:jc w:val="both"/>
    </w:pPr>
  </w:style>
  <w:style w:type="character" w:customStyle="1" w:styleId="a7">
    <w:name w:val="Основной текст с отступом Знак"/>
    <w:basedOn w:val="a0"/>
    <w:link w:val="a6"/>
    <w:uiPriority w:val="99"/>
    <w:rsid w:val="005F4BA8"/>
    <w:rPr>
      <w:rFonts w:ascii="Times New Roman" w:eastAsia="Times New Roman" w:hAnsi="Times New Roman" w:cs="Times New Roman"/>
      <w:sz w:val="24"/>
      <w:szCs w:val="24"/>
      <w:lang w:eastAsia="ru-RU"/>
    </w:rPr>
  </w:style>
  <w:style w:type="table" w:styleId="a8">
    <w:name w:val="Table Grid"/>
    <w:basedOn w:val="a1"/>
    <w:uiPriority w:val="99"/>
    <w:rsid w:val="005F4B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w:basedOn w:val="a"/>
    <w:uiPriority w:val="99"/>
    <w:rsid w:val="005F4BA8"/>
    <w:pPr>
      <w:spacing w:after="160" w:line="240" w:lineRule="exact"/>
    </w:pPr>
    <w:rPr>
      <w:rFonts w:ascii="Verdana" w:hAnsi="Verdana"/>
      <w:sz w:val="20"/>
      <w:szCs w:val="20"/>
      <w:lang w:val="en-US" w:eastAsia="en-US"/>
    </w:rPr>
  </w:style>
  <w:style w:type="paragraph" w:styleId="a9">
    <w:name w:val="footer"/>
    <w:basedOn w:val="a"/>
    <w:link w:val="aa"/>
    <w:uiPriority w:val="99"/>
    <w:rsid w:val="005F4BA8"/>
    <w:pPr>
      <w:tabs>
        <w:tab w:val="center" w:pos="4677"/>
        <w:tab w:val="right" w:pos="9355"/>
      </w:tabs>
    </w:pPr>
  </w:style>
  <w:style w:type="character" w:customStyle="1" w:styleId="aa">
    <w:name w:val="Нижний колонтитул Знак"/>
    <w:basedOn w:val="a0"/>
    <w:link w:val="a9"/>
    <w:uiPriority w:val="99"/>
    <w:rsid w:val="005F4BA8"/>
    <w:rPr>
      <w:rFonts w:ascii="Times New Roman" w:eastAsia="Times New Roman" w:hAnsi="Times New Roman" w:cs="Times New Roman"/>
      <w:sz w:val="24"/>
      <w:szCs w:val="24"/>
      <w:lang w:eastAsia="ru-RU"/>
    </w:rPr>
  </w:style>
  <w:style w:type="character" w:styleId="ab">
    <w:name w:val="page number"/>
    <w:basedOn w:val="a0"/>
    <w:uiPriority w:val="99"/>
    <w:rsid w:val="005F4BA8"/>
    <w:rPr>
      <w:rFonts w:cs="Times New Roman"/>
    </w:rPr>
  </w:style>
  <w:style w:type="paragraph" w:styleId="ac">
    <w:name w:val="header"/>
    <w:basedOn w:val="a"/>
    <w:link w:val="ad"/>
    <w:uiPriority w:val="99"/>
    <w:rsid w:val="005F4BA8"/>
    <w:pPr>
      <w:tabs>
        <w:tab w:val="center" w:pos="4677"/>
        <w:tab w:val="right" w:pos="9355"/>
      </w:tabs>
    </w:pPr>
  </w:style>
  <w:style w:type="character" w:customStyle="1" w:styleId="ad">
    <w:name w:val="Верхний колонтитул Знак"/>
    <w:basedOn w:val="a0"/>
    <w:link w:val="ac"/>
    <w:uiPriority w:val="99"/>
    <w:rsid w:val="005F4BA8"/>
    <w:rPr>
      <w:rFonts w:ascii="Times New Roman" w:eastAsia="Times New Roman" w:hAnsi="Times New Roman" w:cs="Times New Roman"/>
      <w:sz w:val="24"/>
      <w:szCs w:val="24"/>
      <w:lang w:eastAsia="ru-RU"/>
    </w:rPr>
  </w:style>
  <w:style w:type="paragraph" w:customStyle="1" w:styleId="ae">
    <w:name w:val="Знак Знак Знак"/>
    <w:basedOn w:val="a"/>
    <w:uiPriority w:val="99"/>
    <w:rsid w:val="005F4BA8"/>
    <w:pPr>
      <w:spacing w:after="160" w:line="240" w:lineRule="exact"/>
    </w:pPr>
    <w:rPr>
      <w:rFonts w:ascii="Verdana" w:hAnsi="Verdana"/>
      <w:sz w:val="20"/>
      <w:szCs w:val="20"/>
      <w:lang w:val="en-US" w:eastAsia="en-US"/>
    </w:rPr>
  </w:style>
  <w:style w:type="paragraph" w:customStyle="1" w:styleId="af">
    <w:name w:val="Таблицы (моноширинный)"/>
    <w:basedOn w:val="a"/>
    <w:next w:val="a"/>
    <w:uiPriority w:val="99"/>
    <w:rsid w:val="005F4BA8"/>
    <w:pPr>
      <w:widowControl w:val="0"/>
      <w:autoSpaceDE w:val="0"/>
      <w:autoSpaceDN w:val="0"/>
      <w:adjustRightInd w:val="0"/>
      <w:jc w:val="both"/>
    </w:pPr>
    <w:rPr>
      <w:rFonts w:ascii="Courier New" w:hAnsi="Courier New" w:cs="Courier New"/>
    </w:rPr>
  </w:style>
  <w:style w:type="character" w:customStyle="1" w:styleId="apple-style-span">
    <w:name w:val="apple-style-span"/>
    <w:basedOn w:val="a0"/>
    <w:uiPriority w:val="99"/>
    <w:rsid w:val="005F4BA8"/>
    <w:rPr>
      <w:rFonts w:cs="Times New Roman"/>
    </w:rPr>
  </w:style>
  <w:style w:type="paragraph" w:styleId="af0">
    <w:name w:val="Normal (Web)"/>
    <w:basedOn w:val="a"/>
    <w:uiPriority w:val="99"/>
    <w:rsid w:val="005F4BA8"/>
    <w:pPr>
      <w:spacing w:before="100" w:beforeAutospacing="1" w:after="100" w:afterAutospacing="1"/>
    </w:pPr>
  </w:style>
  <w:style w:type="paragraph" w:styleId="af1">
    <w:name w:val="Balloon Text"/>
    <w:basedOn w:val="a"/>
    <w:link w:val="af2"/>
    <w:uiPriority w:val="99"/>
    <w:rsid w:val="005F4BA8"/>
    <w:rPr>
      <w:rFonts w:ascii="Tahoma" w:hAnsi="Tahoma" w:cs="Tahoma"/>
      <w:sz w:val="16"/>
      <w:szCs w:val="16"/>
    </w:rPr>
  </w:style>
  <w:style w:type="character" w:customStyle="1" w:styleId="af2">
    <w:name w:val="Текст выноски Знак"/>
    <w:basedOn w:val="a0"/>
    <w:link w:val="af1"/>
    <w:uiPriority w:val="99"/>
    <w:rsid w:val="005F4BA8"/>
    <w:rPr>
      <w:rFonts w:ascii="Tahoma" w:eastAsia="Times New Roman" w:hAnsi="Tahoma" w:cs="Tahoma"/>
      <w:sz w:val="16"/>
      <w:szCs w:val="16"/>
      <w:lang w:eastAsia="ru-RU"/>
    </w:rPr>
  </w:style>
  <w:style w:type="paragraph" w:styleId="af3">
    <w:name w:val="List Paragraph"/>
    <w:basedOn w:val="a"/>
    <w:uiPriority w:val="99"/>
    <w:qFormat/>
    <w:rsid w:val="005F4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5942</Words>
  <Characters>33873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2014-10-06T10:04:00Z</dcterms:created>
  <dcterms:modified xsi:type="dcterms:W3CDTF">2014-10-06T10:37:00Z</dcterms:modified>
</cp:coreProperties>
</file>