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8A" w:rsidRPr="008A32A3" w:rsidRDefault="0040548A" w:rsidP="0040548A">
      <w:pPr>
        <w:ind w:left="5103"/>
        <w:rPr>
          <w:sz w:val="22"/>
          <w:szCs w:val="22"/>
        </w:rPr>
      </w:pPr>
      <w:r w:rsidRPr="008A32A3">
        <w:rPr>
          <w:sz w:val="22"/>
          <w:szCs w:val="22"/>
        </w:rPr>
        <w:t>Утвержден</w:t>
      </w:r>
      <w:r>
        <w:rPr>
          <w:sz w:val="22"/>
          <w:szCs w:val="22"/>
        </w:rPr>
        <w:t>о</w:t>
      </w:r>
    </w:p>
    <w:p w:rsidR="0040548A" w:rsidRPr="008A32A3" w:rsidRDefault="0040548A" w:rsidP="0040548A">
      <w:pPr>
        <w:ind w:left="5103"/>
        <w:rPr>
          <w:sz w:val="22"/>
          <w:szCs w:val="22"/>
        </w:rPr>
      </w:pPr>
      <w:r w:rsidRPr="008A32A3">
        <w:rPr>
          <w:sz w:val="22"/>
          <w:szCs w:val="22"/>
        </w:rPr>
        <w:t>постановлением администрации</w:t>
      </w:r>
    </w:p>
    <w:p w:rsidR="0040548A" w:rsidRPr="008A32A3" w:rsidRDefault="0040548A" w:rsidP="0040548A">
      <w:pPr>
        <w:ind w:left="5103"/>
        <w:rPr>
          <w:sz w:val="22"/>
          <w:szCs w:val="22"/>
        </w:rPr>
      </w:pPr>
      <w:r w:rsidRPr="008A32A3">
        <w:rPr>
          <w:sz w:val="22"/>
          <w:szCs w:val="22"/>
        </w:rPr>
        <w:t xml:space="preserve">городского </w:t>
      </w:r>
      <w:proofErr w:type="gramStart"/>
      <w:r w:rsidRPr="008A32A3">
        <w:rPr>
          <w:sz w:val="22"/>
          <w:szCs w:val="22"/>
        </w:rPr>
        <w:t>округа</w:t>
      </w:r>
      <w:proofErr w:type="gramEnd"/>
      <w:r w:rsidRPr="008A32A3">
        <w:rPr>
          <w:sz w:val="22"/>
          <w:szCs w:val="22"/>
        </w:rPr>
        <w:t xml:space="preserve"> ЗАТО Свободный</w:t>
      </w:r>
    </w:p>
    <w:p w:rsidR="0040548A" w:rsidRPr="008A32A3" w:rsidRDefault="0040548A" w:rsidP="0040548A">
      <w:pPr>
        <w:ind w:left="5103"/>
        <w:rPr>
          <w:sz w:val="22"/>
          <w:szCs w:val="22"/>
        </w:rPr>
      </w:pPr>
      <w:r w:rsidRPr="008A32A3">
        <w:rPr>
          <w:sz w:val="22"/>
          <w:szCs w:val="22"/>
        </w:rPr>
        <w:t xml:space="preserve">от «____» </w:t>
      </w:r>
      <w:r>
        <w:rPr>
          <w:sz w:val="22"/>
          <w:szCs w:val="22"/>
        </w:rPr>
        <w:t>июня</w:t>
      </w:r>
      <w:r w:rsidRPr="008A32A3">
        <w:rPr>
          <w:sz w:val="22"/>
          <w:szCs w:val="22"/>
        </w:rPr>
        <w:t xml:space="preserve"> </w:t>
      </w:r>
      <w:smartTag w:uri="urn:schemas-microsoft-com:office:smarttags" w:element="metricconverter">
        <w:smartTagPr>
          <w:attr w:name="ProductID" w:val="2018 г"/>
        </w:smartTagPr>
        <w:r w:rsidRPr="008A32A3">
          <w:rPr>
            <w:sz w:val="22"/>
            <w:szCs w:val="22"/>
          </w:rPr>
          <w:t>2018 г</w:t>
        </w:r>
      </w:smartTag>
      <w:r w:rsidRPr="008A32A3">
        <w:rPr>
          <w:sz w:val="22"/>
          <w:szCs w:val="22"/>
        </w:rPr>
        <w:t>. № _______</w:t>
      </w:r>
    </w:p>
    <w:p w:rsidR="0040548A" w:rsidRPr="008A32A3" w:rsidRDefault="0040548A" w:rsidP="0040548A">
      <w:pPr>
        <w:widowControl w:val="0"/>
        <w:autoSpaceDE w:val="0"/>
        <w:autoSpaceDN w:val="0"/>
        <w:adjustRightInd w:val="0"/>
        <w:ind w:firstLine="540"/>
        <w:rPr>
          <w:sz w:val="22"/>
          <w:szCs w:val="22"/>
        </w:rPr>
      </w:pPr>
    </w:p>
    <w:p w:rsidR="0040548A" w:rsidRDefault="0040548A" w:rsidP="0040548A">
      <w:pPr>
        <w:rPr>
          <w:rFonts w:eastAsia="Times New Roman"/>
          <w:b/>
          <w:bCs/>
          <w:color w:val="000000"/>
          <w:kern w:val="36"/>
          <w:sz w:val="28"/>
          <w:szCs w:val="28"/>
        </w:rPr>
      </w:pPr>
      <w:r>
        <w:rPr>
          <w:rFonts w:eastAsia="Times New Roman"/>
          <w:b/>
          <w:bCs/>
          <w:color w:val="000000"/>
          <w:kern w:val="36"/>
          <w:sz w:val="28"/>
          <w:szCs w:val="28"/>
        </w:rPr>
        <w:t xml:space="preserve">                                                    ПОЛОЖЕНИЕ</w:t>
      </w:r>
      <w:r w:rsidRPr="00EE2D91">
        <w:rPr>
          <w:rFonts w:eastAsia="Times New Roman"/>
          <w:b/>
          <w:bCs/>
          <w:color w:val="000000"/>
          <w:kern w:val="36"/>
          <w:sz w:val="28"/>
          <w:szCs w:val="28"/>
        </w:rPr>
        <w:t xml:space="preserve"> </w:t>
      </w:r>
    </w:p>
    <w:p w:rsidR="0040548A" w:rsidRDefault="0040548A" w:rsidP="0040548A">
      <w:pPr>
        <w:rPr>
          <w:rFonts w:eastAsia="Times New Roman"/>
          <w:b/>
          <w:bCs/>
          <w:color w:val="000000"/>
          <w:kern w:val="36"/>
          <w:sz w:val="28"/>
          <w:szCs w:val="28"/>
        </w:rPr>
      </w:pPr>
      <w:r>
        <w:rPr>
          <w:rFonts w:eastAsia="Times New Roman"/>
          <w:b/>
          <w:bCs/>
          <w:color w:val="000000"/>
          <w:kern w:val="36"/>
          <w:sz w:val="28"/>
          <w:szCs w:val="28"/>
        </w:rPr>
        <w:t xml:space="preserve">                  « ОБ </w:t>
      </w:r>
      <w:r w:rsidRPr="00EE2D91">
        <w:rPr>
          <w:rFonts w:eastAsia="Times New Roman"/>
          <w:b/>
          <w:bCs/>
          <w:color w:val="000000"/>
          <w:kern w:val="36"/>
          <w:sz w:val="28"/>
          <w:szCs w:val="28"/>
        </w:rPr>
        <w:t xml:space="preserve">ОСТАНОВОЧНЫХ ПУНКТАХ </w:t>
      </w:r>
      <w:proofErr w:type="gramStart"/>
      <w:r w:rsidRPr="00EE2D91">
        <w:rPr>
          <w:rFonts w:eastAsia="Times New Roman"/>
          <w:b/>
          <w:bCs/>
          <w:color w:val="000000"/>
          <w:kern w:val="36"/>
          <w:sz w:val="28"/>
          <w:szCs w:val="28"/>
        </w:rPr>
        <w:t>ПАССАЖИРСКОГО</w:t>
      </w:r>
      <w:proofErr w:type="gramEnd"/>
      <w:r w:rsidRPr="00EE2D91">
        <w:rPr>
          <w:rFonts w:eastAsia="Times New Roman"/>
          <w:b/>
          <w:bCs/>
          <w:color w:val="000000"/>
          <w:kern w:val="36"/>
          <w:sz w:val="28"/>
          <w:szCs w:val="28"/>
        </w:rPr>
        <w:t xml:space="preserve"> </w:t>
      </w:r>
    </w:p>
    <w:p w:rsidR="0040548A" w:rsidRPr="00726045" w:rsidRDefault="0040548A" w:rsidP="0040548A">
      <w:pPr>
        <w:rPr>
          <w:rFonts w:eastAsia="Times New Roman"/>
        </w:rPr>
      </w:pPr>
      <w:r>
        <w:rPr>
          <w:rFonts w:eastAsia="Times New Roman"/>
          <w:b/>
          <w:bCs/>
          <w:color w:val="000000"/>
          <w:kern w:val="36"/>
          <w:sz w:val="28"/>
          <w:szCs w:val="28"/>
        </w:rPr>
        <w:t xml:space="preserve">                 </w:t>
      </w:r>
      <w:r w:rsidRPr="00EE2D91">
        <w:rPr>
          <w:rFonts w:eastAsia="Times New Roman"/>
          <w:b/>
          <w:bCs/>
          <w:color w:val="000000"/>
          <w:kern w:val="36"/>
          <w:sz w:val="28"/>
          <w:szCs w:val="28"/>
        </w:rPr>
        <w:t xml:space="preserve">ТРАНСПОРТА НА </w:t>
      </w:r>
      <w:proofErr w:type="gramStart"/>
      <w:r w:rsidRPr="00EE2D91">
        <w:rPr>
          <w:rFonts w:eastAsia="Times New Roman"/>
          <w:b/>
          <w:bCs/>
          <w:color w:val="000000"/>
          <w:kern w:val="36"/>
          <w:sz w:val="28"/>
          <w:szCs w:val="28"/>
        </w:rPr>
        <w:t>ТЕРРИТОРИИ</w:t>
      </w:r>
      <w:proofErr w:type="gramEnd"/>
      <w:r w:rsidRPr="00EE2D91">
        <w:rPr>
          <w:rFonts w:eastAsia="Times New Roman"/>
          <w:b/>
          <w:bCs/>
          <w:color w:val="000000"/>
          <w:kern w:val="36"/>
          <w:sz w:val="28"/>
          <w:szCs w:val="28"/>
        </w:rPr>
        <w:t xml:space="preserve"> ЗАТО СВОБОДНЫЙ</w:t>
      </w:r>
      <w:r>
        <w:rPr>
          <w:rFonts w:eastAsia="Times New Roman"/>
          <w:b/>
          <w:bCs/>
          <w:color w:val="000000"/>
          <w:kern w:val="36"/>
          <w:sz w:val="28"/>
          <w:szCs w:val="28"/>
        </w:rPr>
        <w:t>»</w:t>
      </w:r>
    </w:p>
    <w:p w:rsidR="0040548A" w:rsidRDefault="0040548A" w:rsidP="0040548A">
      <w:pPr>
        <w:jc w:val="center"/>
        <w:rPr>
          <w:rFonts w:eastAsia="Times New Roman"/>
          <w:color w:val="000000"/>
        </w:rPr>
      </w:pPr>
    </w:p>
    <w:p w:rsidR="0040548A" w:rsidRDefault="0040548A" w:rsidP="0040548A">
      <w:pPr>
        <w:jc w:val="center"/>
        <w:rPr>
          <w:rFonts w:eastAsia="Times New Roman"/>
          <w:color w:val="000000"/>
        </w:rPr>
      </w:pPr>
      <w:r>
        <w:rPr>
          <w:rFonts w:eastAsia="Times New Roman"/>
          <w:color w:val="000000"/>
        </w:rPr>
        <w:t>1. Общие положения</w:t>
      </w:r>
    </w:p>
    <w:p w:rsidR="0040548A" w:rsidRPr="00517589" w:rsidRDefault="0040548A" w:rsidP="0040548A">
      <w:pPr>
        <w:jc w:val="center"/>
        <w:rPr>
          <w:rFonts w:eastAsia="Times New Roman"/>
          <w:color w:val="000000"/>
        </w:rPr>
      </w:pPr>
    </w:p>
    <w:p w:rsidR="0040548A" w:rsidRPr="00726045" w:rsidRDefault="0040548A" w:rsidP="0040548A">
      <w:pPr>
        <w:spacing w:after="105"/>
        <w:ind w:firstLine="708"/>
        <w:jc w:val="both"/>
        <w:rPr>
          <w:rFonts w:eastAsia="Times New Roman"/>
          <w:color w:val="000000"/>
        </w:rPr>
      </w:pPr>
      <w:r>
        <w:rPr>
          <w:rFonts w:eastAsia="Times New Roman"/>
          <w:color w:val="000000"/>
        </w:rPr>
        <w:t xml:space="preserve">1. </w:t>
      </w:r>
      <w:r w:rsidRPr="00726045">
        <w:rPr>
          <w:rFonts w:eastAsia="Times New Roman"/>
          <w:color w:val="000000"/>
        </w:rPr>
        <w:t xml:space="preserve">Настоящее Положение </w:t>
      </w:r>
      <w:r>
        <w:rPr>
          <w:rFonts w:eastAsia="Times New Roman"/>
          <w:color w:val="000000"/>
        </w:rPr>
        <w:t xml:space="preserve">«Об остановках общественного транспорта, на территории городского </w:t>
      </w:r>
      <w:proofErr w:type="gramStart"/>
      <w:r>
        <w:rPr>
          <w:rFonts w:eastAsia="Times New Roman"/>
          <w:color w:val="000000"/>
        </w:rPr>
        <w:t>округа</w:t>
      </w:r>
      <w:proofErr w:type="gramEnd"/>
      <w:r>
        <w:rPr>
          <w:rFonts w:eastAsia="Times New Roman"/>
          <w:color w:val="000000"/>
        </w:rPr>
        <w:t xml:space="preserve"> ЗАТО Свободный», </w:t>
      </w:r>
      <w:r w:rsidRPr="00726045">
        <w:rPr>
          <w:rFonts w:eastAsia="Times New Roman"/>
          <w:color w:val="000000"/>
        </w:rPr>
        <w:t xml:space="preserve">(далее по тексту - Положение) устанавливает единый на всей территории </w:t>
      </w:r>
      <w:r>
        <w:rPr>
          <w:rFonts w:eastAsia="Times New Roman"/>
          <w:color w:val="000000"/>
        </w:rPr>
        <w:t>городского округа ЗАТО Свободный</w:t>
      </w:r>
      <w:r w:rsidRPr="00726045">
        <w:rPr>
          <w:rFonts w:eastAsia="Times New Roman"/>
          <w:color w:val="000000"/>
        </w:rPr>
        <w:t xml:space="preserve"> порядок содержания остановочных пунктов пассажирского транспорта, обеспечивающий соблюдение требований безопасности, санитарно-гигиенических условий и требований антитеррористической защищенности.</w:t>
      </w:r>
    </w:p>
    <w:p w:rsidR="0040548A" w:rsidRPr="00726045" w:rsidRDefault="0040548A" w:rsidP="0040548A">
      <w:pPr>
        <w:rPr>
          <w:rFonts w:eastAsia="Times New Roman"/>
        </w:rPr>
      </w:pPr>
    </w:p>
    <w:p w:rsidR="0040548A" w:rsidRDefault="0040548A" w:rsidP="0040548A">
      <w:pPr>
        <w:jc w:val="center"/>
        <w:rPr>
          <w:rFonts w:eastAsia="Times New Roman"/>
          <w:color w:val="000000"/>
        </w:rPr>
      </w:pPr>
      <w:r w:rsidRPr="00726045">
        <w:rPr>
          <w:rFonts w:eastAsia="Times New Roman"/>
          <w:color w:val="000000"/>
        </w:rPr>
        <w:t>2. Основные понятия</w:t>
      </w:r>
    </w:p>
    <w:p w:rsidR="0040548A" w:rsidRPr="00517589" w:rsidRDefault="0040548A" w:rsidP="0040548A">
      <w:pPr>
        <w:jc w:val="center"/>
        <w:rPr>
          <w:rFonts w:eastAsia="Times New Roman"/>
          <w:color w:val="000000"/>
        </w:rPr>
      </w:pPr>
    </w:p>
    <w:p w:rsidR="0040548A" w:rsidRPr="00726045" w:rsidRDefault="0040548A" w:rsidP="0040548A">
      <w:pPr>
        <w:spacing w:after="105"/>
        <w:ind w:firstLine="708"/>
        <w:jc w:val="both"/>
        <w:rPr>
          <w:rFonts w:eastAsia="Times New Roman"/>
          <w:color w:val="000000"/>
        </w:rPr>
      </w:pPr>
      <w:r>
        <w:rPr>
          <w:rFonts w:eastAsia="Times New Roman"/>
          <w:color w:val="000000"/>
        </w:rPr>
        <w:t xml:space="preserve">1. </w:t>
      </w:r>
      <w:r w:rsidRPr="00726045">
        <w:rPr>
          <w:rFonts w:eastAsia="Times New Roman"/>
          <w:color w:val="000000"/>
        </w:rPr>
        <w:t>Остановочный пункт пассажирского транспорта (далее -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0548A" w:rsidRPr="00726045" w:rsidRDefault="0040548A" w:rsidP="0040548A">
      <w:pPr>
        <w:spacing w:after="105"/>
        <w:ind w:firstLine="708"/>
        <w:jc w:val="both"/>
        <w:rPr>
          <w:rFonts w:eastAsia="Times New Roman"/>
          <w:color w:val="000000"/>
        </w:rPr>
      </w:pPr>
      <w:r>
        <w:rPr>
          <w:rFonts w:eastAsia="Times New Roman"/>
          <w:color w:val="000000"/>
        </w:rPr>
        <w:t xml:space="preserve">2. </w:t>
      </w:r>
      <w:r w:rsidRPr="00726045">
        <w:rPr>
          <w:rFonts w:eastAsia="Times New Roman"/>
          <w:color w:val="000000"/>
        </w:rPr>
        <w:t xml:space="preserve">Посадочная площадка - площадка, ширина которой определяется величиной </w:t>
      </w:r>
      <w:proofErr w:type="spellStart"/>
      <w:r w:rsidRPr="00726045">
        <w:rPr>
          <w:rFonts w:eastAsia="Times New Roman"/>
          <w:color w:val="000000"/>
        </w:rPr>
        <w:t>пассажирообмена</w:t>
      </w:r>
      <w:proofErr w:type="spellEnd"/>
      <w:r w:rsidRPr="00726045">
        <w:rPr>
          <w:rFonts w:eastAsia="Times New Roman"/>
          <w:color w:val="000000"/>
        </w:rPr>
        <w:t xml:space="preserve"> остановочного пункта и временем ожидания пассажирами транспортных средств, но должна быть не менее </w:t>
      </w:r>
      <w:smartTag w:uri="urn:schemas-microsoft-com:office:smarttags" w:element="metricconverter">
        <w:smartTagPr>
          <w:attr w:name="ProductID" w:val="1,5 м"/>
        </w:smartTagPr>
        <w:r w:rsidRPr="00726045">
          <w:rPr>
            <w:rFonts w:eastAsia="Times New Roman"/>
            <w:color w:val="000000"/>
          </w:rPr>
          <w:t>1,5 м</w:t>
        </w:r>
      </w:smartTag>
      <w:r w:rsidRPr="00726045">
        <w:rPr>
          <w:rFonts w:eastAsia="Times New Roman"/>
          <w:color w:val="000000"/>
        </w:rPr>
        <w:t>. В том случае, когда посадочная площадка устраивается за счет разделительной полосы между проезжей частью улицы и тротуаром, ее ширина должна равняться ширине этой полосы.</w:t>
      </w:r>
    </w:p>
    <w:p w:rsidR="0040548A" w:rsidRPr="00997E22" w:rsidRDefault="0040548A" w:rsidP="0040548A">
      <w:pPr>
        <w:spacing w:after="105"/>
        <w:ind w:firstLine="708"/>
        <w:jc w:val="both"/>
        <w:rPr>
          <w:rFonts w:eastAsia="Times New Roman"/>
          <w:color w:val="000000"/>
        </w:rPr>
      </w:pPr>
      <w:r>
        <w:rPr>
          <w:rFonts w:eastAsia="Times New Roman"/>
          <w:color w:val="000000"/>
        </w:rPr>
        <w:t xml:space="preserve">3. </w:t>
      </w:r>
      <w:r w:rsidRPr="00726045">
        <w:rPr>
          <w:rFonts w:eastAsia="Times New Roman"/>
          <w:color w:val="000000"/>
        </w:rPr>
        <w:t xml:space="preserve">Автопавильон - предназначенный для укрытия пассажиров, ожидающих прибытия автобусов от воздействия неблагоприятных </w:t>
      </w:r>
      <w:proofErr w:type="spellStart"/>
      <w:r w:rsidRPr="00726045">
        <w:rPr>
          <w:rFonts w:eastAsia="Times New Roman"/>
          <w:color w:val="000000"/>
        </w:rPr>
        <w:t>погодно</w:t>
      </w:r>
      <w:proofErr w:type="spellEnd"/>
      <w:r w:rsidRPr="00726045">
        <w:rPr>
          <w:rFonts w:eastAsia="Times New Roman"/>
          <w:color w:val="000000"/>
        </w:rPr>
        <w:t>-климатических факторов павильон, размер которого определяется с учетом количества одновременно находящихся в час пик на автобусной остановке пассажиров из расчета 4 чел./</w:t>
      </w:r>
      <w:proofErr w:type="spellStart"/>
      <w:r w:rsidRPr="00726045">
        <w:rPr>
          <w:rFonts w:eastAsia="Times New Roman"/>
          <w:color w:val="000000"/>
        </w:rPr>
        <w:t>кв.м</w:t>
      </w:r>
      <w:proofErr w:type="spellEnd"/>
      <w:r w:rsidRPr="00726045">
        <w:rPr>
          <w:rFonts w:eastAsia="Times New Roman"/>
          <w:color w:val="000000"/>
        </w:rPr>
        <w:t xml:space="preserve">. Может быть открытого (в виде навеса) или закрытого типа. Минимальная площадь автопавильона составляет </w:t>
      </w:r>
      <w:smartTag w:uri="urn:schemas-microsoft-com:office:smarttags" w:element="metricconverter">
        <w:smartTagPr>
          <w:attr w:name="ProductID" w:val="18 кв. м"/>
        </w:smartTagPr>
        <w:r w:rsidRPr="00726045">
          <w:rPr>
            <w:rFonts w:eastAsia="Times New Roman"/>
            <w:color w:val="000000"/>
          </w:rPr>
          <w:t>18 кв. м</w:t>
        </w:r>
      </w:smartTag>
      <w:r w:rsidRPr="00726045">
        <w:rPr>
          <w:rFonts w:eastAsia="Times New Roman"/>
          <w:color w:val="000000"/>
        </w:rPr>
        <w:t>.</w:t>
      </w:r>
    </w:p>
    <w:p w:rsidR="0040548A" w:rsidRDefault="0040548A" w:rsidP="0040548A">
      <w:pPr>
        <w:jc w:val="center"/>
        <w:rPr>
          <w:rFonts w:eastAsia="Times New Roman"/>
          <w:color w:val="000000"/>
        </w:rPr>
      </w:pPr>
      <w:r w:rsidRPr="00726045">
        <w:rPr>
          <w:rFonts w:eastAsia="Times New Roman"/>
          <w:color w:val="000000"/>
        </w:rPr>
        <w:t>3. Благоустройство остановочных пунктов</w:t>
      </w:r>
    </w:p>
    <w:p w:rsidR="0040548A" w:rsidRPr="00517589" w:rsidRDefault="0040548A" w:rsidP="0040548A">
      <w:pPr>
        <w:jc w:val="center"/>
        <w:rPr>
          <w:rFonts w:eastAsia="Times New Roman"/>
          <w:color w:val="000000"/>
        </w:rPr>
      </w:pPr>
    </w:p>
    <w:p w:rsidR="0040548A" w:rsidRPr="00726045" w:rsidRDefault="0040548A" w:rsidP="0040548A">
      <w:pPr>
        <w:spacing w:after="105"/>
        <w:ind w:firstLine="708"/>
        <w:jc w:val="both"/>
        <w:rPr>
          <w:rFonts w:eastAsia="Times New Roman"/>
          <w:color w:val="000000"/>
        </w:rPr>
      </w:pPr>
      <w:r w:rsidRPr="00726045">
        <w:rPr>
          <w:rFonts w:eastAsia="Times New Roman"/>
          <w:color w:val="000000"/>
        </w:rPr>
        <w:t>1. Остановочный пункт пассажирского транспорта должен содержать:</w:t>
      </w:r>
    </w:p>
    <w:p w:rsidR="0040548A" w:rsidRPr="00726045" w:rsidRDefault="0040548A" w:rsidP="0040548A">
      <w:pPr>
        <w:spacing w:after="105"/>
        <w:ind w:firstLine="708"/>
        <w:jc w:val="both"/>
        <w:rPr>
          <w:rFonts w:eastAsia="Times New Roman"/>
          <w:color w:val="000000"/>
        </w:rPr>
      </w:pPr>
      <w:r>
        <w:rPr>
          <w:rFonts w:eastAsia="Times New Roman"/>
          <w:color w:val="000000"/>
        </w:rPr>
        <w:t>1)</w:t>
      </w:r>
      <w:r w:rsidRPr="00726045">
        <w:rPr>
          <w:rFonts w:eastAsia="Times New Roman"/>
          <w:color w:val="000000"/>
        </w:rPr>
        <w:t xml:space="preserve"> Обязательные элементы:</w:t>
      </w:r>
    </w:p>
    <w:p w:rsidR="0040548A" w:rsidRPr="00726045" w:rsidRDefault="0040548A" w:rsidP="0040548A">
      <w:pPr>
        <w:spacing w:after="105"/>
        <w:ind w:firstLine="708"/>
        <w:jc w:val="both"/>
        <w:rPr>
          <w:rFonts w:eastAsia="Times New Roman"/>
          <w:color w:val="000000"/>
        </w:rPr>
      </w:pPr>
      <w:r>
        <w:rPr>
          <w:rFonts w:eastAsia="Times New Roman"/>
          <w:color w:val="000000"/>
        </w:rPr>
        <w:t>а)</w:t>
      </w:r>
      <w:r w:rsidRPr="00726045">
        <w:rPr>
          <w:rFonts w:eastAsia="Times New Roman"/>
          <w:color w:val="000000"/>
        </w:rPr>
        <w:t xml:space="preserve"> остановочная площадка;</w:t>
      </w:r>
    </w:p>
    <w:p w:rsidR="0040548A" w:rsidRPr="00726045" w:rsidRDefault="0040548A" w:rsidP="0040548A">
      <w:pPr>
        <w:spacing w:after="105"/>
        <w:ind w:firstLine="708"/>
        <w:jc w:val="both"/>
        <w:rPr>
          <w:rFonts w:eastAsia="Times New Roman"/>
          <w:color w:val="000000"/>
        </w:rPr>
      </w:pPr>
      <w:r>
        <w:rPr>
          <w:rFonts w:eastAsia="Times New Roman"/>
          <w:color w:val="000000"/>
        </w:rPr>
        <w:t>б)</w:t>
      </w:r>
      <w:r w:rsidRPr="00726045">
        <w:rPr>
          <w:rFonts w:eastAsia="Times New Roman"/>
          <w:color w:val="000000"/>
        </w:rPr>
        <w:t xml:space="preserve"> посадочная площадка;</w:t>
      </w:r>
    </w:p>
    <w:p w:rsidR="0040548A" w:rsidRPr="00726045" w:rsidRDefault="0040548A" w:rsidP="0040548A">
      <w:pPr>
        <w:spacing w:after="105"/>
        <w:jc w:val="both"/>
        <w:rPr>
          <w:rFonts w:eastAsia="Times New Roman"/>
          <w:color w:val="000000"/>
        </w:rPr>
      </w:pPr>
      <w:r>
        <w:rPr>
          <w:rFonts w:eastAsia="Times New Roman"/>
          <w:color w:val="000000"/>
        </w:rPr>
        <w:tab/>
        <w:t xml:space="preserve">в) </w:t>
      </w:r>
      <w:r w:rsidRPr="00726045">
        <w:rPr>
          <w:rFonts w:eastAsia="Times New Roman"/>
          <w:color w:val="000000"/>
        </w:rPr>
        <w:t>площадка ожидания;</w:t>
      </w:r>
    </w:p>
    <w:p w:rsidR="0040548A" w:rsidRPr="00726045" w:rsidRDefault="0040548A" w:rsidP="0040548A">
      <w:pPr>
        <w:spacing w:after="105"/>
        <w:ind w:firstLine="708"/>
        <w:jc w:val="both"/>
        <w:rPr>
          <w:rFonts w:eastAsia="Times New Roman"/>
          <w:color w:val="000000"/>
        </w:rPr>
      </w:pPr>
      <w:proofErr w:type="gramStart"/>
      <w:r>
        <w:rPr>
          <w:rFonts w:eastAsia="Times New Roman"/>
          <w:color w:val="000000"/>
        </w:rPr>
        <w:t xml:space="preserve">г) </w:t>
      </w:r>
      <w:r w:rsidRPr="00726045">
        <w:rPr>
          <w:rFonts w:eastAsia="Times New Roman"/>
          <w:color w:val="000000"/>
        </w:rPr>
        <w:t xml:space="preserve"> заездной карман (при размещении остановочного пункта в зоне пересечения или примыкания автомобильных дорог);</w:t>
      </w:r>
      <w:proofErr w:type="gramEnd"/>
    </w:p>
    <w:p w:rsidR="0040548A" w:rsidRPr="00726045" w:rsidRDefault="0040548A" w:rsidP="0040548A">
      <w:pPr>
        <w:spacing w:after="105"/>
        <w:ind w:firstLine="708"/>
        <w:jc w:val="both"/>
        <w:rPr>
          <w:rFonts w:eastAsia="Times New Roman"/>
          <w:color w:val="000000"/>
        </w:rPr>
      </w:pPr>
      <w:r>
        <w:rPr>
          <w:rFonts w:eastAsia="Times New Roman"/>
          <w:color w:val="000000"/>
        </w:rPr>
        <w:t>д)</w:t>
      </w:r>
      <w:r w:rsidRPr="00726045">
        <w:rPr>
          <w:rFonts w:eastAsia="Times New Roman"/>
          <w:color w:val="000000"/>
        </w:rPr>
        <w:t xml:space="preserve"> тротуары и пешеходные дорожки;</w:t>
      </w:r>
    </w:p>
    <w:p w:rsidR="0040548A" w:rsidRPr="00726045" w:rsidRDefault="0040548A" w:rsidP="0040548A">
      <w:pPr>
        <w:spacing w:after="105"/>
        <w:ind w:firstLine="708"/>
        <w:jc w:val="both"/>
        <w:rPr>
          <w:rFonts w:eastAsia="Times New Roman"/>
          <w:color w:val="000000"/>
        </w:rPr>
      </w:pPr>
      <w:r>
        <w:rPr>
          <w:rFonts w:eastAsia="Times New Roman"/>
          <w:color w:val="000000"/>
        </w:rPr>
        <w:t>е)</w:t>
      </w:r>
      <w:r w:rsidRPr="00726045">
        <w:rPr>
          <w:rFonts w:eastAsia="Times New Roman"/>
          <w:color w:val="000000"/>
        </w:rPr>
        <w:t xml:space="preserve"> пешеходный переход;</w:t>
      </w:r>
    </w:p>
    <w:p w:rsidR="0040548A" w:rsidRPr="00726045" w:rsidRDefault="0040548A" w:rsidP="0040548A">
      <w:pPr>
        <w:spacing w:after="105"/>
        <w:jc w:val="both"/>
        <w:rPr>
          <w:rFonts w:eastAsia="Times New Roman"/>
          <w:color w:val="000000"/>
        </w:rPr>
      </w:pPr>
      <w:r>
        <w:rPr>
          <w:rFonts w:eastAsia="Times New Roman"/>
          <w:color w:val="000000"/>
        </w:rPr>
        <w:tab/>
        <w:t xml:space="preserve">ж) </w:t>
      </w:r>
      <w:r w:rsidRPr="00726045">
        <w:rPr>
          <w:rFonts w:eastAsia="Times New Roman"/>
          <w:color w:val="000000"/>
        </w:rPr>
        <w:t>скамьи;</w:t>
      </w:r>
    </w:p>
    <w:p w:rsidR="0040548A" w:rsidRPr="00726045" w:rsidRDefault="0040548A" w:rsidP="0040548A">
      <w:pPr>
        <w:spacing w:after="105"/>
        <w:jc w:val="both"/>
        <w:rPr>
          <w:rFonts w:eastAsia="Times New Roman"/>
          <w:color w:val="000000"/>
        </w:rPr>
      </w:pPr>
      <w:r>
        <w:rPr>
          <w:rFonts w:eastAsia="Times New Roman"/>
          <w:color w:val="000000"/>
        </w:rPr>
        <w:tab/>
        <w:t xml:space="preserve">з) </w:t>
      </w:r>
      <w:r w:rsidRPr="00726045">
        <w:rPr>
          <w:rFonts w:eastAsia="Times New Roman"/>
          <w:color w:val="000000"/>
        </w:rPr>
        <w:t>урны для мусора;</w:t>
      </w:r>
    </w:p>
    <w:p w:rsidR="0040548A" w:rsidRPr="00726045" w:rsidRDefault="0040548A" w:rsidP="0040548A">
      <w:pPr>
        <w:spacing w:after="105"/>
        <w:ind w:firstLine="708"/>
        <w:rPr>
          <w:rFonts w:eastAsia="Times New Roman"/>
          <w:color w:val="000000"/>
        </w:rPr>
      </w:pPr>
      <w:r>
        <w:rPr>
          <w:rFonts w:eastAsia="Times New Roman"/>
          <w:color w:val="000000"/>
        </w:rPr>
        <w:t xml:space="preserve">и) </w:t>
      </w:r>
      <w:r w:rsidRPr="00726045">
        <w:rPr>
          <w:rFonts w:eastAsia="Times New Roman"/>
          <w:color w:val="000000"/>
        </w:rPr>
        <w:t>технические средства организации дорожного движения (дорожные знаки, разметка, ограждения);</w:t>
      </w:r>
    </w:p>
    <w:p w:rsidR="0040548A" w:rsidRPr="00726045" w:rsidRDefault="0040548A" w:rsidP="0040548A">
      <w:pPr>
        <w:spacing w:after="105"/>
        <w:ind w:firstLine="708"/>
        <w:jc w:val="both"/>
        <w:rPr>
          <w:rFonts w:eastAsia="Times New Roman"/>
          <w:color w:val="000000"/>
        </w:rPr>
      </w:pPr>
      <w:r>
        <w:rPr>
          <w:rFonts w:eastAsia="Times New Roman"/>
          <w:color w:val="000000"/>
        </w:rPr>
        <w:lastRenderedPageBreak/>
        <w:t xml:space="preserve">к) </w:t>
      </w:r>
      <w:r w:rsidRPr="00726045">
        <w:rPr>
          <w:rFonts w:eastAsia="Times New Roman"/>
          <w:color w:val="000000"/>
        </w:rPr>
        <w:t>освещение (на остановках в пределах населенных пунктов).</w:t>
      </w:r>
    </w:p>
    <w:p w:rsidR="0040548A" w:rsidRPr="00726045" w:rsidRDefault="0040548A" w:rsidP="0040548A">
      <w:pPr>
        <w:spacing w:after="105"/>
        <w:ind w:firstLine="708"/>
        <w:jc w:val="both"/>
        <w:rPr>
          <w:rFonts w:eastAsia="Times New Roman"/>
          <w:color w:val="000000"/>
        </w:rPr>
      </w:pPr>
      <w:r w:rsidRPr="00726045">
        <w:rPr>
          <w:rFonts w:eastAsia="Times New Roman"/>
          <w:color w:val="000000"/>
        </w:rPr>
        <w:t>2. Остановочные пункты пассажирского транспорта размещаются вблизи жилых массив</w:t>
      </w:r>
      <w:r>
        <w:rPr>
          <w:rFonts w:eastAsia="Times New Roman"/>
          <w:color w:val="000000"/>
        </w:rPr>
        <w:t>ов</w:t>
      </w:r>
      <w:r w:rsidRPr="00726045">
        <w:rPr>
          <w:rFonts w:eastAsia="Times New Roman"/>
          <w:color w:val="000000"/>
        </w:rPr>
        <w:t>, исходя из условий обеспечения наибольших удо</w:t>
      </w:r>
      <w:proofErr w:type="gramStart"/>
      <w:r w:rsidRPr="00726045">
        <w:rPr>
          <w:rFonts w:eastAsia="Times New Roman"/>
          <w:color w:val="000000"/>
        </w:rPr>
        <w:t>бств дл</w:t>
      </w:r>
      <w:proofErr w:type="gramEnd"/>
      <w:r w:rsidRPr="00726045">
        <w:rPr>
          <w:rFonts w:eastAsia="Times New Roman"/>
          <w:color w:val="000000"/>
        </w:rPr>
        <w:t>я пассажиров, высокой скорости сообщения, безопасности движения транспортных средств и пешеходов.</w:t>
      </w:r>
    </w:p>
    <w:p w:rsidR="0040548A" w:rsidRPr="00517589" w:rsidRDefault="0040548A" w:rsidP="0040548A">
      <w:pPr>
        <w:spacing w:after="105"/>
        <w:ind w:firstLine="708"/>
        <w:jc w:val="both"/>
        <w:rPr>
          <w:rFonts w:eastAsia="Times New Roman"/>
        </w:rPr>
      </w:pPr>
      <w:r w:rsidRPr="00517589">
        <w:rPr>
          <w:rFonts w:eastAsia="Times New Roman"/>
        </w:rPr>
        <w:t>Конечный остановочный пункт пригородных маршрутов размещается на террит</w:t>
      </w:r>
      <w:r>
        <w:rPr>
          <w:rFonts w:eastAsia="Times New Roman"/>
        </w:rPr>
        <w:t>ории  автостанции</w:t>
      </w:r>
      <w:r w:rsidRPr="00517589">
        <w:rPr>
          <w:rFonts w:eastAsia="Times New Roman"/>
        </w:rPr>
        <w:t>.</w:t>
      </w:r>
    </w:p>
    <w:p w:rsidR="0040548A" w:rsidRPr="00726045" w:rsidRDefault="0040548A" w:rsidP="0040548A">
      <w:pPr>
        <w:spacing w:after="105"/>
        <w:ind w:firstLine="708"/>
        <w:jc w:val="both"/>
        <w:rPr>
          <w:rFonts w:eastAsia="Times New Roman"/>
          <w:color w:val="000000"/>
        </w:rPr>
      </w:pPr>
      <w:r w:rsidRPr="00726045">
        <w:rPr>
          <w:rFonts w:eastAsia="Times New Roman"/>
          <w:color w:val="000000"/>
        </w:rPr>
        <w:t xml:space="preserve">3. Расстояние между остановочными пунктами пассажирского транспорта должно составлять не менее </w:t>
      </w:r>
      <w:smartTag w:uri="urn:schemas-microsoft-com:office:smarttags" w:element="metricconverter">
        <w:smartTagPr>
          <w:attr w:name="ProductID" w:val="400 м"/>
        </w:smartTagPr>
        <w:r w:rsidRPr="00726045">
          <w:rPr>
            <w:rFonts w:eastAsia="Times New Roman"/>
            <w:color w:val="000000"/>
          </w:rPr>
          <w:t>400 м</w:t>
        </w:r>
      </w:smartTag>
      <w:r w:rsidRPr="00726045">
        <w:rPr>
          <w:rFonts w:eastAsia="Times New Roman"/>
          <w:color w:val="000000"/>
        </w:rPr>
        <w:t xml:space="preserve"> и не более </w:t>
      </w:r>
      <w:smartTag w:uri="urn:schemas-microsoft-com:office:smarttags" w:element="metricconverter">
        <w:smartTagPr>
          <w:attr w:name="ProductID" w:val="1000 м"/>
        </w:smartTagPr>
        <w:r w:rsidRPr="00726045">
          <w:rPr>
            <w:rFonts w:eastAsia="Times New Roman"/>
            <w:color w:val="000000"/>
          </w:rPr>
          <w:t>1000 м</w:t>
        </w:r>
      </w:smartTag>
      <w:r w:rsidRPr="00726045">
        <w:rPr>
          <w:rFonts w:eastAsia="Times New Roman"/>
          <w:color w:val="000000"/>
        </w:rPr>
        <w:t>.</w:t>
      </w:r>
    </w:p>
    <w:p w:rsidR="0040548A" w:rsidRPr="00726045" w:rsidRDefault="0040548A" w:rsidP="0040548A">
      <w:pPr>
        <w:spacing w:after="105"/>
        <w:ind w:firstLine="708"/>
        <w:jc w:val="both"/>
        <w:rPr>
          <w:rFonts w:eastAsia="Times New Roman"/>
          <w:color w:val="000000"/>
        </w:rPr>
      </w:pPr>
      <w:r w:rsidRPr="00726045">
        <w:rPr>
          <w:rFonts w:eastAsia="Times New Roman"/>
          <w:color w:val="000000"/>
        </w:rPr>
        <w:t xml:space="preserve">4.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726045">
          <w:rPr>
            <w:rFonts w:eastAsia="Times New Roman"/>
            <w:color w:val="000000"/>
          </w:rPr>
          <w:t>13 м</w:t>
        </w:r>
      </w:smartTag>
      <w:r w:rsidRPr="00726045">
        <w:rPr>
          <w:rFonts w:eastAsia="Times New Roman"/>
          <w:color w:val="000000"/>
        </w:rPr>
        <w:t>.</w:t>
      </w:r>
    </w:p>
    <w:p w:rsidR="0040548A" w:rsidRPr="00726045" w:rsidRDefault="0040548A" w:rsidP="0040548A">
      <w:pPr>
        <w:spacing w:after="105"/>
        <w:ind w:firstLine="708"/>
        <w:jc w:val="both"/>
        <w:rPr>
          <w:rFonts w:eastAsia="Times New Roman"/>
          <w:color w:val="000000"/>
        </w:rPr>
      </w:pPr>
      <w:r>
        <w:rPr>
          <w:rFonts w:eastAsia="Times New Roman"/>
          <w:color w:val="000000"/>
        </w:rPr>
        <w:t>5</w:t>
      </w:r>
      <w:r w:rsidRPr="00726045">
        <w:rPr>
          <w:rFonts w:eastAsia="Times New Roman"/>
          <w:color w:val="000000"/>
        </w:rPr>
        <w:t xml:space="preserve">. Размещение на остановочном пункте пассажирского транспорта объектов, указанных в п. 3.1, устанавливаемых </w:t>
      </w:r>
      <w:proofErr w:type="gramStart"/>
      <w:r w:rsidRPr="0034465B">
        <w:rPr>
          <w:rFonts w:eastAsia="Times New Roman"/>
          <w:color w:val="000000"/>
        </w:rPr>
        <w:t>на</w:t>
      </w:r>
      <w:proofErr w:type="gramEnd"/>
      <w:r w:rsidRPr="0034465B">
        <w:rPr>
          <w:rFonts w:eastAsia="Times New Roman"/>
        </w:rPr>
        <w:t>/</w:t>
      </w:r>
      <w:r w:rsidRPr="0034465B">
        <w:rPr>
          <w:rFonts w:eastAsia="Times New Roman"/>
          <w:color w:val="000000"/>
        </w:rPr>
        <w:t>или</w:t>
      </w:r>
      <w:r w:rsidRPr="00726045">
        <w:rPr>
          <w:rFonts w:eastAsia="Times New Roman"/>
          <w:color w:val="000000"/>
        </w:rPr>
        <w:t xml:space="preserve"> </w:t>
      </w:r>
      <w:proofErr w:type="gramStart"/>
      <w:r w:rsidRPr="00726045">
        <w:rPr>
          <w:rFonts w:eastAsia="Times New Roman"/>
          <w:color w:val="000000"/>
        </w:rPr>
        <w:t>в</w:t>
      </w:r>
      <w:proofErr w:type="gramEnd"/>
      <w:r w:rsidRPr="00726045">
        <w:rPr>
          <w:rFonts w:eastAsia="Times New Roman"/>
          <w:color w:val="000000"/>
        </w:rPr>
        <w:t xml:space="preserve"> непосредственной близости от остановки, не должно препятствовать восприятию дорожной обстановки и ухудшать условия безопасности дорожного движения.</w:t>
      </w:r>
    </w:p>
    <w:p w:rsidR="0040548A" w:rsidRPr="00726045" w:rsidRDefault="0040548A" w:rsidP="0040548A">
      <w:pPr>
        <w:spacing w:after="105"/>
        <w:ind w:firstLine="708"/>
        <w:jc w:val="both"/>
        <w:rPr>
          <w:rFonts w:eastAsia="Times New Roman"/>
          <w:color w:val="000000"/>
        </w:rPr>
      </w:pPr>
      <w:r>
        <w:rPr>
          <w:rFonts w:eastAsia="Times New Roman"/>
          <w:color w:val="000000"/>
        </w:rPr>
        <w:t>6</w:t>
      </w:r>
      <w:r w:rsidRPr="00726045">
        <w:rPr>
          <w:rFonts w:eastAsia="Times New Roman"/>
          <w:color w:val="000000"/>
        </w:rPr>
        <w:t>. На указателях остановочных пунктов пассажирского транспорта должна содержаться следующая информация:</w:t>
      </w:r>
    </w:p>
    <w:p w:rsidR="0040548A" w:rsidRPr="00726045" w:rsidRDefault="0040548A" w:rsidP="0040548A">
      <w:pPr>
        <w:spacing w:after="105"/>
        <w:ind w:firstLine="708"/>
        <w:jc w:val="both"/>
        <w:rPr>
          <w:rFonts w:eastAsia="Times New Roman"/>
          <w:color w:val="000000"/>
        </w:rPr>
      </w:pPr>
      <w:r>
        <w:rPr>
          <w:rFonts w:eastAsia="Times New Roman"/>
          <w:color w:val="000000"/>
        </w:rPr>
        <w:t xml:space="preserve">1) </w:t>
      </w:r>
      <w:r w:rsidRPr="00726045">
        <w:rPr>
          <w:rFonts w:eastAsia="Times New Roman"/>
          <w:color w:val="000000"/>
        </w:rPr>
        <w:t>условное обозначение транспортного</w:t>
      </w:r>
      <w:r>
        <w:rPr>
          <w:rFonts w:eastAsia="Times New Roman"/>
          <w:color w:val="000000"/>
        </w:rPr>
        <w:t xml:space="preserve"> средства (автобус</w:t>
      </w:r>
      <w:r w:rsidRPr="00726045">
        <w:rPr>
          <w:rFonts w:eastAsia="Times New Roman"/>
          <w:color w:val="000000"/>
        </w:rPr>
        <w:t>), используемого для осуществления регулярных перевозок пассажиров;</w:t>
      </w:r>
    </w:p>
    <w:p w:rsidR="0040548A" w:rsidRPr="00726045" w:rsidRDefault="0040548A" w:rsidP="0040548A">
      <w:pPr>
        <w:spacing w:after="105"/>
        <w:jc w:val="both"/>
        <w:rPr>
          <w:rFonts w:eastAsia="Times New Roman"/>
          <w:color w:val="000000"/>
        </w:rPr>
      </w:pPr>
      <w:r>
        <w:rPr>
          <w:rFonts w:eastAsia="Times New Roman"/>
          <w:color w:val="000000"/>
        </w:rPr>
        <w:tab/>
        <w:t xml:space="preserve">2) </w:t>
      </w:r>
      <w:r w:rsidRPr="00726045">
        <w:rPr>
          <w:rFonts w:eastAsia="Times New Roman"/>
          <w:color w:val="000000"/>
        </w:rPr>
        <w:t>наименование остановочного пункта;</w:t>
      </w:r>
    </w:p>
    <w:p w:rsidR="0040548A" w:rsidRPr="00726045" w:rsidRDefault="0040548A" w:rsidP="0040548A">
      <w:pPr>
        <w:spacing w:after="105"/>
        <w:ind w:firstLine="708"/>
        <w:jc w:val="both"/>
        <w:rPr>
          <w:rFonts w:eastAsia="Times New Roman"/>
          <w:color w:val="000000"/>
        </w:rPr>
      </w:pPr>
      <w:r>
        <w:rPr>
          <w:rFonts w:eastAsia="Times New Roman"/>
          <w:color w:val="000000"/>
        </w:rPr>
        <w:t xml:space="preserve">3) </w:t>
      </w:r>
      <w:r w:rsidRPr="00726045">
        <w:rPr>
          <w:rFonts w:eastAsia="Times New Roman"/>
          <w:color w:val="000000"/>
        </w:rPr>
        <w:t>номера маршрутов регулярных перевозок, в состав которых включен остановочный пункт;</w:t>
      </w:r>
    </w:p>
    <w:p w:rsidR="0040548A" w:rsidRPr="00726045" w:rsidRDefault="0040548A" w:rsidP="0040548A">
      <w:pPr>
        <w:spacing w:after="105"/>
        <w:ind w:firstLine="708"/>
        <w:jc w:val="both"/>
        <w:rPr>
          <w:rFonts w:eastAsia="Times New Roman"/>
          <w:color w:val="000000"/>
        </w:rPr>
      </w:pPr>
      <w:r>
        <w:rPr>
          <w:rFonts w:eastAsia="Times New Roman"/>
          <w:color w:val="000000"/>
        </w:rPr>
        <w:t>4)</w:t>
      </w:r>
      <w:r w:rsidRPr="00726045">
        <w:rPr>
          <w:rFonts w:eastAsia="Times New Roman"/>
          <w:color w:val="000000"/>
        </w:rPr>
        <w:t xml:space="preserve">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40548A" w:rsidRPr="00726045" w:rsidRDefault="0040548A" w:rsidP="0040548A">
      <w:pPr>
        <w:spacing w:after="105"/>
        <w:ind w:firstLine="708"/>
        <w:jc w:val="both"/>
        <w:rPr>
          <w:rFonts w:eastAsia="Times New Roman"/>
          <w:color w:val="000000"/>
        </w:rPr>
      </w:pPr>
      <w:r>
        <w:rPr>
          <w:rFonts w:eastAsia="Times New Roman"/>
          <w:color w:val="000000"/>
        </w:rPr>
        <w:t xml:space="preserve">5) </w:t>
      </w:r>
      <w:r w:rsidRPr="00726045">
        <w:rPr>
          <w:rFonts w:eastAsia="Times New Roman"/>
          <w:color w:val="000000"/>
        </w:rPr>
        <w:t xml:space="preserve"> наименование, адрес и контактные телефоны органа, обеспечивающего </w:t>
      </w:r>
      <w:proofErr w:type="gramStart"/>
      <w:r w:rsidRPr="00726045">
        <w:rPr>
          <w:rFonts w:eastAsia="Times New Roman"/>
          <w:color w:val="000000"/>
        </w:rPr>
        <w:t>контроль за</w:t>
      </w:r>
      <w:proofErr w:type="gramEnd"/>
      <w:r w:rsidRPr="00726045">
        <w:rPr>
          <w:rFonts w:eastAsia="Times New Roman"/>
          <w:color w:val="000000"/>
        </w:rPr>
        <w:t xml:space="preserve"> осуществлением перевозок пассажиров.</w:t>
      </w:r>
    </w:p>
    <w:p w:rsidR="0040548A" w:rsidRPr="00726045" w:rsidRDefault="0040548A" w:rsidP="0040548A">
      <w:pPr>
        <w:spacing w:after="105"/>
        <w:ind w:firstLine="708"/>
        <w:jc w:val="both"/>
        <w:rPr>
          <w:rFonts w:eastAsia="Times New Roman"/>
          <w:color w:val="000000"/>
        </w:rPr>
      </w:pPr>
      <w:r>
        <w:rPr>
          <w:rFonts w:eastAsia="Times New Roman"/>
          <w:color w:val="000000"/>
        </w:rPr>
        <w:t>7</w:t>
      </w:r>
      <w:r w:rsidRPr="00726045">
        <w:rPr>
          <w:rFonts w:eastAsia="Times New Roman"/>
          <w:color w:val="000000"/>
        </w:rPr>
        <w:t>. Информационно-указательные знаки остановочных пунктов пассажирского транспорта должны устанавливаться на специальных опорах на правой стороне дороги по ходу движения подвижного состава или на специальных островках безопасности так, чтобы обеспечивалась их оптимальная видимость.</w:t>
      </w:r>
    </w:p>
    <w:p w:rsidR="0040548A" w:rsidRPr="00726045" w:rsidRDefault="0040548A" w:rsidP="0040548A">
      <w:pPr>
        <w:spacing w:after="105"/>
        <w:ind w:firstLine="708"/>
        <w:jc w:val="both"/>
        <w:rPr>
          <w:rFonts w:eastAsia="Times New Roman"/>
          <w:color w:val="000000"/>
        </w:rPr>
      </w:pPr>
      <w:r>
        <w:rPr>
          <w:rFonts w:eastAsia="Times New Roman"/>
          <w:color w:val="000000"/>
        </w:rPr>
        <w:t>8</w:t>
      </w:r>
      <w:r w:rsidRPr="00726045">
        <w:rPr>
          <w:rFonts w:eastAsia="Times New Roman"/>
          <w:color w:val="000000"/>
        </w:rPr>
        <w:t xml:space="preserve">. Размеры информационных надписей на знаках и табличках остановочных пунктов пассажирского транспорта должны обеспечивать читаемость изображения информации с расстояния до </w:t>
      </w:r>
      <w:smartTag w:uri="urn:schemas-microsoft-com:office:smarttags" w:element="metricconverter">
        <w:smartTagPr>
          <w:attr w:name="ProductID" w:val="3 метров"/>
        </w:smartTagPr>
        <w:r w:rsidRPr="00726045">
          <w:rPr>
            <w:rFonts w:eastAsia="Times New Roman"/>
            <w:color w:val="000000"/>
          </w:rPr>
          <w:t>3 метров</w:t>
        </w:r>
      </w:smartTag>
      <w:r w:rsidRPr="00726045">
        <w:rPr>
          <w:rFonts w:eastAsia="Times New Roman"/>
          <w:color w:val="000000"/>
        </w:rPr>
        <w:t>.</w:t>
      </w:r>
    </w:p>
    <w:p w:rsidR="0040548A" w:rsidRPr="00726045" w:rsidRDefault="0040548A" w:rsidP="0040548A">
      <w:pPr>
        <w:spacing w:after="105"/>
        <w:ind w:firstLine="708"/>
        <w:jc w:val="both"/>
        <w:rPr>
          <w:rFonts w:eastAsia="Times New Roman"/>
          <w:color w:val="000000"/>
        </w:rPr>
      </w:pPr>
      <w:r>
        <w:rPr>
          <w:rFonts w:eastAsia="Times New Roman"/>
          <w:color w:val="000000"/>
        </w:rPr>
        <w:t>9</w:t>
      </w:r>
      <w:r w:rsidRPr="00726045">
        <w:rPr>
          <w:rFonts w:eastAsia="Times New Roman"/>
          <w:color w:val="000000"/>
        </w:rPr>
        <w:t xml:space="preserve">. Установка (замена) указателей остановочных пунктов пассажирского транспорта </w:t>
      </w:r>
      <w:r>
        <w:rPr>
          <w:rFonts w:eastAsia="Times New Roman"/>
          <w:color w:val="000000"/>
        </w:rPr>
        <w:t xml:space="preserve">осуществляется </w:t>
      </w:r>
      <w:r w:rsidRPr="00726045">
        <w:rPr>
          <w:rFonts w:eastAsia="Times New Roman"/>
          <w:color w:val="000000"/>
        </w:rPr>
        <w:t>адм</w:t>
      </w:r>
      <w:r>
        <w:rPr>
          <w:rFonts w:eastAsia="Times New Roman"/>
          <w:color w:val="000000"/>
        </w:rPr>
        <w:t>инистрацией</w:t>
      </w:r>
      <w:r w:rsidRPr="00726045">
        <w:rPr>
          <w:rFonts w:eastAsia="Times New Roman"/>
          <w:color w:val="000000"/>
        </w:rPr>
        <w:t xml:space="preserve"> город</w:t>
      </w:r>
      <w:r>
        <w:rPr>
          <w:rFonts w:eastAsia="Times New Roman"/>
          <w:color w:val="000000"/>
        </w:rPr>
        <w:t xml:space="preserve">ского </w:t>
      </w:r>
      <w:proofErr w:type="gramStart"/>
      <w:r>
        <w:rPr>
          <w:rFonts w:eastAsia="Times New Roman"/>
          <w:color w:val="000000"/>
        </w:rPr>
        <w:t>округа</w:t>
      </w:r>
      <w:proofErr w:type="gramEnd"/>
      <w:r>
        <w:rPr>
          <w:rFonts w:eastAsia="Times New Roman"/>
          <w:color w:val="000000"/>
        </w:rPr>
        <w:t xml:space="preserve"> ЗАТО Свободный</w:t>
      </w:r>
      <w:r w:rsidRPr="00726045">
        <w:rPr>
          <w:rFonts w:eastAsia="Times New Roman"/>
          <w:color w:val="000000"/>
        </w:rPr>
        <w:t>.</w:t>
      </w:r>
    </w:p>
    <w:p w:rsidR="0040548A" w:rsidRPr="00726045" w:rsidRDefault="0040548A" w:rsidP="0040548A">
      <w:pPr>
        <w:rPr>
          <w:rFonts w:eastAsia="Times New Roman"/>
        </w:rPr>
      </w:pPr>
    </w:p>
    <w:p w:rsidR="0040548A" w:rsidRDefault="0040548A" w:rsidP="0040548A">
      <w:pPr>
        <w:jc w:val="center"/>
        <w:rPr>
          <w:rFonts w:eastAsia="Times New Roman"/>
          <w:color w:val="000000"/>
        </w:rPr>
      </w:pPr>
      <w:r>
        <w:rPr>
          <w:rFonts w:eastAsia="Times New Roman"/>
          <w:color w:val="000000"/>
        </w:rPr>
        <w:t>4</w:t>
      </w:r>
      <w:r w:rsidRPr="00726045">
        <w:rPr>
          <w:rFonts w:eastAsia="Times New Roman"/>
          <w:color w:val="000000"/>
        </w:rPr>
        <w:t>. Текущее содержание остановочных пунктов пассажирского транспорта</w:t>
      </w:r>
    </w:p>
    <w:p w:rsidR="0040548A" w:rsidRPr="00517589" w:rsidRDefault="0040548A" w:rsidP="0040548A">
      <w:pPr>
        <w:jc w:val="center"/>
        <w:rPr>
          <w:rFonts w:eastAsia="Times New Roman"/>
          <w:color w:val="000000"/>
        </w:rPr>
      </w:pPr>
    </w:p>
    <w:p w:rsidR="0040548A" w:rsidRPr="00726045" w:rsidRDefault="0040548A" w:rsidP="0040548A">
      <w:pPr>
        <w:spacing w:after="105"/>
        <w:jc w:val="both"/>
        <w:rPr>
          <w:rFonts w:eastAsia="Times New Roman"/>
          <w:color w:val="000000"/>
        </w:rPr>
      </w:pPr>
      <w:r>
        <w:rPr>
          <w:rFonts w:eastAsia="Times New Roman"/>
          <w:color w:val="000000"/>
        </w:rPr>
        <w:t xml:space="preserve"> </w:t>
      </w:r>
      <w:r>
        <w:rPr>
          <w:rFonts w:eastAsia="Times New Roman"/>
          <w:color w:val="000000"/>
        </w:rPr>
        <w:tab/>
      </w:r>
      <w:r w:rsidRPr="00726045">
        <w:rPr>
          <w:rFonts w:eastAsia="Times New Roman"/>
          <w:color w:val="000000"/>
        </w:rPr>
        <w:t>1. Текущее содержание (эксплуатация) остановочных пунктов пассажирского транспорта осуществляется в соответст</w:t>
      </w:r>
      <w:r>
        <w:rPr>
          <w:rFonts w:eastAsia="Times New Roman"/>
          <w:color w:val="000000"/>
        </w:rPr>
        <w:t>вии с Правилами благоустройства</w:t>
      </w:r>
      <w:r w:rsidRPr="00EE3BA3">
        <w:rPr>
          <w:rFonts w:eastAsia="Times New Roman"/>
          <w:color w:val="000000"/>
        </w:rPr>
        <w:t xml:space="preserve"> </w:t>
      </w:r>
      <w:r>
        <w:rPr>
          <w:rFonts w:eastAsia="Times New Roman"/>
          <w:color w:val="000000"/>
        </w:rPr>
        <w:t xml:space="preserve">и озеленения на </w:t>
      </w:r>
      <w:r w:rsidRPr="00726045">
        <w:rPr>
          <w:rFonts w:eastAsia="Times New Roman"/>
          <w:color w:val="000000"/>
        </w:rPr>
        <w:t>территории город</w:t>
      </w:r>
      <w:r>
        <w:rPr>
          <w:rFonts w:eastAsia="Times New Roman"/>
          <w:color w:val="000000"/>
        </w:rPr>
        <w:t xml:space="preserve">ского </w:t>
      </w:r>
      <w:proofErr w:type="gramStart"/>
      <w:r>
        <w:rPr>
          <w:rFonts w:eastAsia="Times New Roman"/>
          <w:color w:val="000000"/>
        </w:rPr>
        <w:t>округа</w:t>
      </w:r>
      <w:proofErr w:type="gramEnd"/>
      <w:r>
        <w:rPr>
          <w:rFonts w:eastAsia="Times New Roman"/>
          <w:color w:val="000000"/>
        </w:rPr>
        <w:t xml:space="preserve"> ЗАТО Свободный</w:t>
      </w:r>
      <w:r w:rsidRPr="00726045">
        <w:rPr>
          <w:rFonts w:eastAsia="Times New Roman"/>
          <w:color w:val="000000"/>
        </w:rPr>
        <w:t xml:space="preserve">, утвержденными решением </w:t>
      </w:r>
      <w:r>
        <w:rPr>
          <w:rFonts w:eastAsia="Times New Roman"/>
          <w:color w:val="000000"/>
        </w:rPr>
        <w:t xml:space="preserve">Думы </w:t>
      </w:r>
      <w:r w:rsidRPr="00726045">
        <w:rPr>
          <w:rFonts w:eastAsia="Times New Roman"/>
          <w:color w:val="000000"/>
        </w:rPr>
        <w:t xml:space="preserve">от </w:t>
      </w:r>
      <w:r>
        <w:rPr>
          <w:rFonts w:eastAsia="Times New Roman"/>
          <w:color w:val="000000"/>
        </w:rPr>
        <w:t>26</w:t>
      </w:r>
      <w:r w:rsidRPr="00726045">
        <w:rPr>
          <w:rFonts w:eastAsia="Times New Roman"/>
          <w:color w:val="000000"/>
        </w:rPr>
        <w:t>.0</w:t>
      </w:r>
      <w:r>
        <w:rPr>
          <w:rFonts w:eastAsia="Times New Roman"/>
          <w:color w:val="000000"/>
        </w:rPr>
        <w:t>5</w:t>
      </w:r>
      <w:r w:rsidRPr="00726045">
        <w:rPr>
          <w:rFonts w:eastAsia="Times New Roman"/>
          <w:color w:val="000000"/>
        </w:rPr>
        <w:t>.20</w:t>
      </w:r>
      <w:r>
        <w:rPr>
          <w:rFonts w:eastAsia="Times New Roman"/>
          <w:color w:val="000000"/>
        </w:rPr>
        <w:t>06 №</w:t>
      </w:r>
      <w:r w:rsidRPr="00726045">
        <w:rPr>
          <w:rFonts w:eastAsia="Times New Roman"/>
          <w:color w:val="000000"/>
        </w:rPr>
        <w:t xml:space="preserve"> 4</w:t>
      </w:r>
      <w:r>
        <w:rPr>
          <w:rFonts w:eastAsia="Times New Roman"/>
          <w:color w:val="000000"/>
        </w:rPr>
        <w:t>5/12</w:t>
      </w:r>
      <w:r w:rsidRPr="00726045">
        <w:rPr>
          <w:rFonts w:eastAsia="Times New Roman"/>
          <w:color w:val="000000"/>
        </w:rPr>
        <w:t>.</w:t>
      </w:r>
    </w:p>
    <w:p w:rsidR="0040548A" w:rsidRPr="007805A2" w:rsidRDefault="0040548A" w:rsidP="0040548A">
      <w:pPr>
        <w:ind w:firstLine="708"/>
        <w:jc w:val="both"/>
        <w:rPr>
          <w:rFonts w:eastAsia="Times New Roman"/>
          <w:color w:val="000000"/>
        </w:rPr>
      </w:pPr>
      <w:r w:rsidRPr="00726045">
        <w:rPr>
          <w:rFonts w:eastAsia="Times New Roman"/>
          <w:color w:val="000000"/>
        </w:rPr>
        <w:t xml:space="preserve">2. </w:t>
      </w:r>
      <w:r>
        <w:rPr>
          <w:rFonts w:eastAsia="Times New Roman"/>
          <w:color w:val="000000"/>
        </w:rPr>
        <w:t>Администрация</w:t>
      </w:r>
      <w:r w:rsidRPr="00726045">
        <w:rPr>
          <w:rFonts w:eastAsia="Times New Roman"/>
          <w:color w:val="000000"/>
        </w:rPr>
        <w:t xml:space="preserve"> город</w:t>
      </w:r>
      <w:r>
        <w:rPr>
          <w:rFonts w:eastAsia="Times New Roman"/>
          <w:color w:val="000000"/>
        </w:rPr>
        <w:t xml:space="preserve">ского </w:t>
      </w:r>
      <w:proofErr w:type="gramStart"/>
      <w:r>
        <w:rPr>
          <w:rFonts w:eastAsia="Times New Roman"/>
          <w:color w:val="000000"/>
        </w:rPr>
        <w:t>округа</w:t>
      </w:r>
      <w:proofErr w:type="gramEnd"/>
      <w:r>
        <w:rPr>
          <w:rFonts w:eastAsia="Times New Roman"/>
          <w:color w:val="000000"/>
        </w:rPr>
        <w:t xml:space="preserve"> ЗАТО Свободный</w:t>
      </w:r>
      <w:r w:rsidRPr="00726045">
        <w:rPr>
          <w:rFonts w:eastAsia="Times New Roman"/>
          <w:color w:val="000000"/>
        </w:rPr>
        <w:t xml:space="preserve"> контролирует </w:t>
      </w:r>
      <w:r>
        <w:rPr>
          <w:rFonts w:eastAsia="Times New Roman"/>
          <w:color w:val="000000"/>
        </w:rPr>
        <w:t xml:space="preserve">и осуществляет контроль за арендаторами по надлежащему содержанию </w:t>
      </w:r>
      <w:r w:rsidRPr="00726045">
        <w:rPr>
          <w:rFonts w:eastAsia="Times New Roman"/>
          <w:color w:val="000000"/>
        </w:rPr>
        <w:t>остановочных пунктов пассажирского транспорта.</w:t>
      </w:r>
    </w:p>
    <w:p w:rsidR="00CC22B5" w:rsidRDefault="00CC22B5">
      <w:bookmarkStart w:id="0" w:name="_GoBack"/>
      <w:bookmarkEnd w:id="0"/>
    </w:p>
    <w:sectPr w:rsidR="00CC22B5" w:rsidSect="00E955F3">
      <w:pgSz w:w="11907" w:h="16839"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8A"/>
    <w:rsid w:val="0040548A"/>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48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48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2018-07-13T04:26:00Z</dcterms:created>
  <dcterms:modified xsi:type="dcterms:W3CDTF">2018-07-13T04:27:00Z</dcterms:modified>
</cp:coreProperties>
</file>