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59" w:rsidRPr="00461651" w:rsidRDefault="00972259" w:rsidP="00972259">
      <w:pPr>
        <w:pStyle w:val="a3"/>
        <w:ind w:left="11057"/>
      </w:pPr>
      <w:r w:rsidRPr="00461651">
        <w:t>УТВЕРЖДЕН</w:t>
      </w:r>
    </w:p>
    <w:p w:rsidR="00972259" w:rsidRPr="00461651" w:rsidRDefault="00972259" w:rsidP="00972259">
      <w:pPr>
        <w:pStyle w:val="a3"/>
        <w:ind w:left="11057"/>
      </w:pPr>
      <w:r w:rsidRPr="00461651">
        <w:t xml:space="preserve">постановлением администрации </w:t>
      </w:r>
    </w:p>
    <w:p w:rsidR="00972259" w:rsidRPr="00461651" w:rsidRDefault="00972259" w:rsidP="00972259">
      <w:pPr>
        <w:pStyle w:val="a3"/>
        <w:ind w:left="11057"/>
      </w:pPr>
      <w:r w:rsidRPr="00461651">
        <w:t xml:space="preserve">городского </w:t>
      </w:r>
      <w:proofErr w:type="gramStart"/>
      <w:r w:rsidRPr="00461651">
        <w:t>округа</w:t>
      </w:r>
      <w:proofErr w:type="gramEnd"/>
      <w:r w:rsidRPr="00461651">
        <w:t xml:space="preserve"> ЗАТО Свободный </w:t>
      </w:r>
    </w:p>
    <w:p w:rsidR="00972259" w:rsidRPr="00461651" w:rsidRDefault="00972259" w:rsidP="00972259">
      <w:pPr>
        <w:pStyle w:val="a3"/>
        <w:ind w:left="11057"/>
      </w:pPr>
      <w:r w:rsidRPr="00461651">
        <w:t>от «</w:t>
      </w:r>
      <w:r>
        <w:t>31</w:t>
      </w:r>
      <w:r w:rsidRPr="00461651">
        <w:t>»</w:t>
      </w:r>
      <w:r>
        <w:t>января 2018 г. № 63</w:t>
      </w:r>
    </w:p>
    <w:p w:rsidR="00972259" w:rsidRDefault="00972259" w:rsidP="00972259">
      <w:pPr>
        <w:pStyle w:val="a3"/>
        <w:rPr>
          <w:sz w:val="21"/>
        </w:rPr>
      </w:pPr>
    </w:p>
    <w:p w:rsidR="00972259" w:rsidRDefault="00972259" w:rsidP="00972259">
      <w:pPr>
        <w:pStyle w:val="a3"/>
        <w:ind w:left="142"/>
        <w:jc w:val="center"/>
        <w:rPr>
          <w:b/>
          <w:sz w:val="28"/>
          <w:szCs w:val="28"/>
        </w:rPr>
      </w:pPr>
      <w:r w:rsidRPr="0016305D">
        <w:rPr>
          <w:b/>
          <w:sz w:val="28"/>
          <w:szCs w:val="28"/>
        </w:rPr>
        <w:t xml:space="preserve">Муниципальный межведомственный план мероприятий по реализации </w:t>
      </w:r>
    </w:p>
    <w:p w:rsidR="00972259" w:rsidRDefault="00972259" w:rsidP="00972259">
      <w:pPr>
        <w:pStyle w:val="a3"/>
        <w:ind w:left="142"/>
        <w:jc w:val="center"/>
        <w:rPr>
          <w:b/>
          <w:sz w:val="28"/>
          <w:szCs w:val="28"/>
        </w:rPr>
      </w:pPr>
      <w:r w:rsidRPr="0016305D">
        <w:rPr>
          <w:b/>
          <w:sz w:val="28"/>
          <w:szCs w:val="28"/>
        </w:rPr>
        <w:t xml:space="preserve">Стратегии развития воспитания в городском </w:t>
      </w:r>
      <w:proofErr w:type="gramStart"/>
      <w:r w:rsidRPr="0016305D">
        <w:rPr>
          <w:b/>
          <w:sz w:val="28"/>
          <w:szCs w:val="28"/>
        </w:rPr>
        <w:t>округе</w:t>
      </w:r>
      <w:proofErr w:type="gramEnd"/>
      <w:r w:rsidRPr="0016305D">
        <w:rPr>
          <w:b/>
          <w:sz w:val="28"/>
          <w:szCs w:val="28"/>
        </w:rPr>
        <w:t xml:space="preserve"> ЗАТО Свободный на период с 2018 до 2020 года</w:t>
      </w:r>
    </w:p>
    <w:p w:rsidR="00972259" w:rsidRDefault="00972259" w:rsidP="00972259">
      <w:pPr>
        <w:pStyle w:val="a3"/>
        <w:ind w:left="142"/>
        <w:jc w:val="center"/>
        <w:rPr>
          <w:b/>
          <w:sz w:val="28"/>
          <w:szCs w:val="28"/>
        </w:rPr>
      </w:pPr>
    </w:p>
    <w:tbl>
      <w:tblPr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104"/>
        <w:gridCol w:w="1559"/>
        <w:gridCol w:w="40"/>
        <w:gridCol w:w="2306"/>
        <w:gridCol w:w="63"/>
        <w:gridCol w:w="4962"/>
      </w:tblGrid>
      <w:tr w:rsidR="00972259" w:rsidRPr="00140311" w:rsidTr="00071CDB">
        <w:trPr>
          <w:trHeight w:val="635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7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№</w:t>
            </w:r>
          </w:p>
          <w:p w:rsidR="00972259" w:rsidRPr="00140311" w:rsidRDefault="00972259" w:rsidP="00071CDB">
            <w:pPr>
              <w:pStyle w:val="TableParagraph"/>
              <w:ind w:left="246" w:right="237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62"/>
              <w:jc w:val="left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1457"/>
              </w:tabs>
              <w:ind w:left="40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50" w:right="148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Ответственный</w:t>
            </w:r>
          </w:p>
          <w:p w:rsidR="00972259" w:rsidRPr="00140311" w:rsidRDefault="00972259" w:rsidP="00071CDB">
            <w:pPr>
              <w:pStyle w:val="TableParagraph"/>
              <w:ind w:left="151" w:right="148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ind w:left="834"/>
              <w:jc w:val="left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6"/>
          </w:tcPr>
          <w:p w:rsidR="00972259" w:rsidRPr="00140311" w:rsidRDefault="00972259" w:rsidP="00071CDB">
            <w:pPr>
              <w:pStyle w:val="TableParagraph"/>
              <w:ind w:left="2361"/>
              <w:jc w:val="left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 xml:space="preserve">Нормативно-правовое обеспечение деятельности развития воспитания </w:t>
            </w:r>
            <w:proofErr w:type="gramStart"/>
            <w:r w:rsidRPr="0014031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2259" w:rsidRPr="00140311" w:rsidTr="00071CDB">
        <w:trPr>
          <w:trHeight w:val="898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3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1.1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Реализация мероприятий по организации воспитательной работы (минимальный объем социальных услуг по воспитанию в рамках осуществления образовательной деятельности общеобразовательных организаций)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2018-2019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1503"/>
                <w:tab w:val="left" w:pos="2281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 xml:space="preserve">Формирование единых требований на уровне муниципального образования к организации воспитательной работы в </w:t>
            </w:r>
            <w:r w:rsidRPr="00140311">
              <w:rPr>
                <w:spacing w:val="-1"/>
                <w:sz w:val="24"/>
                <w:szCs w:val="24"/>
              </w:rPr>
              <w:t xml:space="preserve">образовательных </w:t>
            </w:r>
            <w:r w:rsidRPr="00140311">
              <w:rPr>
                <w:sz w:val="24"/>
                <w:szCs w:val="24"/>
              </w:rPr>
              <w:t>организациях</w:t>
            </w:r>
          </w:p>
        </w:tc>
      </w:tr>
      <w:tr w:rsidR="00972259" w:rsidRPr="00140311" w:rsidTr="00071CDB">
        <w:trPr>
          <w:trHeight w:val="1289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3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1.2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Реализация мероприятий  психолог</w:t>
            </w:r>
            <w:proofErr w:type="gramStart"/>
            <w:r w:rsidRPr="00140311">
              <w:rPr>
                <w:sz w:val="24"/>
                <w:szCs w:val="24"/>
              </w:rPr>
              <w:t>о-</w:t>
            </w:r>
            <w:proofErr w:type="gramEnd"/>
            <w:r w:rsidRPr="00140311">
              <w:rPr>
                <w:sz w:val="24"/>
                <w:szCs w:val="24"/>
              </w:rPr>
              <w:t xml:space="preserve"> педагогических служб в образовательных организациях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2018-2019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2893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Формирование единых требований к функционированию создаваемых психолого-педагогических служб, повышение эффективности деятельности психолого-</w:t>
            </w:r>
          </w:p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педагогических служб</w:t>
            </w:r>
          </w:p>
        </w:tc>
      </w:tr>
      <w:tr w:rsidR="00972259" w:rsidRPr="00140311" w:rsidTr="00071CDB">
        <w:trPr>
          <w:trHeight w:val="527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3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1.3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tabs>
                <w:tab w:val="left" w:pos="3744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 xml:space="preserve">Изучение состояния воспитательной работы в образовательных организациях городского </w:t>
            </w:r>
            <w:proofErr w:type="gramStart"/>
            <w:r w:rsidRPr="00140311">
              <w:rPr>
                <w:sz w:val="24"/>
                <w:szCs w:val="24"/>
              </w:rPr>
              <w:t>округа</w:t>
            </w:r>
            <w:proofErr w:type="gramEnd"/>
            <w:r w:rsidRPr="00140311">
              <w:rPr>
                <w:sz w:val="24"/>
                <w:szCs w:val="24"/>
              </w:rPr>
              <w:t xml:space="preserve"> ЗАТО Свободный в соответствии со Стратегией развития воспитания</w:t>
            </w:r>
            <w:r w:rsidRPr="00140311">
              <w:rPr>
                <w:spacing w:val="51"/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в РФ на период до 2025 года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2018-2019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Выявление проблем в организации работы в сфере воспитания и оказание методической помощи по итогам</w:t>
            </w:r>
            <w:r w:rsidRPr="00140311">
              <w:rPr>
                <w:spacing w:val="-2"/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изучения</w:t>
            </w:r>
          </w:p>
        </w:tc>
      </w:tr>
      <w:tr w:rsidR="00972259" w:rsidRPr="00140311" w:rsidTr="00071CDB">
        <w:trPr>
          <w:trHeight w:val="965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3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1.4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Разработка плана мероприятий по реализации Стратегии на уровне образовательных организаций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2952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Формирование системной планомерной работы по реализации положений Стратегий развития воспитания в РФ на период до 2025 года</w:t>
            </w:r>
          </w:p>
        </w:tc>
      </w:tr>
      <w:tr w:rsidR="00972259" w:rsidRPr="00140311" w:rsidTr="00071CDB">
        <w:trPr>
          <w:trHeight w:val="860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3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1.5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Выстраивание полноценной структуры управления воспитанием на уровне муниципального образования и по воспитательной работе на уровне общеобразовательных организаций</w:t>
            </w:r>
          </w:p>
          <w:p w:rsidR="00972259" w:rsidRPr="00140311" w:rsidRDefault="00972259" w:rsidP="00071CDB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2018-2019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Сохранение кадров сферы воспитания при проведении оптимизационных мероприятий в образовательных организациях</w:t>
            </w:r>
          </w:p>
        </w:tc>
      </w:tr>
      <w:tr w:rsidR="00972259" w:rsidRPr="00140311" w:rsidTr="00071CDB">
        <w:trPr>
          <w:trHeight w:val="519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3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tabs>
                <w:tab w:val="left" w:pos="1813"/>
                <w:tab w:val="left" w:pos="3976"/>
              </w:tabs>
              <w:ind w:left="107" w:right="97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 xml:space="preserve">Реализация муниципальной программы «Развитие образования в городском </w:t>
            </w:r>
            <w:proofErr w:type="gramStart"/>
            <w:r w:rsidRPr="00140311">
              <w:rPr>
                <w:sz w:val="24"/>
                <w:szCs w:val="24"/>
              </w:rPr>
              <w:t>округе</w:t>
            </w:r>
            <w:proofErr w:type="gramEnd"/>
            <w:r w:rsidRPr="00140311">
              <w:rPr>
                <w:sz w:val="24"/>
                <w:szCs w:val="24"/>
              </w:rPr>
              <w:t xml:space="preserve"> ЗАТО Свободный» на 2016-2020 годы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-1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2017-2020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1853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Организация системной работы по развитию образования и воспитания</w:t>
            </w:r>
          </w:p>
        </w:tc>
      </w:tr>
      <w:tr w:rsidR="00972259" w:rsidRPr="00140311" w:rsidTr="00071CDB">
        <w:trPr>
          <w:trHeight w:val="1820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3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1.7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 xml:space="preserve">Реализация мероприятий по организации работы в сфере профилактики правонарушений с учетом вопросов противодействия экстремизму и терроризму в </w:t>
            </w:r>
            <w:proofErr w:type="spellStart"/>
            <w:r w:rsidRPr="00140311">
              <w:rPr>
                <w:sz w:val="24"/>
                <w:szCs w:val="24"/>
              </w:rPr>
              <w:t>подростково</w:t>
            </w:r>
            <w:proofErr w:type="spellEnd"/>
            <w:r w:rsidRPr="00140311">
              <w:rPr>
                <w:sz w:val="24"/>
                <w:szCs w:val="24"/>
              </w:rPr>
              <w:t xml:space="preserve"> - молодежной среде в рамках реализации Стратегии развития воспитания в Российской Федерации на период до 2025</w:t>
            </w:r>
            <w:r w:rsidRPr="00140311">
              <w:rPr>
                <w:spacing w:val="-1"/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года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-1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2018-2020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ОО, ПДН, ТКДН и ЗП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Формирование единых подходов к организации работы в сфере профилактики с учетом современных требований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34" w:type="dxa"/>
            <w:gridSpan w:val="6"/>
          </w:tcPr>
          <w:p w:rsidR="00972259" w:rsidRPr="00140311" w:rsidRDefault="00972259" w:rsidP="00071CDB">
            <w:pPr>
              <w:pStyle w:val="TableParagraph"/>
              <w:ind w:left="553"/>
              <w:jc w:val="left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Обновление воспитательного процесса с учетом современных достижений науки и на основе отечественных традиций</w:t>
            </w:r>
          </w:p>
        </w:tc>
      </w:tr>
      <w:tr w:rsidR="00972259" w:rsidRPr="00140311" w:rsidTr="00071CDB">
        <w:trPr>
          <w:trHeight w:val="318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14034" w:type="dxa"/>
            <w:gridSpan w:val="6"/>
          </w:tcPr>
          <w:p w:rsidR="00972259" w:rsidRPr="00140311" w:rsidRDefault="00972259" w:rsidP="00071CDB">
            <w:pPr>
              <w:pStyle w:val="TableParagraph"/>
              <w:ind w:left="4219"/>
              <w:jc w:val="left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Развитие кадрового потенциала сферы воспитания</w:t>
            </w:r>
          </w:p>
        </w:tc>
      </w:tr>
      <w:tr w:rsidR="00972259" w:rsidRPr="00140311" w:rsidTr="00071CDB">
        <w:trPr>
          <w:trHeight w:val="2657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2.1.1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Создание условий для переподготовки и повышения квалификации педагогических кадров сферы воспитания с учетом федеральных государственных образовательных стандартов начального, основного и среднего общего образования, федеральных государственных требований, включая программы для работы с одаренными детьми, детьми с ОВЗ, детьм</w:t>
            </w:r>
            <w:proofErr w:type="gramStart"/>
            <w:r w:rsidRPr="00140311">
              <w:rPr>
                <w:sz w:val="24"/>
                <w:szCs w:val="24"/>
              </w:rPr>
              <w:t>и-</w:t>
            </w:r>
            <w:proofErr w:type="gramEnd"/>
            <w:r w:rsidRPr="00140311">
              <w:rPr>
                <w:sz w:val="24"/>
                <w:szCs w:val="24"/>
              </w:rPr>
              <w:t xml:space="preserve"> мигрантами, а также управленческих кадров с приоритетами в области современного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менеджмента и маркетинга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-1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2018-2020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01" w:right="78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2009"/>
              </w:tabs>
              <w:ind w:right="99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профессионального мастерства кадров сферы воспитания, создание условий для их саморазвития</w:t>
            </w:r>
          </w:p>
        </w:tc>
      </w:tr>
      <w:tr w:rsidR="00972259" w:rsidRPr="00140311" w:rsidTr="00071CDB">
        <w:trPr>
          <w:trHeight w:val="177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2.1.2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Организация и проведение профессиональных конкурсов сферы образования и воспитания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-1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2018-2020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01" w:right="78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2009"/>
              </w:tabs>
              <w:ind w:right="99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профессионального мастерства кадров сферы воспитания, создание условий для</w:t>
            </w:r>
            <w:r w:rsidRPr="00140311">
              <w:rPr>
                <w:spacing w:val="9"/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саморазвития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14034" w:type="dxa"/>
            <w:gridSpan w:val="6"/>
          </w:tcPr>
          <w:p w:rsidR="00972259" w:rsidRPr="00140311" w:rsidRDefault="00972259" w:rsidP="00071CDB">
            <w:pPr>
              <w:pStyle w:val="TableParagraph"/>
              <w:ind w:left="222" w:right="222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972259" w:rsidRPr="00140311" w:rsidTr="00071CDB">
        <w:trPr>
          <w:trHeight w:val="860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 w:right="317"/>
              <w:jc w:val="righ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2.2.1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Организация и проведение мероприятий, направленных на развитие правовой и политической культуры детей, увеличение знаний детей об их конституционных правах и обязанностях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471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2018-2020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48" w:right="14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889"/>
                <w:tab w:val="left" w:pos="2712"/>
                <w:tab w:val="left" w:pos="2978"/>
              </w:tabs>
              <w:ind w:right="98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Создание условий для воспитания у детей активной  гражданской позиции,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гражданской ответственности, основанной на традиционных культурных, духовных и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нравственных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ценностях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российского общества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 w:right="317"/>
              <w:jc w:val="righ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2.2.2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Участие и проведение мероприятий по развитию детских общественных организаций, школьного, ученического самоуправления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471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2018-2020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48" w:right="14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2561"/>
              </w:tabs>
              <w:ind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Развитие в детско-подростковой среде ответственности, принципов социальной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солидарности,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коллективизма</w:t>
            </w:r>
          </w:p>
        </w:tc>
      </w:tr>
      <w:tr w:rsidR="00972259" w:rsidRPr="00140311" w:rsidTr="00071CDB">
        <w:trPr>
          <w:trHeight w:val="270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4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Развитие системы мероприятий по антикоррупционному просвещению детей и подростков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0" w:right="462"/>
              <w:jc w:val="righ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2018-2020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48" w:right="14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2714"/>
              </w:tabs>
              <w:ind w:right="98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Создание условий для воспитания у детей</w:t>
            </w:r>
            <w:r>
              <w:rPr>
                <w:sz w:val="24"/>
                <w:szCs w:val="24"/>
              </w:rPr>
              <w:t xml:space="preserve"> активной  гражданской позиции, </w:t>
            </w:r>
            <w:r w:rsidRPr="00140311"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ответственности</w:t>
            </w:r>
          </w:p>
        </w:tc>
      </w:tr>
      <w:tr w:rsidR="00972259" w:rsidRPr="00140311" w:rsidTr="00071CDB">
        <w:trPr>
          <w:trHeight w:val="2400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4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2.2.4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Вовлечение молодежи в реализацию программ по сохранению исторического наследия народов страны</w:t>
            </w:r>
          </w:p>
        </w:tc>
        <w:tc>
          <w:tcPr>
            <w:tcW w:w="1599" w:type="dxa"/>
            <w:gridSpan w:val="2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2018-2020</w:t>
            </w:r>
          </w:p>
        </w:tc>
        <w:tc>
          <w:tcPr>
            <w:tcW w:w="2306" w:type="dxa"/>
          </w:tcPr>
          <w:p w:rsidR="00972259" w:rsidRPr="00140311" w:rsidRDefault="00972259" w:rsidP="00071CDB">
            <w:pPr>
              <w:pStyle w:val="TableParagraph"/>
              <w:ind w:left="181" w:right="14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025" w:type="dxa"/>
            <w:gridSpan w:val="2"/>
          </w:tcPr>
          <w:p w:rsidR="00972259" w:rsidRPr="00140311" w:rsidRDefault="00972259" w:rsidP="00071CDB">
            <w:pPr>
              <w:pStyle w:val="TableParagraph"/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 xml:space="preserve">Развитие культуры Межнационального общения: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</w:t>
            </w:r>
            <w:r w:rsidRPr="00140311">
              <w:rPr>
                <w:spacing w:val="-1"/>
                <w:sz w:val="24"/>
                <w:szCs w:val="24"/>
              </w:rPr>
              <w:t xml:space="preserve">убеждениям; </w:t>
            </w:r>
            <w:r w:rsidRPr="00140311">
              <w:rPr>
                <w:sz w:val="24"/>
                <w:szCs w:val="24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38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14034" w:type="dxa"/>
            <w:gridSpan w:val="6"/>
          </w:tcPr>
          <w:p w:rsidR="00972259" w:rsidRPr="00140311" w:rsidRDefault="00972259" w:rsidP="00071CDB">
            <w:pPr>
              <w:pStyle w:val="TableParagraph"/>
              <w:ind w:left="3091"/>
              <w:jc w:val="left"/>
              <w:rPr>
                <w:b/>
                <w:sz w:val="24"/>
                <w:szCs w:val="24"/>
              </w:rPr>
            </w:pPr>
            <w:r w:rsidRPr="00140311">
              <w:rPr>
                <w:b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972259" w:rsidRPr="00140311" w:rsidTr="00071CDB">
        <w:trPr>
          <w:trHeight w:val="311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2.3.1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Комплексное методическое сопровождение работы учителя, других работников образования по формированию российской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идентичности</w:t>
            </w:r>
          </w:p>
        </w:tc>
        <w:tc>
          <w:tcPr>
            <w:tcW w:w="1559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Pr="00140311" w:rsidRDefault="00972259" w:rsidP="00071CDB">
            <w:pPr>
              <w:pStyle w:val="TableParagraph"/>
              <w:ind w:left="148" w:right="148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4962" w:type="dxa"/>
          </w:tcPr>
          <w:p w:rsidR="00972259" w:rsidRPr="00140311" w:rsidRDefault="00972259" w:rsidP="00071CD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Методическое сопровождение кадров сферы воспитания по вопросам патриотического воспитания</w:t>
            </w:r>
          </w:p>
        </w:tc>
      </w:tr>
      <w:tr w:rsidR="00972259" w:rsidRPr="00140311" w:rsidTr="00071CDB">
        <w:trPr>
          <w:trHeight w:val="1158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2.3.2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tabs>
                <w:tab w:val="left" w:pos="2906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pacing w:val="-1"/>
                <w:sz w:val="24"/>
                <w:szCs w:val="24"/>
              </w:rPr>
              <w:t xml:space="preserve">учебно-методических </w:t>
            </w:r>
            <w:r w:rsidRPr="00140311">
              <w:rPr>
                <w:sz w:val="24"/>
                <w:szCs w:val="24"/>
              </w:rPr>
              <w:t>рекомендаций в области патриотического воспитания обучающихся с учетом</w:t>
            </w:r>
            <w:r w:rsidRPr="00140311">
              <w:rPr>
                <w:spacing w:val="-11"/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возрастных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1559" w:type="dxa"/>
          </w:tcPr>
          <w:p w:rsidR="00972259" w:rsidRPr="00140311" w:rsidRDefault="00972259" w:rsidP="00071CDB">
            <w:pPr>
              <w:pStyle w:val="TableParagraph"/>
              <w:ind w:left="306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</w:t>
            </w:r>
          </w:p>
        </w:tc>
        <w:tc>
          <w:tcPr>
            <w:tcW w:w="2409" w:type="dxa"/>
            <w:gridSpan w:val="3"/>
          </w:tcPr>
          <w:p w:rsidR="00972259" w:rsidRPr="00140311" w:rsidRDefault="00972259" w:rsidP="00071CDB">
            <w:pPr>
              <w:pStyle w:val="TableParagraph"/>
              <w:ind w:left="193" w:right="16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4962" w:type="dxa"/>
          </w:tcPr>
          <w:p w:rsidR="00972259" w:rsidRPr="00140311" w:rsidRDefault="00972259" w:rsidP="00071CDB">
            <w:pPr>
              <w:pStyle w:val="TableParagraph"/>
              <w:tabs>
                <w:tab w:val="left" w:pos="2049"/>
                <w:tab w:val="left" w:pos="3067"/>
              </w:tabs>
              <w:ind w:right="100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pacing w:val="-1"/>
                <w:sz w:val="24"/>
                <w:szCs w:val="24"/>
              </w:rPr>
              <w:t xml:space="preserve">профессиональных </w:t>
            </w:r>
            <w:r w:rsidRPr="00140311">
              <w:rPr>
                <w:sz w:val="24"/>
                <w:szCs w:val="24"/>
              </w:rPr>
              <w:t>компетенций кадров сферы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140311">
              <w:rPr>
                <w:sz w:val="24"/>
                <w:szCs w:val="24"/>
              </w:rPr>
              <w:t>патриотического воспитания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2.3.3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tabs>
                <w:tab w:val="left" w:pos="1505"/>
                <w:tab w:val="left" w:pos="1884"/>
                <w:tab w:val="left" w:pos="2296"/>
                <w:tab w:val="left" w:pos="3124"/>
                <w:tab w:val="left" w:pos="3402"/>
                <w:tab w:val="left" w:pos="3479"/>
                <w:tab w:val="left" w:pos="4882"/>
              </w:tabs>
              <w:ind w:left="107" w:right="100"/>
              <w:jc w:val="left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Участие в совершенствовании системы подготовки специалистов и повышения их квалификации в области патриотического воспитания</w:t>
            </w:r>
          </w:p>
        </w:tc>
        <w:tc>
          <w:tcPr>
            <w:tcW w:w="1559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Pr="00140311" w:rsidRDefault="00972259" w:rsidP="00071CDB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jc w:val="both"/>
              <w:rPr>
                <w:sz w:val="24"/>
                <w:szCs w:val="24"/>
              </w:rPr>
            </w:pPr>
            <w:r w:rsidRPr="00140311">
              <w:rPr>
                <w:sz w:val="24"/>
                <w:szCs w:val="24"/>
              </w:rPr>
              <w:t>Повышение профессиональных компетенций  кадров сферы воспитания по вопросам патриотического воспитания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tabs>
                <w:tab w:val="left" w:pos="1505"/>
                <w:tab w:val="left" w:pos="1884"/>
                <w:tab w:val="left" w:pos="2296"/>
                <w:tab w:val="left" w:pos="3124"/>
                <w:tab w:val="left" w:pos="3402"/>
                <w:tab w:val="left" w:pos="3479"/>
                <w:tab w:val="left" w:pos="4882"/>
              </w:tabs>
              <w:ind w:left="107" w:right="10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Изучение и обобщение передового опыта в области патриотического воспитания</w:t>
            </w:r>
          </w:p>
        </w:tc>
        <w:tc>
          <w:tcPr>
            <w:tcW w:w="1559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Отдел образования, Руководители ОО</w:t>
            </w:r>
          </w:p>
        </w:tc>
        <w:tc>
          <w:tcPr>
            <w:tcW w:w="4962" w:type="dxa"/>
          </w:tcPr>
          <w:p w:rsidR="00972259" w:rsidRPr="00140311" w:rsidRDefault="00972259" w:rsidP="00071CDB">
            <w:pPr>
              <w:pStyle w:val="TableParagraph"/>
              <w:tabs>
                <w:tab w:val="left" w:pos="1088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Формирование единого банка данных по вопросам патриотического воспитания, внедрению лучшего опыта в практику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 образовательных организаций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40"/>
              <w:rPr>
                <w:sz w:val="24"/>
                <w:szCs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Участие в мероприятиях, направленных на популяризацию и знание символов государства - Герба, Флага, Гимна Российской Федерации, другим государственным и историческим символам и памятникам Отечества, в том числе: День народного единства, день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воссоединения Крыма с Россией, День Победы, День России</w:t>
            </w:r>
          </w:p>
        </w:tc>
        <w:tc>
          <w:tcPr>
            <w:tcW w:w="1559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2018-2020</w:t>
            </w:r>
          </w:p>
        </w:tc>
        <w:tc>
          <w:tcPr>
            <w:tcW w:w="2409" w:type="dxa"/>
            <w:gridSpan w:val="3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Отдел образования, Руководители ОО</w:t>
            </w:r>
          </w:p>
        </w:tc>
        <w:tc>
          <w:tcPr>
            <w:tcW w:w="4962" w:type="dxa"/>
          </w:tcPr>
          <w:p w:rsidR="00972259" w:rsidRPr="00140311" w:rsidRDefault="00972259" w:rsidP="00071CDB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Развитие у подрастающего поколения уважения к символам государства - Гербу, Флагу, Гимну Российской Федерации, другим государственным и историческим символам и памятникам Отечества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4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2.3.6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Участие и проведение мероприятий, направленных на развитие интереса к изучению истории Отечества и формирование чувства уважения к героическому прошлому нашей страны, сохранение памяти 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великих исторических подвигах защитников Отечества</w:t>
            </w:r>
          </w:p>
        </w:tc>
        <w:tc>
          <w:tcPr>
            <w:tcW w:w="1559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Pr="00140311" w:rsidRDefault="00972259" w:rsidP="00071CDB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1"/>
                <w:sz w:val="24"/>
              </w:rPr>
              <w:t xml:space="preserve">патриотических </w:t>
            </w:r>
            <w:r>
              <w:rPr>
                <w:sz w:val="24"/>
              </w:rPr>
              <w:t>ценностей, приобщающих граждан Российской Федерации к отечественной истории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140311" w:rsidRDefault="00972259" w:rsidP="00071CDB">
            <w:pPr>
              <w:pStyle w:val="TableParagraph"/>
              <w:ind w:left="246" w:right="240"/>
              <w:rPr>
                <w:sz w:val="24"/>
                <w:szCs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5104" w:type="dxa"/>
          </w:tcPr>
          <w:p w:rsidR="00972259" w:rsidRPr="00140311" w:rsidRDefault="00972259" w:rsidP="00071CD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Реализация мероприятий, направленных на повышение интереса учащихся к военной истории Отечества в ходе подготовки и празднования годовщины Победы советского народа в Великой Отечественной войне 1941- 1945 годов; сохранение исторической памяти и развитие интереса к отечественной науке и её видным деятелям - патриотам России</w:t>
            </w:r>
          </w:p>
        </w:tc>
        <w:tc>
          <w:tcPr>
            <w:tcW w:w="1559" w:type="dxa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Pr="00140311" w:rsidRDefault="00972259" w:rsidP="00071C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Pr="00140311" w:rsidRDefault="00972259" w:rsidP="00071CDB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1"/>
                <w:sz w:val="24"/>
              </w:rPr>
              <w:t xml:space="preserve">патриотических </w:t>
            </w:r>
            <w:r>
              <w:rPr>
                <w:sz w:val="24"/>
              </w:rPr>
              <w:t>ценностей, приобщающих граждан Российской Федерации к отечественной истории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2.3.8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tabs>
                <w:tab w:val="left" w:pos="300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Вовлечение детей и молодежи в активную работу поисковых, военно-исторических, краеведческих, трудовых отрядов и молодежных объединений социально-значимой направленности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310" w:right="129" w:hanging="4"/>
              <w:rPr>
                <w:sz w:val="24"/>
              </w:rPr>
            </w:pPr>
            <w:r>
              <w:rPr>
                <w:sz w:val="24"/>
              </w:rPr>
              <w:t xml:space="preserve">Руководители ОО </w:t>
            </w:r>
            <w:r w:rsidRPr="00765160">
              <w:rPr>
                <w:sz w:val="24"/>
              </w:rPr>
              <w:t>специалисты по мол</w:t>
            </w:r>
            <w:proofErr w:type="gramStart"/>
            <w:r w:rsidRPr="00765160">
              <w:rPr>
                <w:sz w:val="24"/>
              </w:rPr>
              <w:t>.</w:t>
            </w:r>
            <w:proofErr w:type="gramEnd"/>
            <w:r w:rsidRPr="00765160">
              <w:rPr>
                <w:sz w:val="24"/>
              </w:rPr>
              <w:t xml:space="preserve"> </w:t>
            </w:r>
            <w:proofErr w:type="gramStart"/>
            <w:r w:rsidRPr="00765160">
              <w:rPr>
                <w:sz w:val="24"/>
              </w:rPr>
              <w:t>п</w:t>
            </w:r>
            <w:proofErr w:type="gramEnd"/>
            <w:r w:rsidRPr="00765160">
              <w:rPr>
                <w:sz w:val="24"/>
              </w:rPr>
              <w:t>олитике, культуре и спорту, соц. политике администрации,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040"/>
                <w:tab w:val="left" w:pos="2393"/>
                <w:tab w:val="left" w:pos="391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патриотических ценностей, приобщающих граждан Российской Федерации к отечественной истории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2.3.9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tabs>
                <w:tab w:val="left" w:pos="1894"/>
                <w:tab w:val="left" w:pos="349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мероприятиях, направленных на стимулирование и поддержку творческой активности образовательных организаций по разработке проектов патриотической направленности: участие в конкурсах, семинарах, конференциях, выставках, посвященных славным историческим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событиям и знаменательным датам России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040"/>
                <w:tab w:val="left" w:pos="2393"/>
                <w:tab w:val="left" w:pos="391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1"/>
                <w:sz w:val="24"/>
              </w:rPr>
              <w:t xml:space="preserve">патриотических </w:t>
            </w:r>
            <w:r>
              <w:rPr>
                <w:sz w:val="24"/>
              </w:rPr>
              <w:t>ценностей, приобщающих граждан Российской Федерации к отечественной истории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баз данных, мониторинг сайтов ОО, обновление информационно-аналитических материалов патриотической направленности в электронном пространстве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Отдел образования,</w:t>
            </w:r>
          </w:p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обеспечение в области патриотического воспитания, использование потенциала СМИ в решении вопросов патриотического воспитания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2.3.11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ветеранскими организациями по работе с молодёжью, использование их опыта, нравственного и </w:t>
            </w:r>
            <w:r>
              <w:rPr>
                <w:sz w:val="24"/>
              </w:rPr>
              <w:lastRenderedPageBreak/>
              <w:t>духовного потенциала для сохранения преемственности боевых 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221" w:right="218" w:firstLine="1"/>
              <w:rPr>
                <w:sz w:val="24"/>
              </w:rPr>
            </w:pPr>
            <w:r>
              <w:rPr>
                <w:sz w:val="24"/>
              </w:rPr>
              <w:t xml:space="preserve">Специалист по соц. политике </w:t>
            </w:r>
          </w:p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398"/>
                <w:tab w:val="left" w:pos="2529"/>
                <w:tab w:val="left" w:pos="390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Усиление взаимодействия государственной власти и гражданского общества в сфере 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142" w:right="240"/>
              <w:rPr>
                <w:sz w:val="24"/>
              </w:rPr>
            </w:pPr>
            <w:r>
              <w:rPr>
                <w:sz w:val="24"/>
              </w:rPr>
              <w:lastRenderedPageBreak/>
              <w:t>2.3.12</w:t>
            </w:r>
          </w:p>
        </w:tc>
        <w:tc>
          <w:tcPr>
            <w:tcW w:w="5104" w:type="dxa"/>
          </w:tcPr>
          <w:p w:rsidR="00972259" w:rsidRPr="007F765B" w:rsidRDefault="00972259" w:rsidP="00071CDB">
            <w:pPr>
              <w:pStyle w:val="TableParagraph"/>
              <w:ind w:left="107" w:right="96"/>
              <w:jc w:val="both"/>
              <w:rPr>
                <w:sz w:val="24"/>
                <w:highlight w:val="yellow"/>
              </w:rPr>
            </w:pPr>
            <w:r w:rsidRPr="00B83F93">
              <w:rPr>
                <w:sz w:val="24"/>
              </w:rPr>
              <w:t>Участие в разработке и внедрении военн</w:t>
            </w:r>
            <w:proofErr w:type="gramStart"/>
            <w:r w:rsidRPr="00B83F93">
              <w:rPr>
                <w:sz w:val="24"/>
              </w:rPr>
              <w:t>о-</w:t>
            </w:r>
            <w:proofErr w:type="gramEnd"/>
            <w:r w:rsidRPr="00B83F93">
              <w:rPr>
                <w:sz w:val="24"/>
              </w:rPr>
              <w:t xml:space="preserve"> патриотических игровых и медиа программ, активное использование возможностей сети</w:t>
            </w:r>
            <w:r>
              <w:rPr>
                <w:sz w:val="24"/>
              </w:rPr>
              <w:t xml:space="preserve"> </w:t>
            </w:r>
            <w:r w:rsidRPr="00B83F93">
              <w:rPr>
                <w:sz w:val="24"/>
              </w:rPr>
              <w:t>«Интернет» для работы с молодёжной аудиторией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молодёжи положительной мотивации к прохождению военной службы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142" w:right="240"/>
              <w:rPr>
                <w:sz w:val="24"/>
              </w:rPr>
            </w:pPr>
            <w:r>
              <w:rPr>
                <w:sz w:val="24"/>
              </w:rPr>
              <w:t>2.3.13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потенциала Всероссийского физкультурно-спортивного комплекса «Готов к труду и обороне» (ГТО) в подготовке юношей </w:t>
            </w:r>
            <w:proofErr w:type="spellStart"/>
            <w:r>
              <w:rPr>
                <w:sz w:val="24"/>
              </w:rPr>
              <w:t>кслужбе</w:t>
            </w:r>
            <w:proofErr w:type="spellEnd"/>
            <w:r>
              <w:rPr>
                <w:sz w:val="24"/>
              </w:rPr>
              <w:t xml:space="preserve"> в вооруженных силах РФ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310" w:right="129" w:hanging="4"/>
              <w:rPr>
                <w:sz w:val="24"/>
              </w:rPr>
            </w:pPr>
            <w:r>
              <w:rPr>
                <w:sz w:val="24"/>
              </w:rPr>
              <w:t xml:space="preserve">Руководители ОО, </w:t>
            </w:r>
            <w:r w:rsidRPr="00765160">
              <w:rPr>
                <w:sz w:val="24"/>
              </w:rPr>
              <w:t>специалисты по мол</w:t>
            </w:r>
            <w:proofErr w:type="gramStart"/>
            <w:r w:rsidRPr="00765160">
              <w:rPr>
                <w:sz w:val="24"/>
              </w:rPr>
              <w:t>.</w:t>
            </w:r>
            <w:proofErr w:type="gramEnd"/>
            <w:r w:rsidRPr="00765160">
              <w:rPr>
                <w:sz w:val="24"/>
              </w:rPr>
              <w:t xml:space="preserve"> </w:t>
            </w:r>
            <w:proofErr w:type="gramStart"/>
            <w:r w:rsidRPr="00765160">
              <w:rPr>
                <w:sz w:val="24"/>
              </w:rPr>
              <w:t>п</w:t>
            </w:r>
            <w:proofErr w:type="gramEnd"/>
            <w:r w:rsidRPr="00765160">
              <w:rPr>
                <w:sz w:val="24"/>
              </w:rPr>
              <w:t>олитике, культуре и спорту, соц. политике администрации,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молодёжи положительной мотивации к прохождению военной службы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A71DA9" w:rsidRDefault="00972259" w:rsidP="00071CDB">
            <w:pPr>
              <w:pStyle w:val="TableParagraph"/>
              <w:ind w:left="246" w:right="240"/>
              <w:rPr>
                <w:b/>
                <w:sz w:val="24"/>
              </w:rPr>
            </w:pPr>
            <w:r w:rsidRPr="00A71DA9">
              <w:rPr>
                <w:b/>
                <w:sz w:val="24"/>
              </w:rPr>
              <w:t>2.4</w:t>
            </w:r>
          </w:p>
        </w:tc>
        <w:tc>
          <w:tcPr>
            <w:tcW w:w="14034" w:type="dxa"/>
            <w:gridSpan w:val="6"/>
          </w:tcPr>
          <w:p w:rsidR="00972259" w:rsidRDefault="00972259" w:rsidP="00071CDB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Поддержка семейного воспитания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tabs>
                <w:tab w:val="left" w:pos="954"/>
                <w:tab w:val="left" w:pos="2879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родительских общественных объединений, привлечения родителей к участию в управлении </w:t>
            </w:r>
            <w:r>
              <w:rPr>
                <w:spacing w:val="-1"/>
                <w:sz w:val="24"/>
              </w:rPr>
              <w:t xml:space="preserve">общеобразовательной </w:t>
            </w:r>
            <w:r>
              <w:rPr>
                <w:sz w:val="24"/>
              </w:rPr>
              <w:t>организацией, оценке качества образования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8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потенциала родительских общественных формирований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просвещения и консультирования родителей по правовым, экономическим, медицинским,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педагогическим и иным вопросам семейного воспитания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335"/>
                <w:tab w:val="left" w:pos="296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>сопровождения семейного воспитания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Реализация конкурсных мероприятий в рамках родительского просвещения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51" w:right="148"/>
              <w:rPr>
                <w:sz w:val="24"/>
              </w:rPr>
            </w:pPr>
            <w:r>
              <w:rPr>
                <w:sz w:val="24"/>
              </w:rPr>
              <w:t xml:space="preserve">Руководители ОО 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026"/>
                <w:tab w:val="left" w:pos="2853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и </w:t>
            </w:r>
            <w:r>
              <w:rPr>
                <w:spacing w:val="-1"/>
                <w:sz w:val="24"/>
              </w:rPr>
              <w:t xml:space="preserve">укрепление </w:t>
            </w:r>
            <w:r>
              <w:rPr>
                <w:sz w:val="24"/>
              </w:rPr>
              <w:t>традиционных семейных ценностей, популяризация лучших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семейных практик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tabs>
                <w:tab w:val="left" w:pos="1613"/>
                <w:tab w:val="left" w:pos="2186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родительского просвещения: использование в педагогической практике разнообразных форм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педагогического просвещения родителей, повышения их культурно-образовательного уровня на всех этапах взросления ребенка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335"/>
                <w:tab w:val="left" w:pos="29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педагогического сопровождения семейного воспитания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работе с родителями педагогического потенциала благополучных семей, освещение в средствах массовой информации позитивного опыта семейного воспитания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51" w:right="148"/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</w:p>
          <w:p w:rsidR="00972259" w:rsidRDefault="00972259" w:rsidP="00071CDB">
            <w:pPr>
              <w:pStyle w:val="TableParagraph"/>
              <w:ind w:left="151" w:right="148"/>
              <w:rPr>
                <w:sz w:val="24"/>
              </w:rPr>
            </w:pPr>
            <w:r>
              <w:rPr>
                <w:sz w:val="24"/>
              </w:rPr>
              <w:t>Специалист ТКДН и ЗП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249"/>
                <w:tab w:val="left" w:pos="390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Содействие укреплению семьи, сохранению и возрождению традиционных семейных и нравственных ценностей,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 семейной жизни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lastRenderedPageBreak/>
              <w:t>2.4.6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оказания медицинской, психологической, </w:t>
            </w:r>
            <w:r>
              <w:rPr>
                <w:spacing w:val="-1"/>
                <w:sz w:val="24"/>
              </w:rPr>
              <w:t xml:space="preserve">педагогической, </w:t>
            </w:r>
            <w:r>
              <w:rPr>
                <w:sz w:val="24"/>
              </w:rPr>
              <w:t>юридической, социальной помощи детя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сиротам, лицам из их числа, замещающим семьям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51" w:right="148"/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</w:p>
          <w:p w:rsidR="00972259" w:rsidRDefault="00972259" w:rsidP="00071CDB">
            <w:pPr>
              <w:pStyle w:val="TableParagraph"/>
              <w:ind w:left="151" w:right="148"/>
              <w:rPr>
                <w:sz w:val="24"/>
              </w:rPr>
            </w:pPr>
            <w:r>
              <w:rPr>
                <w:sz w:val="24"/>
              </w:rPr>
              <w:t>Специалист ТКДН и ЗП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951"/>
                <w:tab w:val="left" w:pos="1256"/>
                <w:tab w:val="left" w:pos="1347"/>
                <w:tab w:val="left" w:pos="1824"/>
                <w:tab w:val="left" w:pos="2241"/>
                <w:tab w:val="left" w:pos="2788"/>
                <w:tab w:val="left" w:pos="3299"/>
                <w:tab w:val="left" w:pos="3383"/>
                <w:tab w:val="left" w:pos="370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эффективности работы по профилактике социального сиротства, семейному устройству и социальной адаптации детей, оставшихся без попечения родителей, в том числе за счет привлечения ресурсов организаций для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сирот и детей, оставшихся без попечения родителей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2.4.7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на постоянной основе в информационно-просветительских компаниях, форумах, конкурсах, фестивалях, акциях и других мероприятиях, пропагандирующих приоритет семейного воспитания детей, оставшихся без попечения </w:t>
            </w:r>
            <w:r>
              <w:rPr>
                <w:spacing w:val="-1"/>
                <w:sz w:val="24"/>
              </w:rPr>
              <w:t xml:space="preserve">родителей, </w:t>
            </w:r>
            <w:r>
              <w:rPr>
                <w:sz w:val="24"/>
              </w:rPr>
              <w:t>повышающих статус приемных семей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51" w:right="148"/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</w:p>
          <w:p w:rsidR="00972259" w:rsidRDefault="00972259" w:rsidP="00071CDB">
            <w:pPr>
              <w:pStyle w:val="TableParagraph"/>
              <w:ind w:left="151" w:right="148"/>
              <w:rPr>
                <w:sz w:val="24"/>
              </w:rPr>
            </w:pPr>
            <w:r>
              <w:rPr>
                <w:sz w:val="24"/>
              </w:rPr>
              <w:t>Специалист ТКДН и ЗП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249"/>
                <w:tab w:val="left" w:pos="390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Содействие укреплению семьи, сохранению и возрождению традиционных семейных и нравственных ценностей, культуры семейной жизни. Сокращение количества воспитанников, проживающих в организациях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 детей-сирот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A71DA9" w:rsidRDefault="00972259" w:rsidP="00071CDB">
            <w:pPr>
              <w:pStyle w:val="TableParagraph"/>
              <w:ind w:left="246" w:right="240"/>
              <w:rPr>
                <w:b/>
                <w:sz w:val="24"/>
              </w:rPr>
            </w:pPr>
            <w:r w:rsidRPr="00A71DA9">
              <w:rPr>
                <w:b/>
                <w:sz w:val="24"/>
              </w:rPr>
              <w:t>2.5</w:t>
            </w:r>
          </w:p>
        </w:tc>
        <w:tc>
          <w:tcPr>
            <w:tcW w:w="14034" w:type="dxa"/>
            <w:gridSpan w:val="6"/>
          </w:tcPr>
          <w:p w:rsidR="00972259" w:rsidRDefault="00972259" w:rsidP="00071CDB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Физическое воспитание и формирование культуры здоровья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Всероссийского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552" w:right="131" w:hanging="399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подрастающего поколения ответственного отношения к своему здоровью и потребности в здоровом образе жизни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мониторинга работы ОУ по итогам внедрения Всероссийского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54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эффективности деятельности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  <w:r>
              <w:rPr>
                <w:sz w:val="24"/>
              </w:rPr>
              <w:t xml:space="preserve"> организации по внедрению ГТО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и проведение спортивно-массовых мероприятий для обучающихся по пропаганде культуры здорового образа жизни, питания и трезвости</w:t>
            </w:r>
            <w:proofErr w:type="gramEnd"/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54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мотивации к активному и здоровому  образу жизни, занятиям спортом, развитие культуры здорового питания и трезвости; создание условий для развития 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14034" w:type="dxa"/>
            <w:gridSpan w:val="6"/>
          </w:tcPr>
          <w:p w:rsidR="00972259" w:rsidRDefault="00972259" w:rsidP="00071CDB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Трудовое воспитание и профессиональное самоопределение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направленных на развитие личностных компетенций обучающихся образовательных организаций, связанных с внешкольной формой трудового воспитания и профессиональным самоопределением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019"/>
                <w:tab w:val="left" w:pos="294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уважения к труду, людям труда, трудовым достижениям, формирование у детей умений и навыков </w:t>
            </w:r>
            <w:r>
              <w:rPr>
                <w:spacing w:val="-1"/>
                <w:sz w:val="24"/>
              </w:rPr>
              <w:t xml:space="preserve">самообслуживания, </w:t>
            </w:r>
            <w:r>
              <w:rPr>
                <w:sz w:val="24"/>
              </w:rPr>
              <w:t xml:space="preserve">выполнения домашних обязанностей, потребности </w:t>
            </w:r>
            <w:r>
              <w:rPr>
                <w:spacing w:val="-1"/>
                <w:sz w:val="24"/>
              </w:rPr>
              <w:t xml:space="preserve">трудиться, </w:t>
            </w:r>
            <w:r>
              <w:rPr>
                <w:sz w:val="24"/>
              </w:rPr>
              <w:t>добросовестного,    ответственного и творческого отношения    к разным видам трудовой деятельности, 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lastRenderedPageBreak/>
              <w:t>2.6.2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tabs>
                <w:tab w:val="left" w:pos="2133"/>
                <w:tab w:val="left" w:pos="311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мероприятий, направленных на развитие деятельности в области трудового воспитания и профессионального самоопределения, воспитание обучающихся на основе их профессиональной ориентации, расширения сферы общественно полезной деятельности, волонтерское движение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 w:rsidRPr="00765160">
              <w:rPr>
                <w:sz w:val="24"/>
              </w:rPr>
              <w:t>Специалисты по мол</w:t>
            </w:r>
            <w:proofErr w:type="gramStart"/>
            <w:r w:rsidRPr="00765160">
              <w:rPr>
                <w:sz w:val="24"/>
              </w:rPr>
              <w:t>.</w:t>
            </w:r>
            <w:proofErr w:type="gramEnd"/>
            <w:r w:rsidRPr="00765160">
              <w:rPr>
                <w:sz w:val="24"/>
              </w:rPr>
              <w:t xml:space="preserve"> </w:t>
            </w:r>
            <w:proofErr w:type="gramStart"/>
            <w:r w:rsidRPr="00765160">
              <w:rPr>
                <w:sz w:val="24"/>
              </w:rPr>
              <w:t>п</w:t>
            </w:r>
            <w:proofErr w:type="gramEnd"/>
            <w:r w:rsidRPr="00765160">
              <w:rPr>
                <w:sz w:val="24"/>
              </w:rPr>
              <w:t>олитике, культуре и спорту, соц. политике администрации,</w:t>
            </w:r>
            <w:r>
              <w:rPr>
                <w:sz w:val="24"/>
              </w:rPr>
              <w:t xml:space="preserve"> Руководители ОО,</w:t>
            </w:r>
          </w:p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085"/>
                <w:tab w:val="left" w:pos="31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 образовательных организаций для развития деятельности в области трудового воспитания и профессионального самоопределения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2.6.3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 по повышению уровня правовой грамотности обучающихся в области трудового права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грамотности обучающихся в области трудового права, содействие профессиональному самоопределению, приобщение детей к социально-значимой деятельности для осмысленного выбора профессии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2.6.4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работы летнего школьного лагеря, трудовых бригад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238" w:right="201" w:firstLine="1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  <w:r w:rsidRPr="00765160">
              <w:rPr>
                <w:sz w:val="24"/>
              </w:rPr>
              <w:t>специалисты по мол</w:t>
            </w:r>
            <w:proofErr w:type="gramStart"/>
            <w:r w:rsidRPr="00765160">
              <w:rPr>
                <w:sz w:val="24"/>
              </w:rPr>
              <w:t>.</w:t>
            </w:r>
            <w:proofErr w:type="gramEnd"/>
            <w:r w:rsidRPr="00765160">
              <w:rPr>
                <w:sz w:val="24"/>
              </w:rPr>
              <w:t xml:space="preserve"> </w:t>
            </w:r>
            <w:proofErr w:type="gramStart"/>
            <w:r w:rsidRPr="00765160">
              <w:rPr>
                <w:sz w:val="24"/>
              </w:rPr>
              <w:t>п</w:t>
            </w:r>
            <w:proofErr w:type="gramEnd"/>
            <w:r w:rsidRPr="00765160">
              <w:rPr>
                <w:sz w:val="24"/>
              </w:rPr>
              <w:t>олитике, культуре и спорту, администрации,</w:t>
            </w:r>
            <w:r>
              <w:rPr>
                <w:sz w:val="24"/>
              </w:rPr>
              <w:t xml:space="preserve"> </w:t>
            </w:r>
          </w:p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Руководитель МБОУ «СШ №25»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89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предпринимательских навыков и развитие экономического мышления, содействие профессиональному самоопределению, развитие умения работать совместно с другими, а также самостоятельно, мобилизуя необходимые     ресурсы,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правильно оценивая смысл и последствия своих действий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родителями (законными представителями) обучающихся по содействию профессионального самоопределения детей, приобщение их к социально-значимой деятельности для осмысленного выбора профессии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019"/>
                <w:tab w:val="left" w:pos="294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уважения к труду, людям труда, трудовым достижениям, формирование у детей умений и навыков </w:t>
            </w:r>
            <w:r>
              <w:rPr>
                <w:spacing w:val="-1"/>
                <w:sz w:val="24"/>
              </w:rPr>
              <w:t xml:space="preserve">самообслуживания, </w:t>
            </w:r>
            <w:r>
              <w:rPr>
                <w:sz w:val="24"/>
              </w:rPr>
              <w:t xml:space="preserve">выполнения домашних обязанностей, потребности  </w:t>
            </w:r>
            <w:r>
              <w:rPr>
                <w:spacing w:val="-1"/>
                <w:sz w:val="24"/>
              </w:rPr>
              <w:t xml:space="preserve">трудиться, </w:t>
            </w:r>
            <w:r>
              <w:rPr>
                <w:sz w:val="24"/>
              </w:rPr>
              <w:t>добросовестного, ответственного и творческого отношения к разным видам трудовой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деятельности, включая обучение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B83F93" w:rsidRDefault="00972259" w:rsidP="00071CDB">
            <w:pPr>
              <w:pStyle w:val="TableParagraph"/>
              <w:ind w:left="246" w:right="240"/>
              <w:rPr>
                <w:b/>
                <w:sz w:val="24"/>
              </w:rPr>
            </w:pPr>
            <w:r w:rsidRPr="00B83F93">
              <w:rPr>
                <w:b/>
                <w:sz w:val="24"/>
              </w:rPr>
              <w:t>2.7</w:t>
            </w:r>
          </w:p>
        </w:tc>
        <w:tc>
          <w:tcPr>
            <w:tcW w:w="14034" w:type="dxa"/>
            <w:gridSpan w:val="6"/>
          </w:tcPr>
          <w:p w:rsidR="00972259" w:rsidRDefault="00972259" w:rsidP="00071CDB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Духовно-нравственное воспитание, приобщение детей к культурному наследию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направленных на сохранение, поддержку и развитие родного языка и литературы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уважения к культуре, языкам, традициям и обычаям народов, проживающих в Российской Федерации и Свердловской области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2.7.2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созданию виртуального школьного  музея, развитие музейной педагогики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Руководитель МБОУ «СШ №25»,</w:t>
            </w:r>
          </w:p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доступности музейной  культуры для детей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lastRenderedPageBreak/>
              <w:t>2.7.3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tabs>
                <w:tab w:val="left" w:pos="2565"/>
                <w:tab w:val="left" w:pos="3738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потенциала внеурочной деятельности для приобщения детей к классическим и современным высокохудожественным отечественным и мировым произведениям искусства и литературы  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153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доступности музыкальной, художественной и театральной культуры для детей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2.7.4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конкурсных мероприятиях, направленных на изучение и сохранение культурно-исторических ценностей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343" w:right="340" w:firstLine="35"/>
              <w:rPr>
                <w:sz w:val="24"/>
              </w:rPr>
            </w:pPr>
            <w:r>
              <w:rPr>
                <w:sz w:val="24"/>
              </w:rPr>
              <w:t xml:space="preserve">Отдел образования </w:t>
            </w:r>
          </w:p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сокровищнице мировой и отечественной культуры, в том числе 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использованием информационных технологий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2.7.5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tabs>
                <w:tab w:val="left" w:pos="2108"/>
                <w:tab w:val="left" w:pos="3117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мероприятий, обеспечивающих поддержку и совершенствование педагогического мастерства, способствующих развитию инновационной деятельности, по актуальным вопросам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 воспитания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343" w:right="340" w:firstLine="35"/>
              <w:rPr>
                <w:sz w:val="24"/>
              </w:rPr>
            </w:pPr>
            <w:r>
              <w:rPr>
                <w:sz w:val="24"/>
              </w:rPr>
              <w:t xml:space="preserve">Отдел образования </w:t>
            </w:r>
          </w:p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90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развития </w:t>
            </w:r>
            <w:proofErr w:type="gramStart"/>
            <w:r>
              <w:rPr>
                <w:sz w:val="24"/>
              </w:rPr>
              <w:t>системы стимулов повышения уровня профессионального мастерства кадров 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2.7.6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Координация и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проведением в образовательных организациях традиционных праздников, приуроченных к государственным и национальным праздникам Российской Федерации, к памятным датам и событиям российской и региональной  истории и культуры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343" w:right="340" w:firstLine="35"/>
              <w:rPr>
                <w:sz w:val="24"/>
              </w:rPr>
            </w:pPr>
            <w:r>
              <w:rPr>
                <w:sz w:val="24"/>
              </w:rPr>
              <w:t xml:space="preserve">Отдел образования </w:t>
            </w:r>
          </w:p>
          <w:p w:rsidR="00972259" w:rsidRDefault="00972259" w:rsidP="00071CDB">
            <w:pPr>
              <w:pStyle w:val="TableParagraph"/>
              <w:ind w:left="372" w:right="370" w:firstLine="3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91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учащихся и молодежи системы духовных и нравственных ценностей, гуманистического мировоззрения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ктивной гражданской позиции и стремления вносить посильный вклад в решение задач социально- экономического 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культурного развития страны, региона и муниципалитета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2.7.7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воспитанию у детей и молодежи ценностей здорового образа жизни на основе приобщения к национальным видам спорта и ознакомления с примерами высоких спортивных достижений любителей и профессионалов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238" w:right="201" w:firstLine="1"/>
              <w:rPr>
                <w:sz w:val="24"/>
              </w:rPr>
            </w:pPr>
            <w:r w:rsidRPr="00765160">
              <w:rPr>
                <w:sz w:val="24"/>
              </w:rPr>
              <w:t>специалисты по мол</w:t>
            </w:r>
            <w:proofErr w:type="gramStart"/>
            <w:r w:rsidRPr="00765160">
              <w:rPr>
                <w:sz w:val="24"/>
              </w:rPr>
              <w:t>.</w:t>
            </w:r>
            <w:proofErr w:type="gramEnd"/>
            <w:r w:rsidRPr="00765160">
              <w:rPr>
                <w:sz w:val="24"/>
              </w:rPr>
              <w:t xml:space="preserve"> </w:t>
            </w:r>
            <w:proofErr w:type="gramStart"/>
            <w:r w:rsidRPr="00765160">
              <w:rPr>
                <w:sz w:val="24"/>
              </w:rPr>
              <w:t>п</w:t>
            </w:r>
            <w:proofErr w:type="gramEnd"/>
            <w:r w:rsidRPr="00765160">
              <w:rPr>
                <w:sz w:val="24"/>
              </w:rPr>
              <w:t>олитике, культуре и спорту, соц. политике администрации</w:t>
            </w:r>
            <w:r>
              <w:rPr>
                <w:sz w:val="24"/>
              </w:rPr>
              <w:t>,</w:t>
            </w:r>
          </w:p>
          <w:p w:rsidR="00972259" w:rsidRDefault="00972259" w:rsidP="00071CDB">
            <w:pPr>
              <w:pStyle w:val="TableParagraph"/>
              <w:ind w:left="182" w:right="148"/>
              <w:rPr>
                <w:sz w:val="24"/>
              </w:rPr>
            </w:pPr>
            <w:r>
              <w:rPr>
                <w:sz w:val="24"/>
              </w:rPr>
              <w:t>МБУ ДО ДЮСШ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Осознание важности хорошей физической формы как условия силы духа в человеке; формирование чувства гордости в сфере поддержки спорта и массовой физической культуры, ориентация на ценности здорового образа жизни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A71DA9" w:rsidRDefault="00972259" w:rsidP="00071CDB">
            <w:pPr>
              <w:pStyle w:val="TableParagraph"/>
              <w:ind w:left="246" w:right="240"/>
              <w:rPr>
                <w:b/>
                <w:sz w:val="24"/>
              </w:rPr>
            </w:pPr>
            <w:r w:rsidRPr="00A71DA9">
              <w:rPr>
                <w:b/>
                <w:sz w:val="24"/>
              </w:rPr>
              <w:t>2.8</w:t>
            </w:r>
          </w:p>
        </w:tc>
        <w:tc>
          <w:tcPr>
            <w:tcW w:w="14034" w:type="dxa"/>
            <w:gridSpan w:val="6"/>
          </w:tcPr>
          <w:p w:rsidR="00972259" w:rsidRDefault="00972259" w:rsidP="00071CDB">
            <w:pPr>
              <w:pStyle w:val="TableParagraph"/>
              <w:tabs>
                <w:tab w:val="left" w:pos="2049"/>
                <w:tab w:val="left" w:pos="3067"/>
                <w:tab w:val="left" w:pos="3384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Развитие деятельности психолого-педагогических служб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2.8.1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деятельности психолого-педагогических служб ОО, проведение мероприятий по корректировке деятельности 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372" w:right="370" w:firstLine="38"/>
              <w:rPr>
                <w:sz w:val="24"/>
              </w:rPr>
            </w:pPr>
            <w:r>
              <w:rPr>
                <w:sz w:val="24"/>
              </w:rPr>
              <w:t>Отдел образования, 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1956"/>
                <w:tab w:val="left" w:pos="3400"/>
                <w:tab w:val="left" w:pos="3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качества  </w:t>
            </w:r>
            <w:r>
              <w:rPr>
                <w:spacing w:val="-1"/>
                <w:sz w:val="24"/>
              </w:rPr>
              <w:t xml:space="preserve">услуг </w:t>
            </w:r>
            <w:r>
              <w:rPr>
                <w:sz w:val="24"/>
              </w:rPr>
              <w:t>психолого-педагогических  служб ОО образовательного уровня педагогических кадров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Pr="00765160" w:rsidRDefault="00972259" w:rsidP="00071CDB">
            <w:pPr>
              <w:pStyle w:val="TableParagraph"/>
              <w:ind w:left="246" w:right="240"/>
              <w:rPr>
                <w:b/>
                <w:sz w:val="24"/>
              </w:rPr>
            </w:pPr>
            <w:r w:rsidRPr="00765160">
              <w:rPr>
                <w:b/>
                <w:sz w:val="24"/>
              </w:rPr>
              <w:t>3</w:t>
            </w:r>
          </w:p>
        </w:tc>
        <w:tc>
          <w:tcPr>
            <w:tcW w:w="14034" w:type="dxa"/>
            <w:gridSpan w:val="6"/>
          </w:tcPr>
          <w:p w:rsidR="00972259" w:rsidRDefault="00972259" w:rsidP="00071CDB">
            <w:pPr>
              <w:pStyle w:val="TableParagraph"/>
              <w:ind w:left="224" w:right="222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Мероприятия по оценке эффективности реализации Стратегии развития воспитания в Российской Федерации на период до 2025 года в городском </w:t>
            </w:r>
            <w:proofErr w:type="gramStart"/>
            <w:r>
              <w:rPr>
                <w:b/>
                <w:sz w:val="24"/>
              </w:rPr>
              <w:t>округе</w:t>
            </w:r>
            <w:proofErr w:type="gramEnd"/>
            <w:r>
              <w:rPr>
                <w:b/>
                <w:sz w:val="24"/>
              </w:rPr>
              <w:t xml:space="preserve"> ЗАТО Свободный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Обсуждение механизма реализации Стратегии </w:t>
            </w:r>
            <w:r>
              <w:rPr>
                <w:sz w:val="24"/>
              </w:rPr>
              <w:lastRenderedPageBreak/>
              <w:t>на августовских конференциях работников образования городского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округа</w:t>
            </w:r>
            <w:proofErr w:type="gramEnd"/>
            <w:r>
              <w:rPr>
                <w:sz w:val="24"/>
              </w:rPr>
              <w:t xml:space="preserve"> ЗАТО Свободный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2018-2020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343" w:right="339" w:firstLine="36"/>
              <w:rPr>
                <w:sz w:val="24"/>
              </w:rPr>
            </w:pPr>
            <w:r>
              <w:rPr>
                <w:sz w:val="24"/>
              </w:rPr>
              <w:t xml:space="preserve">Отдел  </w:t>
            </w:r>
            <w:r>
              <w:rPr>
                <w:sz w:val="24"/>
              </w:rPr>
              <w:lastRenderedPageBreak/>
              <w:t>образования,</w:t>
            </w:r>
          </w:p>
          <w:p w:rsidR="00972259" w:rsidRDefault="00972259" w:rsidP="00071CDB">
            <w:pPr>
              <w:pStyle w:val="TableParagraph"/>
              <w:ind w:left="148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2457"/>
                <w:tab w:val="left" w:pos="2643"/>
                <w:tab w:val="left" w:pos="3317"/>
                <w:tab w:val="left" w:pos="392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Широкое информирование и обсуждение </w:t>
            </w:r>
            <w:r>
              <w:rPr>
                <w:sz w:val="24"/>
              </w:rPr>
              <w:lastRenderedPageBreak/>
              <w:t xml:space="preserve">механизма реализации, корректировка   планов воспитательной работы  в образовательных  организациях городского </w:t>
            </w:r>
            <w:proofErr w:type="gramStart"/>
            <w:r>
              <w:rPr>
                <w:sz w:val="24"/>
              </w:rPr>
              <w:t>округа</w:t>
            </w:r>
            <w:proofErr w:type="gramEnd"/>
            <w:r>
              <w:rPr>
                <w:sz w:val="24"/>
              </w:rPr>
              <w:t xml:space="preserve"> ЗАТО Свободный</w:t>
            </w:r>
          </w:p>
        </w:tc>
      </w:tr>
      <w:tr w:rsidR="00972259" w:rsidRPr="00140311" w:rsidTr="00071CDB">
        <w:trPr>
          <w:trHeight w:val="316"/>
        </w:trPr>
        <w:tc>
          <w:tcPr>
            <w:tcW w:w="992" w:type="dxa"/>
          </w:tcPr>
          <w:p w:rsidR="00972259" w:rsidRDefault="00972259" w:rsidP="00071CDB">
            <w:pPr>
              <w:pStyle w:val="TableParagraph"/>
              <w:ind w:left="246" w:right="240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5104" w:type="dxa"/>
          </w:tcPr>
          <w:p w:rsidR="00972259" w:rsidRDefault="00972259" w:rsidP="00071CD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 экспертной группы по изучению состояния воспитательной работы в образовательных организациях</w:t>
            </w:r>
          </w:p>
        </w:tc>
        <w:tc>
          <w:tcPr>
            <w:tcW w:w="1559" w:type="dxa"/>
          </w:tcPr>
          <w:p w:rsidR="00972259" w:rsidRDefault="00972259" w:rsidP="00071C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409" w:type="dxa"/>
            <w:gridSpan w:val="3"/>
          </w:tcPr>
          <w:p w:rsidR="00972259" w:rsidRDefault="00972259" w:rsidP="00071CDB">
            <w:pPr>
              <w:pStyle w:val="TableParagraph"/>
              <w:ind w:left="343" w:right="339" w:firstLine="36"/>
              <w:rPr>
                <w:sz w:val="24"/>
              </w:rPr>
            </w:pPr>
            <w:r>
              <w:rPr>
                <w:sz w:val="24"/>
              </w:rPr>
              <w:t>Отдел  образования,</w:t>
            </w:r>
          </w:p>
          <w:p w:rsidR="00972259" w:rsidRDefault="00972259" w:rsidP="00071CDB">
            <w:pPr>
              <w:pStyle w:val="TableParagraph"/>
              <w:ind w:left="152" w:right="148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962" w:type="dxa"/>
          </w:tcPr>
          <w:p w:rsidR="00972259" w:rsidRDefault="00972259" w:rsidP="00071CDB">
            <w:pPr>
              <w:pStyle w:val="TableParagraph"/>
              <w:tabs>
                <w:tab w:val="left" w:pos="1980"/>
                <w:tab w:val="left" w:pos="368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 экспертов для комплексной оценки деятельности образовательных организаций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 сфере воспитания</w:t>
            </w:r>
          </w:p>
        </w:tc>
      </w:tr>
    </w:tbl>
    <w:p w:rsidR="00972259" w:rsidRPr="0016305D" w:rsidRDefault="00972259" w:rsidP="00972259">
      <w:pPr>
        <w:pStyle w:val="a3"/>
        <w:ind w:left="142"/>
        <w:jc w:val="center"/>
        <w:rPr>
          <w:b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A747ED">
      <w:pgSz w:w="16840" w:h="11910" w:orient="landscape"/>
      <w:pgMar w:top="851" w:right="520" w:bottom="568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9"/>
    <w:rsid w:val="00972259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72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72259"/>
    <w:pPr>
      <w:ind w:left="10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72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72259"/>
    <w:pPr>
      <w:ind w:left="1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2018-02-08T10:15:00Z</dcterms:created>
  <dcterms:modified xsi:type="dcterms:W3CDTF">2018-02-08T10:15:00Z</dcterms:modified>
</cp:coreProperties>
</file>