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>от «23» декабря 2022 года № 738</w:t>
      </w:r>
    </w:p>
    <w:p>
      <w:pPr>
        <w:pStyle w:val="Normal"/>
        <w:jc w:val="both"/>
        <w:rPr/>
      </w:pPr>
      <w:r>
        <w:rPr>
          <w:sz w:val="28"/>
          <w:szCs w:val="28"/>
        </w:rPr>
        <w:t>пгт. Свободный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принятия решений о признании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безнадежной к взысканию задолженности по платежам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бюджет городского округа ЗАТО Свободный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 xml:space="preserve">статьёй </w:t>
        </w:r>
      </w:hyperlink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47.2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</w:t>
      </w:r>
      <w:r>
        <w:rPr>
          <w:rFonts w:cs="Times New Roman" w:ascii="Times New Roman" w:hAnsi="Times New Roman"/>
          <w:sz w:val="28"/>
          <w:szCs w:val="28"/>
        </w:rPr>
        <w:t xml:space="preserve">жетного кодекса Российской Федерации,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             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городского округа ЗАТО Свободный, 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ить </w:t>
      </w:r>
      <w:hyperlink w:anchor="P30">
        <w:r>
          <w:rPr>
            <w:rFonts w:cs="Times New Roman"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прин</w:t>
      </w:r>
      <w:r>
        <w:rPr>
          <w:rFonts w:cs="Times New Roman" w:ascii="Times New Roman" w:hAnsi="Times New Roman"/>
          <w:sz w:val="28"/>
          <w:szCs w:val="28"/>
        </w:rPr>
        <w:t>ятия решений о признании безнадежной к взысканию задолженности по платежам в бюджет городского округа ЗАТО Свободный (прилагается).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07.09.2016 № 545 «Об утверждении Порядка принятия администрацией городского округа ЗАТО Свободный решений о признании безнадежной к взысканию задолженности по платежам в бюджет городского округа ЗАТО Свободный» с изменениями, </w:t>
      </w:r>
      <w:hyperlink r:id="rId5">
        <w:r>
          <w:rPr>
            <w:rFonts w:cs="Times New Roman" w:ascii="Liberation Serif" w:hAnsi="Liberation Serif"/>
            <w:sz w:val="28"/>
            <w:szCs w:val="28"/>
          </w:rPr>
          <w:t xml:space="preserve">внесенными постановлениями администрации городского округа ЗАТО Свободный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         от 26.12.2019 № 718, от 16.04.2020 № 179.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/>
          <w:sz w:val="28"/>
        </w:rPr>
        <w:t>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sz w:val="28"/>
          <w:szCs w:val="20"/>
        </w:rPr>
        <w:t>Глава городского округа ЗАТО Свободный</w:t>
        <w:tab/>
        <w:t xml:space="preserve">         </w:t>
        <w:tab/>
        <w:tab/>
        <w:t xml:space="preserve">         А.В. Иванов</w:t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7005" w:leader="none"/>
        </w:tabs>
        <w:ind w:left="426" w:hanging="0"/>
        <w:rPr/>
      </w:pPr>
      <w:r>
        <w:rPr>
          <w:rFonts w:cs="Liberation Serif"/>
          <w:sz w:val="28"/>
          <w:szCs w:val="28"/>
        </w:rPr>
        <w:t xml:space="preserve">                                                               </w:t>
      </w:r>
      <w:r>
        <w:rPr>
          <w:rFonts w:cs="Liberation Serif"/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7005" w:leader="none"/>
        </w:tabs>
        <w:ind w:left="426" w:hanging="0"/>
        <w:rPr/>
      </w:pPr>
      <w:r>
        <w:rPr>
          <w:rFonts w:cs="Liberation Serif"/>
          <w:sz w:val="28"/>
          <w:szCs w:val="28"/>
        </w:rPr>
        <w:t xml:space="preserve">                                                               </w:t>
      </w:r>
      <w:r>
        <w:rPr>
          <w:rFonts w:cs="Liberation Serif"/>
          <w:sz w:val="28"/>
          <w:szCs w:val="28"/>
        </w:rPr>
        <w:t>постановлением администрации</w:t>
      </w:r>
    </w:p>
    <w:p>
      <w:pPr>
        <w:pStyle w:val="Normal"/>
        <w:ind w:right="43" w:hanging="0"/>
        <w:rPr/>
      </w:pPr>
      <w:r>
        <w:rPr>
          <w:rFonts w:cs="Liberation Serif"/>
          <w:sz w:val="28"/>
          <w:szCs w:val="28"/>
        </w:rPr>
        <w:t xml:space="preserve">                                                                     </w:t>
      </w:r>
      <w:r>
        <w:rPr>
          <w:rFonts w:cs="Liberation Serif"/>
          <w:sz w:val="28"/>
          <w:szCs w:val="28"/>
        </w:rPr>
        <w:t>городского округа ЗАТО Свободный</w:t>
      </w:r>
    </w:p>
    <w:p>
      <w:pPr>
        <w:pStyle w:val="Normal"/>
        <w:ind w:right="43" w:hanging="0"/>
        <w:jc w:val="center"/>
        <w:rPr/>
      </w:pPr>
      <w:r>
        <w:rPr>
          <w:rFonts w:cs="Liberation Serif"/>
          <w:sz w:val="28"/>
          <w:szCs w:val="28"/>
        </w:rPr>
        <w:t xml:space="preserve">                                                                   </w:t>
      </w:r>
      <w:r>
        <w:rPr>
          <w:rFonts w:cs="Liberation Serif"/>
          <w:sz w:val="28"/>
          <w:szCs w:val="28"/>
        </w:rPr>
        <w:t>от «23_»  декабря  2022 года № 738</w:t>
      </w:r>
      <w:bookmarkStart w:id="0" w:name="_GoBack"/>
      <w:bookmarkEnd w:id="0"/>
      <w:r>
        <w:rPr>
          <w:rFonts w:cs="Liberation Serif"/>
          <w:sz w:val="28"/>
          <w:szCs w:val="28"/>
        </w:rPr>
        <w:t>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принятия решений о признании</w:t>
      </w:r>
    </w:p>
    <w:p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безнадежной к взысканию задолженности по платежам</w:t>
      </w:r>
    </w:p>
    <w:p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бюджет городского округа ЗАТО Свободный</w:t>
      </w:r>
    </w:p>
    <w:p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Title"/>
        <w:jc w:val="center"/>
        <w:rPr>
          <w:i/>
          <w:i/>
        </w:rPr>
      </w:pPr>
      <w:r>
        <w:rPr>
          <w:i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 Настоящий документ определяет общие требования к порядку принятия решений о признании безнадежной к взысканию задолженности по платежам в бюджет городского округа ЗАТО Свободный (далее — Порядок).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Платежи в бюджет городского округа ЗАТО Свободный, не уплаченные в установленный срок (далее - задолженность по платежам в бюджет), признаются безнадежными к взысканию в случае: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 </w:t>
      </w:r>
      <w:hyperlink r:id="rId6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от</w:t>
      </w:r>
      <w:r>
        <w:rPr>
          <w:rFonts w:cs="Times New Roman" w:ascii="Times New Roman" w:hAnsi="Times New Roman"/>
          <w:sz w:val="28"/>
          <w:szCs w:val="28"/>
        </w:rPr>
        <w:t xml:space="preserve"> 26 октября 2002 года № 127-ФЗ «О несостоятельности (банкротстве)»        в части задолженности по платежам в бюджет, не погашенной по причине недостаточности имущества должника;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7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щении взыскателю исполнительного документа по основанию, предусмотренному </w:t>
      </w:r>
      <w:hyperlink r:id="rId8">
        <w:r>
          <w:rPr>
            <w:rFonts w:cs="Times New Roman"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hyperlink r:id="rId9">
        <w:r>
          <w:rPr>
            <w:rFonts w:cs="Times New Roman" w:ascii="Times New Roman" w:hAnsi="Times New Roman"/>
            <w:color w:val="000000"/>
            <w:sz w:val="28"/>
            <w:szCs w:val="28"/>
          </w:rPr>
          <w:t>4 части 1 статьи 46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02 октября 2007 года </w:t>
      </w:r>
      <w:r>
        <w:rPr>
          <w:rFonts w:cs="Times New Roman" w:ascii="Times New Roman" w:hAnsi="Times New Roman"/>
          <w:sz w:val="28"/>
          <w:szCs w:val="28"/>
        </w:rPr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                                   от 02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08 августа 2001 года № 129-ФЗ     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Наряду со случаями, предусмотренными </w:t>
      </w:r>
      <w:hyperlink r:id="rId13">
        <w:r>
          <w:rPr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>
        <w:r>
          <w:rPr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 Обязательному включению в перечень документов, подтверждающих наличие оснований для принятия решений о признании безнадежной к взысканию задолженности, подлежат: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 городского округа ЗАТО Свободный;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 городского округа ЗАТО Свободный;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 городского округа ЗАТО Свободный, в том числе: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>
          <w:rPr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r:id="rId16">
        <w:r>
          <w:rPr>
            <w:rFonts w:ascii="Times New Roman" w:hAnsi="Times New Roman"/>
            <w:color w:val="000000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02 октября 2007 года             № 229-ФЗ  «Об исполнительном производстве»;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3.9) постановление о прекращении исполнения постановления о назначении административного наказания.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5. В целях подготовки проектов решений о признании безнадежной к взысканию задолженности по платежам в бюджет городского округа ЗАТО Свободный создается комиссия по поступлению и выбытию активов (далее - комиссия), действующая на постоянной основе, состав которой утверждается правовым актом администрации городского округа ЗАТО Свободный.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6. В срок не позднее десяти рабочих дней со дня поступления документов в комиссию комиссия рассматривает документы и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1) о достаточности представленных документов для признания задолженности по платежам в бюджет безнадежной к взысканию;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2) о недостаточности представленных документов для признания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В случае принятия комиссией решения, указанного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</w:t>
      </w:r>
      <w:hyperlink w:anchor="P56">
        <w:r>
          <w:rPr>
            <w:rFonts w:cs="Times New Roman" w:ascii="Times New Roman" w:hAnsi="Times New Roman"/>
            <w:color w:val="000000"/>
            <w:sz w:val="28"/>
            <w:szCs w:val="28"/>
          </w:rPr>
          <w:t xml:space="preserve">подпункте 1 пункта 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6 настоящего Поряд</w:t>
      </w:r>
      <w:r>
        <w:rPr>
          <w:rFonts w:cs="Times New Roman" w:ascii="Times New Roman" w:hAnsi="Times New Roman"/>
          <w:sz w:val="28"/>
          <w:szCs w:val="28"/>
        </w:rPr>
        <w:t>ка, комиссией в течение трех рабочих дней подготавливается проект решения о признании безнадежной к взысканию задолженности по платежам в бюджет городского округа ЗАТО Свободный.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Решение о признании безнадежной к взысканию задолженности по платежам в бюджет городского округа ЗАТО Свободный оформляется протоколом, содержащим следующую информацию: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1) полное наименование организации (фамилия, имя, отчество физического лица);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3) сведения о платеже, по которому возникла задолженность;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5) сумма задолженности по платежам в бюджет городского округа ЗАТО Свободный;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6) сумма задолженности по пеням и штрафам по соответствующим платежам в бюджет городского округа ЗАТО Свободный;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7) дата принятия решения о признании безнадежной к взысканию задолженности по платежам в бюджет городского округа ЗАТО Свободный;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8) подписи членов комиссии.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9. Оформленный комиссией протокол о признании безнадежной к взысканию задолженности по платежам в бюджет городского округа ЗАТО Свободный  утверждается руководителем администратора доходов бюджета. 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10. Списание (восстановление) в бюджетном (бухгалтерском) учете задолженности по платежам в бюджет городского округа ЗАТО Свободный осуществляется администратором доходов бюджета на основании правового акта о признании безнадежной к взысканию задолженности по платежам в бюджет городского округа ЗАТО Свободный.</w:t>
      </w:r>
    </w:p>
    <w:p>
      <w:pPr>
        <w:pStyle w:val="ConsPlusNormal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4a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64a84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2224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82224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82224e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3"/>
    <w:uiPriority w:val="99"/>
    <w:semiHidden/>
    <w:unhideWhenUsed/>
    <w:qFormat/>
    <w:rsid w:val="00864a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21C9E14AF52BA92000935F407D01CC1FFD327B5096DC7C97E5E0CFCE55C931E1A0B11868E85DF6EF" TargetMode="External"/><Relationship Id="rId3" Type="http://schemas.openxmlformats.org/officeDocument/2006/relationships/hyperlink" Target="consultantplus://offline/ref=321C9E14AF52BA92000935F407D01CC1FFD327B5096DC7C97E5E0CFCE55C931E1A0B11838C84DF6CF" TargetMode="External"/><Relationship Id="rId4" Type="http://schemas.openxmlformats.org/officeDocument/2006/relationships/hyperlink" Target="consultantplus://offline/ref=321C9E14AF52BA92000935F407D01CC1FCDA20BA0C6EC7C97E5E0CFCE55C931E1A0B11868F83FBD3DD62F" TargetMode="External"/><Relationship Id="rId5" Type="http://schemas.openxmlformats.org/officeDocument/2006/relationships/hyperlink" Target="consultantplus://offline/ref=E807D0ADB7D6492F8BBAA35868CB6A3586D1F7C38B73BCCD63F359E80654BBF3744B029D3B0DF5BBCC53C5FE57jFoCI" TargetMode="External"/><Relationship Id="rId6" Type="http://schemas.openxmlformats.org/officeDocument/2006/relationships/hyperlink" Target="consultantplus://offline/ref=FCD454E7C98141412F1BAECCFD732DFDAE6758B26DDA2F1B1B5E9407E3s82BD" TargetMode="External"/><Relationship Id="rId7" Type="http://schemas.openxmlformats.org/officeDocument/2006/relationships/hyperlink" Target="consultantplus://offline/ref=5C1CB8C5C38CD2AE978E1753A1B8590EEF26726DA2C5FE4348DD2E6C6D22EB12261D58AFBD643E1C386A32C1AEz1E9J" TargetMode="External"/><Relationship Id="rId8" Type="http://schemas.openxmlformats.org/officeDocument/2006/relationships/hyperlink" Target="consultantplus://offline/ref=FCD454E7C98141412F1BAECCFD732DFDAD6E5DB769D72F1B1B5E9407E38B7C38380788744E2192BEs92DD" TargetMode="External"/><Relationship Id="rId9" Type="http://schemas.openxmlformats.org/officeDocument/2006/relationships/hyperlink" Target="consultantplus://offline/ref=FCD454E7C98141412F1BAECCFD732DFDAD6E5DB769D72F1B1B5E9407E38B7C38380788744E2192BEs92CD" TargetMode="External"/><Relationship Id="rId10" Type="http://schemas.openxmlformats.org/officeDocument/2006/relationships/hyperlink" Target="consultantplus://offline/ref=7D9F58556DC46EFBF06B2A08FE021D6A6AADD9CC4713806F0FC383895B6C2DC8434D73E53423704F34191D736A176E8CD4D969CF871F565EC4N9J" TargetMode="External"/><Relationship Id="rId11" Type="http://schemas.openxmlformats.org/officeDocument/2006/relationships/hyperlink" Target="consultantplus://offline/ref=7D9F58556DC46EFBF06B2A08FE021D6A6AADD9CC4713806F0FC383895B6C2DC8434D73E53423704F35191D736A176E8CD4D969CF871F565EC4N9J" TargetMode="External"/><Relationship Id="rId12" Type="http://schemas.openxmlformats.org/officeDocument/2006/relationships/hyperlink" Target="consultantplus://offline/ref=7D9F58556DC46EFBF06B2A08FE021D6A6AADD9CC4512806F0FC383895B6C2DC8514D2BE9342B6D4A3E0C4B222CC4N0J" TargetMode="External"/><Relationship Id="rId13" Type="http://schemas.openxmlformats.org/officeDocument/2006/relationships/hyperlink" Target="consultantplus://offline/ref=10908ECEAB2E3DA90A3413AE0FD8C32AE5BD127C98AADD240DABBB41BE215B7608C862B2DBFC8A9B6179AF2739725B59644F27FBB111CD62B11FE460uFQ2J" TargetMode="External"/><Relationship Id="rId14" Type="http://schemas.openxmlformats.org/officeDocument/2006/relationships/hyperlink" Target="consultantplus://offline/ref=10908ECEAB2E3DA90A340DA319B49D20E0B54F7299A8DE7450FCBD16E1715D235A883CEB98B0999B6367AD2638u7QBJ" TargetMode="External"/><Relationship Id="rId15" Type="http://schemas.openxmlformats.org/officeDocument/2006/relationships/hyperlink" Target="consultantplus://offline/ref=B08030DEF17409288DC5150E1E6198FC6DE55CF38B9993EABDA5E16D358A3675C2D805A77A342C18C63569EAD48687BCBDEE91812227C3901EYEJ" TargetMode="External"/><Relationship Id="rId16" Type="http://schemas.openxmlformats.org/officeDocument/2006/relationships/hyperlink" Target="consultantplus://offline/ref=B08030DEF17409288DC5150E1E6198FC6DE55CF38B9993EABDA5E16D358A3675C2D805A77A342C18C73569EAD48687BCBDEE91812227C3901EYEJ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LibreOffice/7.2.5.2$Windows_X86_64 LibreOffice_project/499f9727c189e6ef3471021d6132d4c694f357e5</Application>
  <AppVersion>15.0000</AppVersion>
  <Pages>5</Pages>
  <Words>1408</Words>
  <Characters>9819</Characters>
  <CharactersWithSpaces>11553</CharactersWithSpaces>
  <Paragraphs>60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2022-12-08T14:24:00Z</dcterms:created>
  <dc:creator>Петрова</dc:creator>
  <dc:description/>
  <dc:language>ru-RU</dc:language>
  <cp:lastModifiedBy/>
  <cp:lastPrinted>2022-12-14T16:42:00Z</cp:lastPrinted>
  <dcterms:modified xsi:type="dcterms:W3CDTF">2022-12-26T17:40:10Z</dcterms:modified>
  <cp:revision>80</cp:revision>
  <dc:subject/>
  <dc:title>Распоряжение Администрации Режевского городского округа от 28.04.2022 N 62-р"Об утверждении Порядка принятия решений о признании безнадежной к взысканию задолженности по платежам, администрируемым Администрацией Режевского городского округа"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