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8D" w:rsidRPr="0005418D" w:rsidRDefault="0005418D" w:rsidP="0005418D">
      <w:pPr>
        <w:widowControl w:val="0"/>
        <w:ind w:left="4956" w:firstLine="708"/>
        <w:rPr>
          <w:color w:val="00000A"/>
          <w:lang w:eastAsia="zh-CN"/>
        </w:rPr>
      </w:pPr>
      <w:r>
        <w:rPr>
          <w:rFonts w:ascii="Liberation Serif" w:hAnsi="Liberation Serif" w:cs="Liberation Serif"/>
          <w:color w:val="000000"/>
          <w:lang w:eastAsia="zh-CN"/>
        </w:rPr>
        <w:t xml:space="preserve">   </w:t>
      </w:r>
      <w:r w:rsidRPr="0005418D">
        <w:rPr>
          <w:rFonts w:ascii="Liberation Serif" w:hAnsi="Liberation Serif" w:cs="Liberation Serif"/>
          <w:color w:val="000000"/>
          <w:lang w:eastAsia="zh-CN"/>
        </w:rPr>
        <w:t xml:space="preserve">Приложение </w:t>
      </w:r>
    </w:p>
    <w:p w:rsidR="0005418D" w:rsidRPr="0005418D" w:rsidRDefault="0005418D" w:rsidP="0005418D">
      <w:pPr>
        <w:widowControl w:val="0"/>
        <w:ind w:left="4956" w:firstLine="708"/>
        <w:rPr>
          <w:color w:val="00000A"/>
          <w:lang w:eastAsia="zh-CN"/>
        </w:rPr>
      </w:pPr>
      <w:r>
        <w:rPr>
          <w:rFonts w:ascii="Liberation Serif" w:hAnsi="Liberation Serif" w:cs="Liberation Serif"/>
          <w:color w:val="000000"/>
          <w:lang w:eastAsia="zh-CN"/>
        </w:rPr>
        <w:t xml:space="preserve">   </w:t>
      </w:r>
      <w:r w:rsidRPr="0005418D">
        <w:rPr>
          <w:rFonts w:ascii="Liberation Serif" w:hAnsi="Liberation Serif" w:cs="Liberation Serif"/>
          <w:color w:val="000000"/>
          <w:lang w:eastAsia="zh-CN"/>
        </w:rPr>
        <w:t xml:space="preserve">к постановлению администрации </w:t>
      </w:r>
    </w:p>
    <w:p w:rsidR="0005418D" w:rsidRPr="0005418D" w:rsidRDefault="0005418D" w:rsidP="0005418D">
      <w:pPr>
        <w:widowControl w:val="0"/>
        <w:ind w:left="5246" w:firstLine="418"/>
        <w:rPr>
          <w:color w:val="00000A"/>
          <w:lang w:eastAsia="zh-CN"/>
        </w:rPr>
      </w:pPr>
      <w:r>
        <w:rPr>
          <w:rFonts w:ascii="Liberation Serif" w:hAnsi="Liberation Serif" w:cs="Liberation Serif"/>
          <w:color w:val="000000"/>
          <w:lang w:eastAsia="zh-CN"/>
        </w:rPr>
        <w:t xml:space="preserve">   городского округа ЗАТО С</w:t>
      </w:r>
      <w:r w:rsidRPr="0005418D">
        <w:rPr>
          <w:rFonts w:ascii="Liberation Serif" w:hAnsi="Liberation Serif" w:cs="Liberation Serif"/>
          <w:color w:val="000000"/>
          <w:lang w:eastAsia="zh-CN"/>
        </w:rPr>
        <w:t>вободный</w:t>
      </w:r>
    </w:p>
    <w:p w:rsidR="0005418D" w:rsidRPr="0005418D" w:rsidRDefault="0005418D" w:rsidP="0005418D">
      <w:pPr>
        <w:widowControl w:val="0"/>
        <w:ind w:left="4956" w:firstLine="708"/>
        <w:rPr>
          <w:color w:val="00000A"/>
          <w:lang w:eastAsia="zh-CN"/>
        </w:rPr>
      </w:pPr>
      <w:r>
        <w:rPr>
          <w:rFonts w:ascii="Liberation Serif" w:hAnsi="Liberation Serif" w:cs="Liberation Serif"/>
          <w:color w:val="000000"/>
          <w:lang w:eastAsia="zh-CN"/>
        </w:rPr>
        <w:t xml:space="preserve">   </w:t>
      </w:r>
      <w:r w:rsidRPr="0005418D">
        <w:rPr>
          <w:rFonts w:ascii="Liberation Serif" w:hAnsi="Liberation Serif" w:cs="Liberation Serif"/>
          <w:color w:val="000000"/>
          <w:lang w:eastAsia="zh-CN"/>
        </w:rPr>
        <w:t>от «</w:t>
      </w:r>
      <w:r w:rsidR="006F1293">
        <w:rPr>
          <w:rFonts w:ascii="Liberation Serif" w:hAnsi="Liberation Serif" w:cs="Liberation Serif"/>
          <w:color w:val="000000"/>
          <w:lang w:eastAsia="zh-CN"/>
        </w:rPr>
        <w:t>20</w:t>
      </w:r>
      <w:r w:rsidRPr="0005418D">
        <w:rPr>
          <w:rFonts w:ascii="Liberation Serif" w:hAnsi="Liberation Serif" w:cs="Liberation Serif"/>
          <w:color w:val="000000"/>
          <w:lang w:eastAsia="zh-CN"/>
        </w:rPr>
        <w:t xml:space="preserve"> » октября 2022 г. № </w:t>
      </w:r>
      <w:r w:rsidR="006F1293">
        <w:rPr>
          <w:rFonts w:ascii="Liberation Serif" w:hAnsi="Liberation Serif" w:cs="Liberation Serif"/>
          <w:color w:val="000000"/>
          <w:lang w:eastAsia="zh-CN"/>
        </w:rPr>
        <w:t>603</w:t>
      </w:r>
      <w:bookmarkStart w:id="0" w:name="_GoBack"/>
      <w:bookmarkEnd w:id="0"/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outlineLvl w:val="1"/>
        <w:rPr>
          <w:rFonts w:ascii="Liberation Serif" w:hAnsi="Liberation Serif" w:cs="Liberation Serif"/>
          <w:sz w:val="48"/>
          <w:szCs w:val="48"/>
        </w:rPr>
      </w:pPr>
      <w:r w:rsidRPr="00A86EE9">
        <w:rPr>
          <w:rFonts w:ascii="Liberation Serif" w:hAnsi="Liberation Serif" w:cs="Liberation Serif"/>
          <w:sz w:val="48"/>
          <w:szCs w:val="48"/>
        </w:rPr>
        <w:t>МУНИЦИПАЛЬНАЯ ПРОГРАММА</w:t>
      </w:r>
    </w:p>
    <w:p w:rsidR="007B7CB6" w:rsidRPr="00A86EE9" w:rsidRDefault="007B7CB6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  <w:r w:rsidRPr="00A86EE9">
        <w:rPr>
          <w:rFonts w:ascii="Liberation Serif" w:hAnsi="Liberation Serif" w:cs="Liberation Serif"/>
          <w:sz w:val="36"/>
          <w:szCs w:val="36"/>
        </w:rPr>
        <w:t>«</w:t>
      </w:r>
      <w:bookmarkStart w:id="1" w:name="OLE_LINK85"/>
      <w:r w:rsidRPr="00A86EE9">
        <w:rPr>
          <w:rFonts w:ascii="Liberation Serif" w:hAnsi="Liberation Serif" w:cs="Liberation Serif"/>
          <w:sz w:val="36"/>
          <w:szCs w:val="36"/>
        </w:rPr>
        <w:t>Развитие городского хозяйства</w:t>
      </w:r>
      <w:bookmarkEnd w:id="1"/>
      <w:r w:rsidRPr="00A86EE9">
        <w:rPr>
          <w:rFonts w:ascii="Liberation Serif" w:hAnsi="Liberation Serif" w:cs="Liberation Serif"/>
          <w:sz w:val="36"/>
          <w:szCs w:val="36"/>
        </w:rPr>
        <w:t>»</w:t>
      </w:r>
    </w:p>
    <w:p w:rsidR="007B7CB6" w:rsidRPr="00A86EE9" w:rsidRDefault="007B7CB6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</w:p>
    <w:p w:rsidR="007B7CB6" w:rsidRPr="00A86EE9" w:rsidRDefault="00645AEC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  <w:r w:rsidRPr="00A86EE9">
        <w:rPr>
          <w:rFonts w:ascii="Liberation Serif" w:hAnsi="Liberation Serif" w:cs="Liberation Serif"/>
          <w:sz w:val="36"/>
          <w:szCs w:val="36"/>
        </w:rPr>
        <w:t xml:space="preserve">на 2016-2024 годы </w:t>
      </w: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645AEC">
      <w:pPr>
        <w:widowControl w:val="0"/>
        <w:jc w:val="center"/>
        <w:outlineLvl w:val="1"/>
      </w:pPr>
      <w:r>
        <w:t>Городской округ ЗАТО Свободный</w:t>
      </w:r>
    </w:p>
    <w:p w:rsidR="007B7CB6" w:rsidRDefault="00645AEC">
      <w:pPr>
        <w:widowControl w:val="0"/>
        <w:jc w:val="center"/>
        <w:outlineLvl w:val="1"/>
        <w:sectPr w:rsidR="007B7CB6">
          <w:headerReference w:type="default" r:id="rId7"/>
          <w:pgSz w:w="11906" w:h="16838"/>
          <w:pgMar w:top="993" w:right="1134" w:bottom="1134" w:left="1077" w:header="284" w:footer="0" w:gutter="0"/>
          <w:pgNumType w:start="2"/>
          <w:cols w:space="720"/>
          <w:formProt w:val="0"/>
          <w:docGrid w:linePitch="100"/>
        </w:sectPr>
      </w:pPr>
      <w:r>
        <w:t>2022 год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МУНИЦИПАЛЬНОЙ ПРОГРАММЫ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«Развитие городского хозяйства»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9"/>
        <w:gridCol w:w="5476"/>
      </w:tblGrid>
      <w:tr w:rsidR="007B7CB6" w:rsidRPr="00A86EE9">
        <w:trPr>
          <w:trHeight w:val="400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(далее Программы)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7B7CB6" w:rsidRPr="00A86EE9">
        <w:trPr>
          <w:trHeight w:val="4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Сохранение и развитие  автомобильных дорог и улично-дорожной сети.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7B7CB6" w:rsidRPr="00A86EE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2. Развитие коммунальной инфраструктуры.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3. Формирование современной городской среды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4. Развитие дорожной деятельности.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 w:rsidR="007B7CB6" w:rsidRPr="00A86EE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Повышение качества питьевой воды.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3) Доля выполненных мероприятий по 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благоустройству  городского округа.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 w:rsidR="007B7CB6" w:rsidRPr="00A86EE9">
        <w:trPr>
          <w:trHeight w:val="406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006608" w:rsidRPr="00006608">
              <w:rPr>
                <w:rFonts w:ascii="Liberation Serif" w:hAnsi="Liberation Serif" w:cs="Liberation Serif"/>
                <w:sz w:val="28"/>
                <w:szCs w:val="28"/>
              </w:rPr>
              <w:t>941 785,1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102 721,1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86 294,5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89 302,4</w:t>
            </w:r>
            <w:r w:rsidR="0000660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132 095,7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OLE_LINK1"/>
            <w:bookmarkStart w:id="3" w:name="OLE_LINK2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150 503,5 тыс. руб.;</w:t>
            </w:r>
            <w:bookmarkEnd w:id="2"/>
            <w:bookmarkEnd w:id="3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bookmarkStart w:id="4" w:name="OLE_LINK3"/>
            <w:bookmarkStart w:id="5" w:name="OLE_LINK4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170 284,0 </w:t>
            </w:r>
            <w:bookmarkEnd w:id="4"/>
            <w:bookmarkEnd w:id="5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006608" w:rsidRPr="00006608">
              <w:rPr>
                <w:rFonts w:ascii="Liberation Serif" w:hAnsi="Liberation Serif" w:cs="Liberation Serif"/>
                <w:sz w:val="28"/>
                <w:szCs w:val="28"/>
              </w:rPr>
              <w:t>135 052,4</w:t>
            </w:r>
            <w:r w:rsidR="0000660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40 000,5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35 530,9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5"/>
            <w:bookmarkStart w:id="7" w:name="OLE_LINK6"/>
            <w:bookmarkEnd w:id="6"/>
            <w:bookmarkEnd w:id="7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006608" w:rsidRPr="00006608">
              <w:rPr>
                <w:rFonts w:ascii="Liberation Serif" w:hAnsi="Liberation Serif" w:cs="Liberation Serif"/>
                <w:sz w:val="28"/>
                <w:szCs w:val="28"/>
              </w:rPr>
              <w:t>781 472,7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98 862,3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86 097,7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89 100,9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109 038,9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OLE_LINK7"/>
            <w:bookmarkStart w:id="9" w:name="OLE_LINK8"/>
            <w:bookmarkEnd w:id="8"/>
            <w:bookmarkEnd w:id="9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150 290,4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OLE_LINK71"/>
            <w:bookmarkStart w:id="11" w:name="OLE_LINK81"/>
            <w:bookmarkStart w:id="12" w:name="OLE_LINK9"/>
            <w:bookmarkStart w:id="13" w:name="OLE_LINK10"/>
            <w:bookmarkEnd w:id="10"/>
            <w:bookmarkEnd w:id="11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106 740,7 тыс. руб.;</w:t>
            </w:r>
            <w:bookmarkEnd w:id="12"/>
            <w:bookmarkEnd w:id="13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006608" w:rsidRPr="00006608">
              <w:rPr>
                <w:rFonts w:ascii="Liberation Serif" w:hAnsi="Liberation Serif" w:cs="Liberation Serif"/>
                <w:sz w:val="28"/>
                <w:szCs w:val="28"/>
              </w:rPr>
              <w:t>74 139,1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06608" w:rsidRPr="00006608">
              <w:rPr>
                <w:rFonts w:ascii="Liberation Serif" w:hAnsi="Liberation Serif" w:cs="Liberation Serif"/>
                <w:sz w:val="28"/>
                <w:szCs w:val="28"/>
              </w:rPr>
              <w:t>35 653,8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31 548,9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34 860,4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3 858,8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196,8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201,5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23 056,8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213,1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6 593,3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237,4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246,7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256,0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OLE_LINK11"/>
            <w:bookmarkEnd w:id="14"/>
          </w:p>
          <w:p w:rsidR="007B7CB6" w:rsidRPr="00A86EE9" w:rsidRDefault="00F5022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125 451,9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2016 год – </w:t>
            </w:r>
            <w:bookmarkStart w:id="15" w:name="OLE_LINK12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  <w:bookmarkEnd w:id="15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- 0,0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  <w:bookmarkStart w:id="16" w:name="OLE_LINK13"/>
            <w:bookmarkStart w:id="17" w:name="OLE_LINK14"/>
            <w:bookmarkEnd w:id="16"/>
            <w:bookmarkEnd w:id="17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56 949,9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60 676,0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4 100,0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3 726,0 тыс. руб.</w:t>
            </w:r>
            <w:bookmarkStart w:id="18" w:name="OLE_LINK15"/>
            <w:bookmarkEnd w:id="18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- 0,0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B7CB6" w:rsidRPr="00A86EE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сети Интернет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адм-затосвободный.рф</w:t>
            </w:r>
          </w:p>
        </w:tc>
      </w:tr>
    </w:tbl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spacing w:after="200" w:line="276" w:lineRule="auto"/>
        <w:ind w:left="36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Раздел 1. Характеристика и анализ текущего состояния городского хозяйства городского округа ЗАТО Свободный.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Причинами возникновения этих проблем являются: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и, как следствие, повысить качество жизни населения.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стимулировать социально-экономическое развитие городского округа;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Свободный.</w:t>
      </w:r>
    </w:p>
    <w:p w:rsidR="007B7CB6" w:rsidRPr="00A86EE9" w:rsidRDefault="00645AEC">
      <w:pPr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1. Обеспечение качества условий проживания населения и улучшения жилищных условий.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7B7CB6" w:rsidRPr="00A86EE9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7B7CB6" w:rsidRPr="00A86EE9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Наличие ветхого и аварийного жилья;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7B7CB6" w:rsidRPr="00A86EE9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A86EE9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18"/>
            <w:bookmarkStart w:id="20" w:name="OLE_LINK19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F46D2F" w:rsidRPr="00F46D2F">
              <w:rPr>
                <w:rFonts w:ascii="Liberation Serif" w:hAnsi="Liberation Serif" w:cs="Liberation Serif"/>
                <w:sz w:val="28"/>
                <w:szCs w:val="28"/>
              </w:rPr>
              <w:t>122 436,3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End w:id="19"/>
            <w:bookmarkEnd w:id="20"/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15 801,0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12 084,7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11 833,7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14 915,8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16 167,6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15 180,1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F46D2F" w:rsidRPr="00F46D2F">
              <w:rPr>
                <w:rFonts w:ascii="Liberation Serif" w:hAnsi="Liberation Serif" w:cs="Liberation Serif"/>
                <w:sz w:val="28"/>
                <w:szCs w:val="28"/>
              </w:rPr>
              <w:t>16 416,1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9 964,2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10 073,1 тыс.  руб.</w:t>
            </w:r>
            <w:bookmarkStart w:id="21" w:name="OLE_LINK20"/>
            <w:bookmarkStart w:id="22" w:name="OLE_LINK21"/>
            <w:bookmarkEnd w:id="21"/>
            <w:bookmarkEnd w:id="22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OLE_LINK16"/>
            <w:bookmarkStart w:id="24" w:name="OLE_LINK17"/>
            <w:bookmarkEnd w:id="23"/>
            <w:bookmarkEnd w:id="24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46D2F" w:rsidRPr="00F46D2F" w:rsidRDefault="00645AEC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F46D2F" w:rsidRPr="00F46D2F">
              <w:rPr>
                <w:rFonts w:ascii="Liberation Serif" w:hAnsi="Liberation Serif" w:cs="Liberation Serif"/>
                <w:sz w:val="28"/>
                <w:szCs w:val="28"/>
              </w:rPr>
              <w:t>122 436,3 тыс.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2016 год – 15 801,0 тыс.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2017 год – 12 084,7 тыс.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2018 год – 11 833,7 тыс.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2019 год – 14 915,8 тыс.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2020 год – 16 167,6 тыс. 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2021 год – 15 180,1 тыс. 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2022 год – 16 416,1 тыс.  руб.;</w:t>
            </w:r>
          </w:p>
          <w:p w:rsidR="00F46D2F" w:rsidRPr="00F46D2F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2023 год – 9 964,2 тыс.  руб.;</w:t>
            </w:r>
          </w:p>
          <w:p w:rsidR="007B7CB6" w:rsidRPr="00A86EE9" w:rsidRDefault="00F46D2F" w:rsidP="00F46D2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6D2F">
              <w:rPr>
                <w:rFonts w:ascii="Liberation Serif" w:hAnsi="Liberation Serif" w:cs="Liberation Serif"/>
                <w:sz w:val="28"/>
                <w:szCs w:val="28"/>
              </w:rPr>
              <w:t>2024 год – 10 073,1 тыс. 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FF0000"/>
                <w:sz w:val="28"/>
                <w:szCs w:val="28"/>
              </w:rPr>
              <w:t xml:space="preserve"> 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bookmarkStart w:id="25" w:name="OLE_LINK24"/>
            <w:bookmarkStart w:id="26" w:name="OLE_LINK25"/>
            <w:bookmarkEnd w:id="25"/>
            <w:bookmarkEnd w:id="26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OLE_LINK22"/>
            <w:bookmarkStart w:id="28" w:name="OLE_LINK23"/>
            <w:bookmarkEnd w:id="27"/>
            <w:bookmarkEnd w:id="28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bookmarkStart w:id="29" w:name="OLE_LINK26"/>
            <w:bookmarkEnd w:id="29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жилищного хозяйства 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Жилищный фонд городского округа ЗАТО Свободный характеризуется следующими показателями: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общее число многоквартирных домов 40 единиц;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общая площадь жилых помещений в многоквартирных домах составляет 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>115,353 тыс. кв. метров.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В жилищном фонде городского округа ЗАТО Свободный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теплоснабжение - 40 многоквартирных домов;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горячее водоснабжение - 40 многоквартирных домов;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холодного водоснабжения - 40 многоквартирных домов;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электроэнергии - 40 многоквартирных домов.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Индивидуальных приборов учета установлено: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горячее водоснабжени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 - 2293 </w:t>
      </w:r>
      <w:r w:rsidRPr="00A86EE9">
        <w:rPr>
          <w:rFonts w:ascii="Liberation Serif" w:hAnsi="Liberation Serif" w:cs="Liberation Serif"/>
          <w:sz w:val="28"/>
          <w:szCs w:val="28"/>
        </w:rPr>
        <w:t>штук;</w:t>
      </w:r>
    </w:p>
    <w:p w:rsidR="007B7CB6" w:rsidRPr="00A86EE9" w:rsidRDefault="00645AEC">
      <w:pPr>
        <w:spacing w:after="13" w:line="264" w:lineRule="auto"/>
        <w:ind w:right="7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холодного водоснабжения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- 2292 ш</w:t>
      </w:r>
      <w:r w:rsidRPr="00A86EE9">
        <w:rPr>
          <w:rFonts w:ascii="Liberation Serif" w:hAnsi="Liberation Serif" w:cs="Liberation Serif"/>
          <w:sz w:val="28"/>
          <w:szCs w:val="28"/>
        </w:rPr>
        <w:t>тук.</w:t>
      </w:r>
    </w:p>
    <w:p w:rsidR="007B7CB6" w:rsidRPr="00A86EE9" w:rsidRDefault="00645AEC">
      <w:pPr>
        <w:spacing w:after="13" w:line="264" w:lineRule="auto"/>
        <w:ind w:right="7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 w:rsidR="007B7CB6" w:rsidRPr="00A86EE9" w:rsidRDefault="00645AEC">
      <w:pPr>
        <w:spacing w:after="13" w:line="264" w:lineRule="auto"/>
        <w:ind w:right="75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рамках региональной</w:t>
      </w:r>
      <w:r w:rsidRPr="00A86E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86EE9">
        <w:rPr>
          <w:rFonts w:ascii="Liberation Serif" w:hAnsi="Liberation Serif" w:cs="Liberation Serif"/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</w:r>
      <w:r w:rsidRPr="00A86EE9">
        <w:rPr>
          <w:rFonts w:ascii="Liberation Serif" w:hAnsi="Liberation Serif" w:cs="Liberation Serif"/>
          <w:bCs/>
          <w:sz w:val="28"/>
          <w:szCs w:val="28"/>
        </w:rPr>
        <w:br/>
        <w:t>на 2015 - 2044 годы в многоквартирных домах городского округа ЗАТО Свободный проводятся работы по ремонту горячего и холодного водоснабжения, теплоснабжения, электроснабжения, ремонту подвальных помещений, кровель и фасадов.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 учетом сложности проблем, имеющихся в сфере жилищного хозяйства, и необходимости выработки комплексного и системного их решения возникла </w:t>
      </w:r>
      <w:r w:rsidRPr="00A86EE9">
        <w:rPr>
          <w:rFonts w:ascii="Liberation Serif" w:hAnsi="Liberation Serif" w:cs="Liberation Serif"/>
          <w:sz w:val="28"/>
          <w:szCs w:val="28"/>
        </w:rPr>
        <w:lastRenderedPageBreak/>
        <w:t>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 w:rsidR="007B7CB6" w:rsidRPr="00A86EE9" w:rsidRDefault="007B7CB6">
      <w:pPr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 w:rsidP="00F50224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2. Развитие коммунальной инфраструктуры.</w:t>
      </w:r>
    </w:p>
    <w:p w:rsidR="007B7CB6" w:rsidRPr="00A86EE9" w:rsidRDefault="00645AEC">
      <w:pPr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«Развитие коммунальной инфраструктуры»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7B7CB6" w:rsidRPr="00A86EE9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br/>
              <w:t>2. Развитие системы энергоснабжения.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7B7CB6" w:rsidRPr="00A86EE9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Повышение качества питьевой воды;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Снижение энергопотерь котельной;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 w:rsidR="007B7CB6" w:rsidRPr="00A86EE9" w:rsidTr="00F50224">
        <w:trPr>
          <w:trHeight w:val="672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30" w:name="OLE_LINK27"/>
            <w:bookmarkStart w:id="31" w:name="OLE_LINK28"/>
            <w:r w:rsidR="008C66C8" w:rsidRPr="008C66C8">
              <w:rPr>
                <w:rFonts w:ascii="Liberation Serif" w:hAnsi="Liberation Serif" w:cs="Liberation Serif"/>
                <w:sz w:val="28"/>
                <w:szCs w:val="28"/>
              </w:rPr>
              <w:t>556 838,8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  <w:bookmarkEnd w:id="30"/>
            <w:bookmarkEnd w:id="31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70 407,8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59 454,1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58 407,</w:t>
            </w:r>
            <w:r w:rsidR="008C6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80 112,8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94 256,5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95 934,2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8C66C8" w:rsidRPr="008C66C8">
              <w:rPr>
                <w:rFonts w:ascii="Liberation Serif" w:hAnsi="Liberation Serif" w:cs="Liberation Serif"/>
                <w:sz w:val="28"/>
                <w:szCs w:val="28"/>
              </w:rPr>
              <w:t>78 264,0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12 190,5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7 811,6 тыс. руб.</w:t>
            </w:r>
            <w:bookmarkStart w:id="32" w:name="OLE_LINK32"/>
            <w:bookmarkEnd w:id="32"/>
          </w:p>
          <w:p w:rsidR="007B7CB6" w:rsidRPr="00A86EE9" w:rsidRDefault="008C66C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3" w:name="OLE_LINK29"/>
            <w:bookmarkEnd w:id="33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— </w:t>
            </w:r>
            <w:r w:rsidR="008C66C8" w:rsidRPr="008C66C8">
              <w:rPr>
                <w:rFonts w:ascii="Liberation Serif" w:hAnsi="Liberation Serif" w:cs="Liberation Serif"/>
                <w:sz w:val="28"/>
                <w:szCs w:val="28"/>
              </w:rPr>
              <w:t>415 462,6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70 407,8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59 454,1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58 407,3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70 561,8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94 256,5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32 610,9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490CDB" w:rsidRPr="00490CDB">
              <w:rPr>
                <w:rFonts w:ascii="Liberation Serif" w:hAnsi="Liberation Serif" w:cs="Liberation Serif"/>
                <w:sz w:val="28"/>
                <w:szCs w:val="28"/>
              </w:rPr>
              <w:t>17 588,1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490CDB" w:rsidRPr="00490CDB">
              <w:rPr>
                <w:rFonts w:ascii="Liberation Serif" w:hAnsi="Liberation Serif" w:cs="Liberation Serif"/>
                <w:sz w:val="28"/>
                <w:szCs w:val="28"/>
              </w:rPr>
              <w:t>8 090,5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490CDB" w:rsidRPr="00490CDB">
              <w:rPr>
                <w:rFonts w:ascii="Liberation Serif" w:hAnsi="Liberation Serif" w:cs="Liberation Serif"/>
                <w:sz w:val="28"/>
                <w:szCs w:val="28"/>
              </w:rPr>
              <w:t>4 085,6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 </w:t>
            </w:r>
            <w:bookmarkStart w:id="34" w:name="OLE_LINK33"/>
            <w:bookmarkStart w:id="35" w:name="OLE_LINK34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15 924,3 тыс. руб.;</w:t>
            </w:r>
            <w:bookmarkEnd w:id="34"/>
            <w:bookmarkEnd w:id="35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9 551,0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6 373,3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bookmarkStart w:id="36" w:name="OLE_LINK36"/>
            <w:bookmarkStart w:id="37" w:name="OLE_LINK37"/>
            <w:bookmarkEnd w:id="36"/>
            <w:bookmarkEnd w:id="37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8" w:name="OLE_LINK35"/>
            <w:bookmarkEnd w:id="38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125 451,9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56 949,9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60 676,0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4 100,0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3 726,0 тыс. руб.</w:t>
            </w:r>
            <w:bookmarkStart w:id="39" w:name="OLE_LINK38"/>
            <w:bookmarkStart w:id="40" w:name="OLE_LINK39"/>
            <w:bookmarkEnd w:id="39"/>
            <w:bookmarkEnd w:id="40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</w:p>
        </w:tc>
      </w:tr>
    </w:tbl>
    <w:p w:rsidR="007B7CB6" w:rsidRPr="009236F7" w:rsidRDefault="00645AEC" w:rsidP="009236F7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  <w:r w:rsidR="009236F7">
        <w:rPr>
          <w:rFonts w:ascii="Liberation Serif" w:hAnsi="Liberation Serif" w:cs="Liberation Serif"/>
          <w:sz w:val="28"/>
          <w:szCs w:val="28"/>
        </w:rPr>
        <w:t xml:space="preserve"> </w:t>
      </w:r>
      <w:r w:rsidRPr="00A86EE9">
        <w:rPr>
          <w:rFonts w:ascii="Liberation Serif" w:hAnsi="Liberation Serif" w:cs="Liberation Serif"/>
          <w:sz w:val="28"/>
          <w:szCs w:val="28"/>
        </w:rPr>
        <w:t>коммунального хозяйства</w:t>
      </w:r>
    </w:p>
    <w:p w:rsidR="007B7CB6" w:rsidRPr="00A86EE9" w:rsidRDefault="007B7CB6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Причинами возникновения этих проблем являются: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Выполнение мероприятий по модернизации и капитальному ремонту объектов коммунальной инфраструктуры в рамках действующей подпрограммы позволит: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повышения качества предоставляемых коммунальных услуг;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более рациональное использование природных ресурсов;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 w:rsidR="007B7CB6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ремонту тепловой сети в нежилом здании котельной№ 88, 89 Литер А, Литер А1 до тепловой камеры.</w:t>
      </w: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236F7" w:rsidRDefault="009236F7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236F7" w:rsidRPr="00A86EE9" w:rsidRDefault="009236F7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 w:rsidP="00F50224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3. Формирование современной городской среды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«Формирование современной городской среды»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7B7CB6" w:rsidRPr="00A86EE9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eastAsia="Calibri" w:hAnsi="Liberation Serif" w:cs="Liberation Serif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Задача: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7B7CB6" w:rsidRPr="00A86EE9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  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</w:tr>
      <w:tr w:rsidR="007B7CB6" w:rsidRPr="00A86EE9">
        <w:trPr>
          <w:trHeight w:val="831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D552EB" w:rsidRPr="00D552EB">
              <w:rPr>
                <w:rFonts w:ascii="Liberation Serif" w:hAnsi="Liberation Serif" w:cs="Liberation Serif"/>
                <w:sz w:val="28"/>
                <w:szCs w:val="28"/>
              </w:rPr>
              <w:t>161 994,4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Start w:id="41" w:name="OLE_LINK40"/>
            <w:bookmarkStart w:id="42" w:name="OLE_LINK41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41"/>
            <w:bookmarkEnd w:id="4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5 433,5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6 461,5 тыс. руб.;</w:t>
            </w:r>
          </w:p>
          <w:p w:rsidR="007B7CB6" w:rsidRPr="00A86EE9" w:rsidRDefault="00D552E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2018 год – 15 605,0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11 614,5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24 369,3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49 323,6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D552EB" w:rsidRPr="00D552EB">
              <w:rPr>
                <w:rFonts w:ascii="Liberation Serif" w:hAnsi="Liberation Serif" w:cs="Liberation Serif"/>
                <w:sz w:val="28"/>
                <w:szCs w:val="28"/>
              </w:rPr>
              <w:t>29 727,8</w:t>
            </w:r>
            <w:r w:rsidR="00D552E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9 578,3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9 880,9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3" w:name="OLE_LINK42"/>
            <w:bookmarkStart w:id="44" w:name="OLE_LINK43"/>
            <w:bookmarkEnd w:id="43"/>
            <w:bookmarkEnd w:id="44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местный бюджет: </w:t>
            </w:r>
            <w:r w:rsidR="00D552EB" w:rsidRPr="00D552EB">
              <w:rPr>
                <w:rFonts w:ascii="Liberation Serif" w:hAnsi="Liberation Serif" w:cs="Liberation Serif"/>
                <w:sz w:val="28"/>
                <w:szCs w:val="28"/>
              </w:rPr>
              <w:t>160 022,1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5 238,9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6 264,7 тыс. руб.;</w:t>
            </w:r>
          </w:p>
          <w:p w:rsidR="007B7CB6" w:rsidRPr="00A86EE9" w:rsidRDefault="00D552E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2018 год – 15 403,5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11 408,3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24 156,2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49 103,6 тыс. руб.;</w:t>
            </w:r>
            <w:bookmarkStart w:id="45" w:name="OLE_LINK45"/>
            <w:bookmarkStart w:id="46" w:name="OLE_LINK46"/>
            <w:bookmarkEnd w:id="45"/>
            <w:bookmarkEnd w:id="46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D552EB" w:rsidRPr="00D552EB">
              <w:rPr>
                <w:rFonts w:ascii="Liberation Serif" w:hAnsi="Liberation Serif" w:cs="Liberation Serif"/>
                <w:sz w:val="28"/>
                <w:szCs w:val="28"/>
              </w:rPr>
              <w:t>29 490,4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9 331,6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9 624,9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7" w:name="OLE_LINK44"/>
            <w:bookmarkEnd w:id="47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1 972,3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194,6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196,8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201,5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206,2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213,1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220,0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237,4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246,7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256,0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8" w:name="OLE_LINK47"/>
            <w:bookmarkStart w:id="49" w:name="OLE_LINK48"/>
            <w:bookmarkEnd w:id="48"/>
            <w:bookmarkEnd w:id="49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 </w:t>
            </w:r>
            <w:bookmarkStart w:id="50" w:name="OLE_LINK54"/>
            <w:bookmarkStart w:id="51" w:name="OLE_LINK55"/>
            <w:bookmarkStart w:id="52" w:name="OLE_LINK49"/>
            <w:bookmarkStart w:id="53" w:name="OLE_LINK50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  <w:bookmarkEnd w:id="50"/>
            <w:bookmarkEnd w:id="51"/>
            <w:bookmarkEnd w:id="52"/>
            <w:bookmarkEnd w:id="53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</w:t>
            </w:r>
            <w:bookmarkStart w:id="54" w:name="OLE_LINK51"/>
            <w:bookmarkStart w:id="55" w:name="OLE_LINK52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  <w:bookmarkEnd w:id="54"/>
            <w:bookmarkEnd w:id="55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  <w:bookmarkStart w:id="56" w:name="OLE_LINK56"/>
            <w:bookmarkStart w:id="57" w:name="OLE_LINK57"/>
            <w:bookmarkEnd w:id="56"/>
            <w:bookmarkEnd w:id="57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53"/>
            <w:bookmarkEnd w:id="58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</w:tr>
    </w:tbl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сферы благоустройства 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На сегодняшний день в городском 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>округе 3</w:t>
      </w:r>
      <w:r w:rsidRPr="00A86EE9">
        <w:rPr>
          <w:rFonts w:ascii="Liberation Serif" w:hAnsi="Liberation Serif" w:cs="Liberation Serif"/>
          <w:sz w:val="28"/>
          <w:szCs w:val="28"/>
        </w:rPr>
        <w:t>2 дворовые территории. Из них благоустроенные 22, площадью 26433, что составляет 70% от общей площади дворовых территорий.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Подлежат замене малые архитектурные формы: лавочки, расположенные на придомовых (предподъездных) территор</w:t>
      </w:r>
      <w:r w:rsidR="002F69B4">
        <w:rPr>
          <w:rFonts w:ascii="Liberation Serif" w:hAnsi="Liberation Serif" w:cs="Liberation Serif"/>
          <w:sz w:val="28"/>
          <w:szCs w:val="28"/>
        </w:rPr>
        <w:t>и</w:t>
      </w:r>
      <w:r w:rsidRPr="00A86EE9">
        <w:rPr>
          <w:rFonts w:ascii="Liberation Serif" w:hAnsi="Liberation Serif" w:cs="Liberation Serif"/>
          <w:sz w:val="28"/>
          <w:szCs w:val="28"/>
        </w:rPr>
        <w:t>ях. В осенний период 2021 года выполнены работы по установке новых и демонтажу старых урн на придомовых территориях, детских площадках и на пешеходных дорожках, расположенных вдоль автомобильных дорог городского округа ЗАТО Свободный.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(лавочки) на сегодня весьма актуальны и не решены в полном объеме. 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</w:t>
      </w:r>
      <w:r w:rsidRPr="00A86EE9">
        <w:rPr>
          <w:rFonts w:ascii="Liberation Serif" w:hAnsi="Liberation Serif" w:cs="Liberation Serif"/>
          <w:sz w:val="28"/>
          <w:szCs w:val="28"/>
        </w:rPr>
        <w:lastRenderedPageBreak/>
        <w:t>максимального количества населения, создать благоприятные условия для жизни, трудовой деятельности и досуга населения.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прогулок в тиши: площадь перед ДК «Свободный» и обновленная в 2021 году зона отдыха по улице Карбышева.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1)</w:t>
      </w:r>
      <w:r w:rsidRPr="00A86EE9">
        <w:rPr>
          <w:rFonts w:ascii="Liberation Serif" w:hAnsi="Liberation Serif" w:cs="Liberation Serif"/>
          <w:sz w:val="28"/>
          <w:szCs w:val="28"/>
        </w:rPr>
        <w:tab/>
        <w:t>озеленение, уход за зелеными насаждениями;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2)</w:t>
      </w:r>
      <w:r w:rsidRPr="00A86EE9">
        <w:rPr>
          <w:rFonts w:ascii="Liberation Serif" w:hAnsi="Liberation Serif" w:cs="Liberation Serif"/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3)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устройство пешеходных дорожек;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4)</w:t>
      </w:r>
      <w:r w:rsidRPr="00A86EE9">
        <w:rPr>
          <w:rFonts w:ascii="Liberation Serif" w:hAnsi="Liberation Serif" w:cs="Liberation Serif"/>
          <w:sz w:val="28"/>
          <w:szCs w:val="28"/>
        </w:rPr>
        <w:tab/>
        <w:t>освещение территорий, в том числе декоративное;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5)</w:t>
      </w:r>
      <w:r w:rsidRPr="00A86EE9">
        <w:rPr>
          <w:rFonts w:ascii="Liberation Serif" w:hAnsi="Liberation Serif" w:cs="Liberation Serif"/>
          <w:sz w:val="28"/>
          <w:szCs w:val="28"/>
        </w:rPr>
        <w:tab/>
        <w:t>обустройство площадок для отдыха, детских, спортивных площадок;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6)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установка скамеек и урн, контейнеров для сбора мусора;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7)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установка вновь и (или) восстановление существующих ограждений;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8)</w:t>
      </w:r>
      <w:r w:rsidRPr="00A86EE9">
        <w:rPr>
          <w:rFonts w:ascii="Liberation Serif" w:hAnsi="Liberation Serif" w:cs="Liberation Serif"/>
          <w:sz w:val="28"/>
          <w:szCs w:val="28"/>
        </w:rPr>
        <w:tab/>
        <w:t>оформление цветников (ландшафтный дизайн).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Общественный контроль реализации проекта по благоустройству муниципальной территории общего пользования осуществляется с учетом </w:t>
      </w: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минимальный перечень работ по благоустройству дворовых территорий (приложение 1 к муниципальной программе);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3 к муниципальной программе);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4 к муниципальной программе);</w:t>
      </w: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4. Развитие дорожной деятельности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«Развитие дорожной деятельности»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7B7CB6" w:rsidRPr="00A86EE9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 w:rsidR="007B7CB6" w:rsidRPr="00A86EE9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 w:rsidR="007B7CB6" w:rsidRPr="00A86EE9">
        <w:trPr>
          <w:trHeight w:val="2045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85 </w:t>
            </w:r>
            <w:r w:rsidR="002F69B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07,0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11 078,8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8 294,2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3 456,4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11 123,2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15 710,0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9 846,1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10 </w:t>
            </w:r>
            <w:r w:rsidR="002F69B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44,6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7 488,3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7 765,4 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9" w:name="OLE_LINK58"/>
            <w:bookmarkEnd w:id="59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местный бюджет:  82 042,8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2016 год – 7 414,6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8 294,2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3 456,4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11 123,2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15 710,0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9 846,1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10 </w:t>
            </w:r>
            <w:r w:rsidR="002D787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44,6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7 488,3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7 765,4 тыс. рублей;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0" w:name="OLE_LINK59"/>
            <w:bookmarkStart w:id="61" w:name="OLE_LINK60"/>
            <w:bookmarkEnd w:id="60"/>
            <w:bookmarkEnd w:id="61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 3 664,2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3 664,2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руб.;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61"/>
            <w:bookmarkEnd w:id="6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  <w:bookmarkStart w:id="63" w:name="OLE_LINK64"/>
            <w:bookmarkStart w:id="64" w:name="OLE_LINK65"/>
            <w:bookmarkEnd w:id="63"/>
            <w:bookmarkEnd w:id="64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5" w:name="OLE_LINK62"/>
            <w:bookmarkStart w:id="66" w:name="OLE_LINK63"/>
            <w:bookmarkEnd w:id="65"/>
            <w:bookmarkEnd w:id="66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дорожного хозяйства </w:t>
      </w: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Муниципальная подпрограмма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настоящее время в муниципальной собственности городского округа ЗАТО Свободный находится 9 609 м автомобильных дорог местного значения, 670</w:t>
      </w:r>
      <w:r w:rsidRPr="00A86EE9">
        <w:rPr>
          <w:rFonts w:ascii="Liberation Serif" w:hAnsi="Liberation Serif" w:cs="Liberation Serif"/>
          <w:bCs/>
          <w:sz w:val="28"/>
          <w:szCs w:val="28"/>
        </w:rPr>
        <w:t>,5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пгт. Свободный).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содержание автомобильных дорог местного значения;</w:t>
      </w:r>
    </w:p>
    <w:p w:rsidR="007B7CB6" w:rsidRPr="00A86EE9" w:rsidRDefault="00645AEC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ремонт автомобильных дорог местного значения. 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Pr="00A86EE9" w:rsidRDefault="00A86EE9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5. Энергосбережение и повышение энергоэффективности  систем коммунальной инфраструктуры.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7B7CB6" w:rsidRPr="00A86EE9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Энергосбережение, повышение энергоэффективности систем коммунальной инфраструктуры.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7CB6" w:rsidRPr="00A86EE9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Снижение энергопотерь котельной;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Снижение потерь в электрических сетях.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7CB6" w:rsidRPr="00A86EE9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A210BE" w:rsidRPr="00A86EE9">
              <w:rPr>
                <w:rFonts w:ascii="Liberation Serif" w:hAnsi="Liberation Serif" w:cs="Liberation Serif"/>
                <w:sz w:val="28"/>
                <w:szCs w:val="28"/>
              </w:rPr>
              <w:t>15 108,6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–14 329,4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779,2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  <w:bookmarkStart w:id="67" w:name="OLE_LINK67"/>
            <w:bookmarkStart w:id="68" w:name="OLE_LINK68"/>
            <w:bookmarkEnd w:id="67"/>
            <w:bookmarkEnd w:id="68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9" w:name="OLE_LINK66"/>
            <w:bookmarkEnd w:id="69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A210BE" w:rsidRPr="00A86EE9">
              <w:rPr>
                <w:rFonts w:ascii="Liberation Serif" w:hAnsi="Liberation Serif" w:cs="Liberation Serif"/>
                <w:sz w:val="28"/>
                <w:szCs w:val="28"/>
              </w:rPr>
              <w:t>1 809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–1 029,8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779,2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  <w:bookmarkStart w:id="70" w:name="OLE_LINK69"/>
            <w:bookmarkStart w:id="71" w:name="OLE_LINK70"/>
            <w:bookmarkEnd w:id="70"/>
            <w:bookmarkEnd w:id="71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13 299,6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–13 299,6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  <w:bookmarkStart w:id="72" w:name="OLE_LINK711"/>
            <w:bookmarkStart w:id="73" w:name="OLE_LINK72"/>
            <w:bookmarkEnd w:id="72"/>
            <w:bookmarkEnd w:id="73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7F5B0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0.0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0.0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Характеристика и анализ энергоэффективности систем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коммунальной инфраструктуры 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Основным источником централизованного теплоснабжения городского округа является газовая котельная МУП ЖКХ «Кедр»: установленная мощность –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47,16 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Гкал/час; 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>з. Резервное топливо – мазут. Мазутное хозяйство располагается рядом с котельной.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Теплоносителем является вода с параметрами 150/70, система теплоснабжения  - закрытая.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Общая протяженность магистральных тепловых сетей составляет             25 454 м. 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A86EE9">
        <w:rPr>
          <w:rFonts w:ascii="Liberation Serif" w:hAnsi="Liberation Serif" w:cs="Liberation Serif"/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МУП ЖКХ «Кедр» оказывает полный комплекс услуг водоснабжения ГО ЗАТО Свободный и войсковых частей, расположенных на прилегающих территориях.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d100.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Общая протяженность магистральных сетей хозяйственно-питьевого водопровода составляет </w:t>
      </w:r>
      <w:r w:rsidRPr="00A86E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43 200 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>м.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Дополнительно на территории городского округа оборудованы четыре постоянно действующих родника.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Электроснабжение ГО ЗАТО Свободный осуществляется от электроподстанции 220/35/6 кВ, находящейся в северной части ЗАТО, в конце ул. Неделина.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ТП запитаны высоковольтными кабелями 6 кВ.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Общая протяженность высоковольтных кабельных линий составляет         </w:t>
      </w:r>
      <w:r w:rsidRPr="00A86E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64 095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м.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обеспечить более рациональное использование природных ресурсов, снижение потерь, экономию энергоресурсов.</w:t>
      </w: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Раздел 2. «Цели и задачи муниципальной программы, </w:t>
      </w: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целевые показатели реализации муниципальной программы».</w:t>
      </w:r>
    </w:p>
    <w:p w:rsidR="007B7CB6" w:rsidRPr="00A86EE9" w:rsidRDefault="007B7C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Основной целью муниципальной программы является с</w:t>
      </w:r>
      <w:r w:rsidRPr="00A86EE9">
        <w:rPr>
          <w:rFonts w:ascii="Liberation Serif" w:eastAsia="Calibri" w:hAnsi="Liberation Serif" w:cs="Liberation Serif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7B7CB6" w:rsidRPr="00A86EE9" w:rsidRDefault="00645AEC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Основными задачами муниципальной программы являются: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3) Повышение уровня благоустройства городского округа.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4) Обеспечение сохранения и развития  автомобильных дорог и улично-дорожной сети.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 w:rsidR="007B7CB6" w:rsidRPr="00A86EE9" w:rsidRDefault="007B7CB6">
      <w:pPr>
        <w:spacing w:after="200"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Раздел 3. План мероприятий </w:t>
      </w: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 выполнению муниципальной программы.</w:t>
      </w:r>
    </w:p>
    <w:p w:rsidR="007B7CB6" w:rsidRPr="00A86EE9" w:rsidRDefault="007B7C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8">
        <w:r w:rsidRPr="00A86EE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05 апреля 2013 года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9">
        <w:r w:rsidRPr="00A86EE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Общий объем средств, необходимый для реализации мероприятий  муници</w:t>
      </w:r>
      <w:r w:rsidR="00335465"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пальной программы, составляет: </w:t>
      </w:r>
      <w:r w:rsidR="0073536F" w:rsidRPr="0073536F">
        <w:rPr>
          <w:rFonts w:ascii="Liberation Serif" w:eastAsiaTheme="minorHAnsi" w:hAnsi="Liberation Serif" w:cs="Liberation Serif"/>
          <w:sz w:val="28"/>
          <w:szCs w:val="28"/>
          <w:lang w:eastAsia="en-US"/>
        </w:rPr>
        <w:t>941 785,1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7B7CB6" w:rsidRPr="00A86EE9" w:rsidRDefault="00645A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102 721,1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86 294,5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89 302,4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132 095,7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150 503,5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74" w:name="OLE_LINK75"/>
      <w:bookmarkStart w:id="75" w:name="OLE_LINK76"/>
      <w:r w:rsidRPr="00A86EE9">
        <w:rPr>
          <w:rFonts w:ascii="Liberation Serif" w:hAnsi="Liberation Serif" w:cs="Liberation Serif"/>
          <w:sz w:val="28"/>
          <w:szCs w:val="28"/>
        </w:rPr>
        <w:t>2021 год – 170 284,0 тыс. руб.;</w:t>
      </w:r>
      <w:bookmarkEnd w:id="74"/>
      <w:bookmarkEnd w:id="75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="0073536F" w:rsidRPr="0073536F">
        <w:rPr>
          <w:rFonts w:ascii="Liberation Serif" w:hAnsi="Liberation Serif" w:cs="Liberation Serif"/>
          <w:sz w:val="28"/>
          <w:szCs w:val="28"/>
        </w:rPr>
        <w:t>135 052,4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40 000,5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35 530,9 тыс. руб.</w:t>
      </w:r>
      <w:bookmarkStart w:id="76" w:name="OLE_LINK73"/>
      <w:bookmarkStart w:id="77" w:name="OLE_LINK74"/>
      <w:bookmarkEnd w:id="76"/>
      <w:bookmarkEnd w:id="77"/>
    </w:p>
    <w:p w:rsidR="007B7CB6" w:rsidRPr="00A86EE9" w:rsidRDefault="007B7CB6">
      <w:pPr>
        <w:widowControl w:val="0"/>
        <w:ind w:firstLine="567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1. «</w:t>
      </w:r>
      <w:r w:rsidRPr="00A86EE9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9236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- </w:t>
      </w:r>
      <w:r w:rsidR="0073536F" w:rsidRPr="0073536F">
        <w:rPr>
          <w:rFonts w:ascii="Liberation Serif" w:eastAsiaTheme="minorHAnsi" w:hAnsi="Liberation Serif" w:cs="Liberation Serif"/>
          <w:sz w:val="28"/>
          <w:szCs w:val="28"/>
          <w:lang w:eastAsia="en-US"/>
        </w:rPr>
        <w:t>122 436,3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86EE9">
        <w:rPr>
          <w:rFonts w:ascii="Liberation Serif" w:hAnsi="Liberation Serif" w:cs="Liberation Serif"/>
          <w:sz w:val="28"/>
          <w:szCs w:val="28"/>
        </w:rPr>
        <w:t>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15 801,0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12 084,7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11 833,7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2019 год – 14 915,8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16 167,6 тыс. руб.;</w:t>
      </w:r>
      <w:bookmarkStart w:id="78" w:name="OLE_LINK77"/>
      <w:bookmarkStart w:id="79" w:name="OLE_LINK78"/>
      <w:bookmarkEnd w:id="78"/>
      <w:bookmarkEnd w:id="79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15 180,1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="0073536F" w:rsidRPr="0073536F">
        <w:rPr>
          <w:rFonts w:ascii="Liberation Serif" w:hAnsi="Liberation Serif" w:cs="Liberation Serif"/>
          <w:sz w:val="28"/>
          <w:szCs w:val="28"/>
        </w:rPr>
        <w:t>16 416,1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9 964,2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10 073,1 тыс. руб.;</w:t>
      </w:r>
    </w:p>
    <w:p w:rsidR="007B7CB6" w:rsidRPr="00A86EE9" w:rsidRDefault="007B7CB6">
      <w:pPr>
        <w:jc w:val="both"/>
        <w:rPr>
          <w:rFonts w:ascii="Liberation Serif" w:eastAsiaTheme="minorHAnsi" w:hAnsi="Liberation Serif" w:cs="Liberation Serif"/>
          <w:b/>
          <w:sz w:val="20"/>
          <w:szCs w:val="20"/>
          <w:highlight w:val="yellow"/>
          <w:lang w:eastAsia="en-US"/>
        </w:rPr>
      </w:pPr>
    </w:p>
    <w:p w:rsidR="007B7CB6" w:rsidRPr="00A86EE9" w:rsidRDefault="007B7CB6">
      <w:pPr>
        <w:jc w:val="both"/>
        <w:rPr>
          <w:rFonts w:ascii="Liberation Serif" w:eastAsiaTheme="minorHAnsi" w:hAnsi="Liberation Serif" w:cs="Liberation Serif"/>
          <w:b/>
          <w:sz w:val="20"/>
          <w:szCs w:val="20"/>
          <w:highlight w:val="yellow"/>
          <w:lang w:eastAsia="en-US"/>
        </w:rPr>
      </w:pP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</w:t>
      </w:r>
      <w:r w:rsidR="0073536F" w:rsidRPr="0073536F">
        <w:rPr>
          <w:rFonts w:ascii="Liberation Serif" w:hAnsi="Liberation Serif" w:cs="Liberation Serif"/>
          <w:sz w:val="28"/>
          <w:szCs w:val="28"/>
        </w:rPr>
        <w:t>556 838,8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70 407,8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59 454,1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58 407,3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80 112,8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94 256,5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95 934,2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="0073536F" w:rsidRPr="0073536F">
        <w:rPr>
          <w:rFonts w:ascii="Liberation Serif" w:hAnsi="Liberation Serif" w:cs="Liberation Serif"/>
          <w:sz w:val="28"/>
          <w:szCs w:val="28"/>
        </w:rPr>
        <w:t>78 264,0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12 190,5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7 811,6 тыс. руб.;</w:t>
      </w:r>
    </w:p>
    <w:p w:rsidR="007B7CB6" w:rsidRPr="00A86EE9" w:rsidRDefault="007B7CB6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bookmarkStart w:id="80" w:name="OLE_LINK79"/>
      <w:bookmarkStart w:id="81" w:name="OLE_LINK80"/>
      <w:bookmarkEnd w:id="80"/>
      <w:bookmarkEnd w:id="81"/>
    </w:p>
    <w:p w:rsidR="007B7CB6" w:rsidRPr="00A86EE9" w:rsidRDefault="007B7CB6">
      <w:pPr>
        <w:jc w:val="both"/>
        <w:rPr>
          <w:rFonts w:ascii="Liberation Serif" w:hAnsi="Liberation Serif" w:cs="Liberation Serif"/>
          <w:b/>
          <w:sz w:val="20"/>
          <w:szCs w:val="20"/>
          <w:highlight w:val="yellow"/>
        </w:rPr>
      </w:pPr>
    </w:p>
    <w:p w:rsidR="007B7CB6" w:rsidRPr="00A86EE9" w:rsidRDefault="00645AEC" w:rsidP="007F5B0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3. «</w:t>
      </w:r>
      <w:r w:rsidRPr="00A86EE9">
        <w:rPr>
          <w:rFonts w:ascii="Liberation Serif" w:hAnsi="Liberation Serif" w:cs="Liberation Serif"/>
          <w:sz w:val="28"/>
          <w:szCs w:val="28"/>
        </w:rPr>
        <w:t>Формирован</w:t>
      </w:r>
      <w:r w:rsidR="007F5B04">
        <w:rPr>
          <w:rFonts w:ascii="Liberation Serif" w:hAnsi="Liberation Serif" w:cs="Liberation Serif"/>
          <w:sz w:val="28"/>
          <w:szCs w:val="28"/>
        </w:rPr>
        <w:t>ие современной городской среды»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- </w:t>
      </w:r>
      <w:r w:rsidR="0073536F" w:rsidRPr="0073536F">
        <w:rPr>
          <w:rFonts w:ascii="Liberation Serif" w:hAnsi="Liberation Serif" w:cs="Liberation Serif"/>
          <w:sz w:val="28"/>
          <w:szCs w:val="28"/>
        </w:rPr>
        <w:t>161 994,4</w:t>
      </w:r>
      <w:r w:rsidRPr="00A86EE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тыс. руб.;                          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5 433,5тыс.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6 461,5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15 605,1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11 614,5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82" w:name="OLE_LINK811"/>
      <w:r w:rsidRPr="00A86EE9">
        <w:rPr>
          <w:rFonts w:ascii="Liberation Serif" w:hAnsi="Liberation Serif" w:cs="Liberation Serif"/>
          <w:sz w:val="28"/>
          <w:szCs w:val="28"/>
        </w:rPr>
        <w:t>2020 год – 24 369,3 тыс. руб</w:t>
      </w:r>
      <w:bookmarkEnd w:id="82"/>
      <w:r w:rsidRPr="00A86EE9">
        <w:rPr>
          <w:rFonts w:ascii="Liberation Serif" w:hAnsi="Liberation Serif" w:cs="Liberation Serif"/>
          <w:sz w:val="28"/>
          <w:szCs w:val="28"/>
        </w:rPr>
        <w:t>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49 323,6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="0073536F" w:rsidRPr="0073536F">
        <w:rPr>
          <w:rFonts w:ascii="Liberation Serif" w:hAnsi="Liberation Serif" w:cs="Liberation Serif"/>
          <w:sz w:val="28"/>
          <w:szCs w:val="28"/>
        </w:rPr>
        <w:t>29 727,8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9 578,3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9 880,9 тыс. руб.;</w:t>
      </w:r>
    </w:p>
    <w:p w:rsidR="007B7CB6" w:rsidRPr="00A86EE9" w:rsidRDefault="007B7CB6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bookmarkStart w:id="83" w:name="OLE_LINK82"/>
      <w:bookmarkEnd w:id="83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4. «</w:t>
      </w:r>
      <w:r w:rsidRPr="00A86EE9">
        <w:rPr>
          <w:rFonts w:ascii="Liberation Serif" w:hAnsi="Liberation Serif" w:cs="Liberation Serif"/>
          <w:sz w:val="28"/>
          <w:szCs w:val="28"/>
        </w:rPr>
        <w:t>Развитие дорожной</w:t>
      </w:r>
      <w:r w:rsidR="009236F7">
        <w:rPr>
          <w:rFonts w:ascii="Liberation Serif" w:hAnsi="Liberation Serif" w:cs="Liberation Serif"/>
          <w:sz w:val="28"/>
          <w:szCs w:val="28"/>
        </w:rPr>
        <w:t xml:space="preserve"> деятельности»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- 85 </w:t>
      </w:r>
      <w:r w:rsidR="0073536F">
        <w:rPr>
          <w:rFonts w:ascii="Liberation Serif" w:hAnsi="Liberation Serif" w:cs="Liberation Serif"/>
          <w:sz w:val="28"/>
          <w:szCs w:val="28"/>
        </w:rPr>
        <w:t>4</w:t>
      </w:r>
      <w:r w:rsidRPr="00A86EE9">
        <w:rPr>
          <w:rFonts w:ascii="Liberation Serif" w:hAnsi="Liberation Serif" w:cs="Liberation Serif"/>
          <w:sz w:val="28"/>
          <w:szCs w:val="28"/>
        </w:rPr>
        <w:t>07,0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11 078,8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8 294,2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3 456,5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11 123,2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15 710,0 тыс. руб.;</w:t>
      </w:r>
      <w:bookmarkStart w:id="84" w:name="OLE_LINK83"/>
      <w:bookmarkEnd w:id="84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9 846,1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2022 год – 10 </w:t>
      </w:r>
      <w:r w:rsidR="0073536F">
        <w:rPr>
          <w:rFonts w:ascii="Liberation Serif" w:hAnsi="Liberation Serif" w:cs="Liberation Serif"/>
          <w:sz w:val="28"/>
          <w:szCs w:val="28"/>
        </w:rPr>
        <w:t>6</w:t>
      </w:r>
      <w:r w:rsidRPr="00A86EE9">
        <w:rPr>
          <w:rFonts w:ascii="Liberation Serif" w:hAnsi="Liberation Serif" w:cs="Liberation Serif"/>
          <w:sz w:val="28"/>
          <w:szCs w:val="28"/>
        </w:rPr>
        <w:t>44,6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7 488,3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7 765,4 тыс. руб.</w:t>
      </w:r>
    </w:p>
    <w:p w:rsidR="00645AEC" w:rsidRPr="00A86EE9" w:rsidRDefault="00645AEC" w:rsidP="00645AEC">
      <w:pPr>
        <w:widowControl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B7CB6" w:rsidRPr="00A86EE9" w:rsidRDefault="00645AEC" w:rsidP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5. «</w:t>
      </w:r>
      <w:r w:rsidRPr="00A86EE9">
        <w:rPr>
          <w:rFonts w:ascii="Liberation Serif" w:hAnsi="Liberation Serif" w:cs="Liberation Serif"/>
          <w:sz w:val="28"/>
          <w:szCs w:val="28"/>
        </w:rPr>
        <w:t>Энергосбережение и повышение энергоэффективности  систем коммунальной инфраструктуры» - 15 108,6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14 329,4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0,0 тыс. руб.;</w:t>
      </w:r>
      <w:bookmarkStart w:id="85" w:name="OLE_LINK84"/>
      <w:bookmarkEnd w:id="85"/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779, 2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0,0 тыс. руб.;</w:t>
      </w:r>
    </w:p>
    <w:p w:rsidR="0073536F" w:rsidRDefault="0073536F">
      <w:pPr>
        <w:ind w:firstLine="540"/>
        <w:jc w:val="both"/>
      </w:pPr>
    </w:p>
    <w:p w:rsidR="007B7CB6" w:rsidRPr="00A86EE9" w:rsidRDefault="0033177A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hyperlink r:id="rId10">
        <w:r w:rsidR="00645AEC" w:rsidRPr="00A86EE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План</w:t>
        </w:r>
      </w:hyperlink>
      <w:r w:rsidR="00645AEC"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«Развитие городского хозяйства» на 2016-2024 годы. 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Информация о результатах проведенного общественного обсуждения проекта 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программы приведена в приложении № 6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к муниципальной  программе «Развитие городского хозяйства»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2016-2024 годы». </w:t>
      </w:r>
    </w:p>
    <w:p w:rsidR="007B7CB6" w:rsidRPr="00A86EE9" w:rsidRDefault="007B7CB6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B7CB6" w:rsidRPr="00A86EE9" w:rsidRDefault="007B7CB6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B7CB6" w:rsidRPr="00A86EE9" w:rsidRDefault="00645AEC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1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645AE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Минимальный перечень работ по благоустройству муниципальной территории:</w:t>
      </w:r>
    </w:p>
    <w:p w:rsidR="007B7CB6" w:rsidRPr="00A86EE9" w:rsidRDefault="00645AEC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1. Ремонт дворовых проездов.</w:t>
      </w:r>
    </w:p>
    <w:p w:rsidR="007B7CB6" w:rsidRPr="00A86EE9" w:rsidRDefault="00645AEC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2. О</w:t>
      </w:r>
      <w:r w:rsidRPr="00A86EE9">
        <w:rPr>
          <w:rFonts w:ascii="Liberation Serif" w:eastAsia="Calibri" w:hAnsi="Liberation Serif" w:cs="Liberation Serif"/>
          <w:sz w:val="28"/>
          <w:szCs w:val="28"/>
        </w:rPr>
        <w:t>беспечение освещения дворовых территорий.</w:t>
      </w:r>
    </w:p>
    <w:p w:rsidR="007B7CB6" w:rsidRPr="00A86EE9" w:rsidRDefault="00645AEC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3. Установка скамеек.</w:t>
      </w:r>
    </w:p>
    <w:p w:rsidR="007B7CB6" w:rsidRPr="00A86EE9" w:rsidRDefault="00645AEC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4. Установка урн.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2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tabs>
          <w:tab w:val="left" w:pos="3765"/>
        </w:tabs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tabs>
          <w:tab w:val="left" w:pos="3765"/>
        </w:tabs>
        <w:ind w:firstLine="794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1. Обустройство детских игровых площадок.</w:t>
      </w:r>
    </w:p>
    <w:p w:rsidR="007B7CB6" w:rsidRPr="00A86EE9" w:rsidRDefault="009236F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2. </w:t>
      </w:r>
      <w:r w:rsidR="00645AEC" w:rsidRPr="00A86EE9">
        <w:rPr>
          <w:rFonts w:ascii="Liberation Serif" w:eastAsia="Calibri" w:hAnsi="Liberation Serif" w:cs="Liberation Serif"/>
          <w:sz w:val="28"/>
          <w:szCs w:val="28"/>
        </w:rPr>
        <w:t>Оборудование спортивных площадок (организация площадки, установка оборудования, за исключением плоскостных сооружений).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4. Разбивка клумб и цветников.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5. Обустройство газона.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7. Установка малых архитектурных форм.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8. Установка элементов городской мебели (скамьи, столы).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7B7CB6" w:rsidRPr="00A86EE9" w:rsidRDefault="009236F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11. </w:t>
      </w:r>
      <w:r w:rsidR="00645AEC" w:rsidRPr="00A86EE9">
        <w:rPr>
          <w:rFonts w:ascii="Liberation Serif" w:eastAsia="Calibri" w:hAnsi="Liberation Serif" w:cs="Liberation Serif"/>
          <w:sz w:val="28"/>
          <w:szCs w:val="28"/>
        </w:rPr>
        <w:t>Устройство плоскостных сооружений (теннисные, хоккейные, футбольные и другие корты).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12. Устройство ступеней, лестниц на перепадах рельефа.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14. Ремонт ограждения.</w:t>
      </w:r>
    </w:p>
    <w:p w:rsidR="007B7CB6" w:rsidRPr="00A86EE9" w:rsidRDefault="007B7CB6">
      <w:pPr>
        <w:tabs>
          <w:tab w:val="left" w:pos="376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B7CB6" w:rsidRPr="00A86EE9" w:rsidRDefault="007B7CB6">
      <w:pPr>
        <w:tabs>
          <w:tab w:val="left" w:pos="376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№3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tabs>
          <w:tab w:val="left" w:pos="376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7B7CB6" w:rsidRPr="00A86EE9" w:rsidRDefault="007B7CB6">
      <w:pPr>
        <w:tabs>
          <w:tab w:val="left" w:pos="376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7"/>
        <w:gridCol w:w="1418"/>
        <w:gridCol w:w="1559"/>
        <w:gridCol w:w="1751"/>
      </w:tblGrid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Единичная расценка, руб.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</w:t>
            </w:r>
          </w:p>
          <w:p w:rsidR="007B7CB6" w:rsidRPr="00A86EE9" w:rsidRDefault="007B7CB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2 252,00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</w:t>
            </w:r>
          </w:p>
          <w:p w:rsidR="007B7CB6" w:rsidRPr="00A86EE9" w:rsidRDefault="007B7CB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1 200,00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2 120,00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1 300,00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1 700,00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 1 600,00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 500,00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Поднятие горловины колодца (без стоимости люка)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3 233,00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Поднятие горловины колодца (со стоимостью люка)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8 334,00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Установка скамейки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1 512,00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скамейки без спинки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3 200,00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скамейки со спинкой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6 200,00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Установка урны для мусора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1 700,00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наружного освещения по опорам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п.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1 046,00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наружного освещения над подъездом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п.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773,00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наружного освещения под землей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п.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2 242,00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светодиодного светильника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7 000,00 до 15 000,00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(зависит от мощности)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шкафа управления (освещение)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22 000,00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Посадка зеленых насаждений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Кустарник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372,55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Дерево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1 121,31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Посев газона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387,00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Создание цветника (многолетники)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1 438,00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Снос зеленых насаждений, в том числе представляющих угрозу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Обрезка (кронирование) деревьев и кустарников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512,00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Снос строений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  <w:vertAlign w:val="superscript"/>
              </w:rPr>
            </w:pPr>
            <w:r w:rsidRPr="00A86EE9">
              <w:rPr>
                <w:rFonts w:ascii="Liberation Serif" w:hAnsi="Liberation Serif" w:cs="Liberation Serif"/>
              </w:rPr>
              <w:t>1 м</w:t>
            </w:r>
            <w:r w:rsidRPr="00A86EE9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997,00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м. п.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4 645,98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Устройство пандуса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81 624,00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Установка евроконтейнера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20 642,00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Устройство контейнерной площадки с ограждением на 1 контейнер со стоимостью </w:t>
            </w:r>
            <w:r w:rsidRPr="00A86EE9">
              <w:rPr>
                <w:rFonts w:ascii="Liberation Serif" w:hAnsi="Liberation Serif" w:cs="Liberation Serif"/>
              </w:rPr>
              <w:lastRenderedPageBreak/>
              <w:t>контейнера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36 123,00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Детская игровая площадка (комплекс):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99 000,00 до 199 000,00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качели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16 000,00 до 28 000,00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горка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1шт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2 700,00 до 85 000,00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качалка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12 000,00 – 30 000,00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песочница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10 000,00- 30 000,00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домик-беседка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25 000,00 – 75 000,00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карусель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20 000,00-30 000,00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Детский спортивный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65 000,00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894 000,00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Теннисный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17 160,00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Ударопоглощающее покрытие (для площадок)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1 360,00 -2 490,00</w:t>
            </w:r>
          </w:p>
        </w:tc>
      </w:tr>
    </w:tbl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4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pStyle w:val="3"/>
        <w:shd w:val="clear" w:color="auto" w:fill="auto"/>
        <w:spacing w:after="0" w:line="298" w:lineRule="exact"/>
        <w:ind w:left="20" w:right="20" w:firstLine="112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7B7CB6" w:rsidRPr="00A86EE9" w:rsidRDefault="007B7CB6">
      <w:pPr>
        <w:pStyle w:val="3"/>
        <w:shd w:val="clear" w:color="auto" w:fill="auto"/>
        <w:spacing w:after="0" w:line="298" w:lineRule="exact"/>
        <w:ind w:left="20" w:right="20" w:firstLine="1120"/>
        <w:rPr>
          <w:rFonts w:ascii="Liberation Serif" w:hAnsi="Liberation Serif" w:cs="Liberation Serif"/>
          <w:b/>
        </w:rPr>
      </w:pPr>
    </w:p>
    <w:p w:rsidR="007B7CB6" w:rsidRPr="00A86EE9" w:rsidRDefault="00645AEC">
      <w:pPr>
        <w:pStyle w:val="3"/>
        <w:shd w:val="clear" w:color="auto" w:fill="auto"/>
        <w:spacing w:after="0" w:line="298" w:lineRule="exact"/>
        <w:ind w:left="20" w:right="20" w:firstLine="840"/>
        <w:jc w:val="both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СП 59.13330.2012 «Доступность зданий и сооружений для маломобильных групп населения».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  <w:sectPr w:rsidR="007B7CB6" w:rsidRPr="00A86EE9">
          <w:headerReference w:type="default" r:id="rId11"/>
          <w:pgSz w:w="11906" w:h="16838"/>
          <w:pgMar w:top="814" w:right="567" w:bottom="1134" w:left="1701" w:header="0" w:footer="0" w:gutter="0"/>
          <w:cols w:space="720"/>
          <w:formProt w:val="0"/>
          <w:docGrid w:linePitch="100"/>
        </w:sectPr>
      </w:pPr>
    </w:p>
    <w:p w:rsidR="007B7CB6" w:rsidRPr="00A86EE9" w:rsidRDefault="00645AEC">
      <w:pPr>
        <w:widowControl w:val="0"/>
        <w:ind w:firstLine="10490"/>
        <w:outlineLvl w:val="1"/>
        <w:rPr>
          <w:rFonts w:ascii="Liberation Serif" w:hAnsi="Liberation Serif" w:cs="Liberation Serif"/>
        </w:rPr>
      </w:pPr>
      <w:bookmarkStart w:id="86" w:name="Par219"/>
      <w:bookmarkEnd w:id="86"/>
      <w:r w:rsidRPr="00A86EE9">
        <w:rPr>
          <w:rFonts w:ascii="Liberation Serif" w:hAnsi="Liberation Serif" w:cs="Liberation Serif"/>
        </w:rPr>
        <w:lastRenderedPageBreak/>
        <w:t>Приложение № 5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  <w:bookmarkStart w:id="87" w:name="Par224"/>
      <w:bookmarkEnd w:id="87"/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ЦЕЛИ, ЗАДАЧИ И ЦЕЛЕВЫЕ ПОКАЗАТЕЛИ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РЕАЛИЗАЦИИ МУНИЦИПАЛЬНОЙ ПРОГРАММЫ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РАЗВИТИЕ ГОРОДСКОГО ХОЗЯЙСТВА»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W w:w="145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139"/>
        <w:gridCol w:w="705"/>
        <w:gridCol w:w="711"/>
        <w:gridCol w:w="705"/>
        <w:gridCol w:w="722"/>
        <w:gridCol w:w="807"/>
        <w:gridCol w:w="44"/>
        <w:gridCol w:w="709"/>
        <w:gridCol w:w="44"/>
        <w:gridCol w:w="20"/>
        <w:gridCol w:w="772"/>
        <w:gridCol w:w="45"/>
        <w:gridCol w:w="723"/>
        <w:gridCol w:w="29"/>
        <w:gridCol w:w="65"/>
        <w:gridCol w:w="698"/>
        <w:gridCol w:w="32"/>
        <w:gridCol w:w="92"/>
        <w:gridCol w:w="2391"/>
      </w:tblGrid>
      <w:tr w:rsidR="007B7CB6" w:rsidRPr="00A86EE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N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Наименование цели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(целей) и задач,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Единица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9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    Значение целевого показателя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            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Источник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значений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показателей</w:t>
            </w:r>
          </w:p>
          <w:p w:rsidR="007B7CB6" w:rsidRPr="00A86EE9" w:rsidRDefault="0033177A">
            <w:pPr>
              <w:widowControl w:val="0"/>
              <w:rPr>
                <w:rFonts w:ascii="Liberation Serif" w:hAnsi="Liberation Serif" w:cs="Liberation Serif"/>
              </w:rPr>
            </w:pPr>
            <w:hyperlink r:id="rId12" w:anchor="Par280" w:history="1">
              <w:r w:rsidR="00645AEC" w:rsidRPr="00A86EE9">
                <w:rPr>
                  <w:rFonts w:ascii="Liberation Serif" w:hAnsi="Liberation Serif" w:cs="Liberation Serif"/>
                </w:rPr>
                <w:t>&lt;**&gt;</w:t>
              </w:r>
            </w:hyperlink>
          </w:p>
        </w:tc>
      </w:tr>
      <w:tr w:rsidR="007B7CB6" w:rsidRPr="00A86EE9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2016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2017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2018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2019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2024 год</w:t>
            </w: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13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outlineLvl w:val="2"/>
              <w:rPr>
                <w:rFonts w:ascii="Liberation Serif" w:hAnsi="Liberation Serif" w:cs="Liberation Serif"/>
              </w:rPr>
            </w:pPr>
            <w:bookmarkStart w:id="88" w:name="Par237"/>
            <w:bookmarkEnd w:id="88"/>
            <w:r w:rsidRPr="00A86EE9">
              <w:rPr>
                <w:rFonts w:ascii="Liberation Serif" w:hAnsi="Liberation Serif" w:cs="Liberation Serif"/>
              </w:rP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1. Повышение качества и безопасности проживания населения.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 w:rsidR="007B7CB6" w:rsidRPr="00A86EE9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1.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7B7CB6" w:rsidRPr="00A86EE9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2.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шт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2. Повышение энергоэффективности использования энергетических ресурсов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3.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eastAsiaTheme="minorHAnsi" w:hAnsi="Liberation Serif" w:cs="Liberation Serif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3. Исполнение иных полномочий в жилищном фонде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4.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Снижение количества обращений граждан на ненадлежащее качество </w:t>
            </w:r>
            <w:r w:rsidRPr="00A86EE9">
              <w:rPr>
                <w:rFonts w:ascii="Liberation Serif" w:hAnsi="Liberation Serif" w:cs="Liberation Serif"/>
              </w:rPr>
              <w:lastRenderedPageBreak/>
              <w:t>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outlineLvl w:val="2"/>
              <w:rPr>
                <w:rFonts w:ascii="Liberation Serif" w:hAnsi="Liberation Serif" w:cs="Liberation Serif"/>
              </w:rPr>
            </w:pPr>
            <w:bookmarkStart w:id="89" w:name="Par257"/>
            <w:bookmarkEnd w:id="89"/>
            <w:r w:rsidRPr="00A86EE9">
              <w:rPr>
                <w:rFonts w:ascii="Liberation Serif" w:hAnsi="Liberation Serif" w:cs="Liberation Serif"/>
              </w:rPr>
              <w:t xml:space="preserve">                                      ПОДПРОГРАММА 2. «Развитие коммунальной инфраструктуры»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2 . Повышение надежности систем и качества, предоставляемых коммунальных услуг.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7B7CB6" w:rsidRPr="00A86EE9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5.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6.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5. Развитие системы энергоснабжения</w:t>
            </w: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7.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6. Повышение энергоэффективности использования энергетических ресурсов</w:t>
            </w: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8.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7. Исполнение иных полномочий в сфере коммунального хозяйства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9.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ПОДПРОГРАММА 3.  «Формирование современной городской среды»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3. Повышение уровня благоустройства городского округа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10.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26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ПОДПРОГРАММА 4.  «Развитие дорожной деятельности»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4. Сохранение и развитие  автомобильных дорог и улично-дорожной сети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11.</w:t>
            </w:r>
          </w:p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12.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13.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12,8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21,7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5. Повышение энергоэффективности систем коммунальной инфраструктуры.</w:t>
            </w: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Целевой показатель 16. Обеспечение устойчивого функционирования систем </w:t>
            </w:r>
            <w:r w:rsidRPr="00A86EE9">
              <w:rPr>
                <w:rFonts w:ascii="Liberation Serif" w:hAnsi="Liberation Serif" w:cs="Liberation Serif"/>
              </w:rPr>
              <w:lastRenderedPageBreak/>
              <w:t>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645AEC">
      <w:pPr>
        <w:spacing w:after="200" w:line="276" w:lineRule="auto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widowControl w:val="0"/>
        <w:ind w:firstLine="10490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6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Развитие городского хозяйства» 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bookmarkStart w:id="90" w:name="Par582"/>
      <w:bookmarkEnd w:id="90"/>
      <w:r w:rsidRPr="00A86EE9">
        <w:rPr>
          <w:rFonts w:ascii="Liberation Serif" w:hAnsi="Liberation Serif" w:cs="Liberation Serif"/>
        </w:rPr>
        <w:t>ИНФОРМАЦИЯ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О РЕЗУЛЬТАТАХ ПРОВЕДЕННОГО ОБЩЕСТВЕННОГО ОБСУЖДЕНИЯ 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ПРОЕКТА МУНИЦИПАЛЬНОЙ ПРОГРАММЫ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«Развитие городского хозяйства»</w:t>
      </w: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1"/>
        <w:gridCol w:w="3119"/>
        <w:gridCol w:w="3121"/>
      </w:tblGrid>
      <w:tr w:rsidR="007B7CB6" w:rsidRPr="00A86EE9">
        <w:trPr>
          <w:trHeight w:val="10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N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Отправитель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Содержание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Информация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 принятии 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отклонении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Причины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отклонения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</w:tr>
      <w:tr w:rsidR="007B7CB6" w:rsidRPr="00A86EE9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</w:t>
            </w:r>
          </w:p>
        </w:tc>
      </w:tr>
      <w:tr w:rsidR="007B7CB6" w:rsidRPr="00A86EE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</w:tr>
      <w:tr w:rsidR="007B7CB6" w:rsidRPr="00A86EE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sectPr w:rsidR="007B7CB6" w:rsidRPr="00A86EE9">
      <w:headerReference w:type="default" r:id="rId13"/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7A" w:rsidRDefault="0033177A">
      <w:r>
        <w:separator/>
      </w:r>
    </w:p>
  </w:endnote>
  <w:endnote w:type="continuationSeparator" w:id="0">
    <w:p w:rsidR="0033177A" w:rsidRDefault="0033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7A" w:rsidRDefault="0033177A">
      <w:r>
        <w:separator/>
      </w:r>
    </w:p>
  </w:footnote>
  <w:footnote w:type="continuationSeparator" w:id="0">
    <w:p w:rsidR="0033177A" w:rsidRDefault="0033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D5" w:rsidRDefault="00C777D5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6F129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68436"/>
      <w:docPartObj>
        <w:docPartGallery w:val="Page Numbers (Top of Page)"/>
        <w:docPartUnique/>
      </w:docPartObj>
    </w:sdtPr>
    <w:sdtEndPr/>
    <w:sdtContent>
      <w:p w:rsidR="00C777D5" w:rsidRDefault="00C777D5">
        <w:pPr>
          <w:pStyle w:val="af1"/>
          <w:jc w:val="center"/>
        </w:pPr>
      </w:p>
      <w:p w:rsidR="00C777D5" w:rsidRDefault="00C777D5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F1293">
          <w:rPr>
            <w:noProof/>
          </w:rPr>
          <w:t>3</w:t>
        </w:r>
        <w:r>
          <w:fldChar w:fldCharType="end"/>
        </w:r>
      </w:p>
      <w:p w:rsidR="00C777D5" w:rsidRDefault="0033177A">
        <w:pPr>
          <w:pStyle w:val="af1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26019"/>
      <w:docPartObj>
        <w:docPartGallery w:val="Page Numbers (Top of Page)"/>
        <w:docPartUnique/>
      </w:docPartObj>
    </w:sdtPr>
    <w:sdtEndPr/>
    <w:sdtContent>
      <w:p w:rsidR="00C777D5" w:rsidRDefault="00C777D5">
        <w:pPr>
          <w:pStyle w:val="af1"/>
          <w:jc w:val="center"/>
        </w:pPr>
      </w:p>
      <w:p w:rsidR="00C777D5" w:rsidRDefault="00C777D5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F1293">
          <w:rPr>
            <w:noProof/>
          </w:rPr>
          <w:t>38</w:t>
        </w:r>
        <w:r>
          <w:fldChar w:fldCharType="end"/>
        </w:r>
      </w:p>
      <w:p w:rsidR="00C777D5" w:rsidRDefault="0033177A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B6"/>
    <w:rsid w:val="00006608"/>
    <w:rsid w:val="0005418D"/>
    <w:rsid w:val="0029572F"/>
    <w:rsid w:val="002D7874"/>
    <w:rsid w:val="002F69B4"/>
    <w:rsid w:val="0033177A"/>
    <w:rsid w:val="00335465"/>
    <w:rsid w:val="00483138"/>
    <w:rsid w:val="00490CDB"/>
    <w:rsid w:val="00645AEC"/>
    <w:rsid w:val="006F1293"/>
    <w:rsid w:val="0073536F"/>
    <w:rsid w:val="007B7CB6"/>
    <w:rsid w:val="007F5B04"/>
    <w:rsid w:val="0080157D"/>
    <w:rsid w:val="008C66C8"/>
    <w:rsid w:val="009236F7"/>
    <w:rsid w:val="0094724A"/>
    <w:rsid w:val="00A210BE"/>
    <w:rsid w:val="00A86EE9"/>
    <w:rsid w:val="00C777D5"/>
    <w:rsid w:val="00D1672C"/>
    <w:rsid w:val="00D552EB"/>
    <w:rsid w:val="00F46D2F"/>
    <w:rsid w:val="00F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C9B0"/>
  <w15:docId w15:val="{219E8614-88C8-4656-AB86-D5E4A22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link w:val="NoSpacingChar"/>
    <w:uiPriority w:val="99"/>
    <w:semiHidden/>
    <w:qFormat/>
    <w:rsid w:val="00C17E9C"/>
    <w:rPr>
      <w:sz w:val="24"/>
      <w:szCs w:val="24"/>
    </w:rPr>
  </w:style>
  <w:style w:type="character" w:customStyle="1" w:styleId="10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06FFF"/>
    <w:pPr>
      <w:spacing w:after="140" w:line="276" w:lineRule="auto"/>
    </w:pPr>
  </w:style>
  <w:style w:type="paragraph" w:styleId="ac">
    <w:name w:val="List"/>
    <w:basedOn w:val="ab"/>
    <w:rsid w:val="00006FFF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006FFF"/>
    <w:pPr>
      <w:suppressLineNumbers/>
    </w:pPr>
    <w:rPr>
      <w:rFonts w:cs="Mangal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Заголовок1"/>
    <w:basedOn w:val="a"/>
    <w:next w:val="ab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Верхний и нижний колонтитулы"/>
    <w:basedOn w:val="a"/>
    <w:qFormat/>
    <w:rsid w:val="00006FFF"/>
  </w:style>
  <w:style w:type="paragraph" w:customStyle="1" w:styleId="16">
    <w:name w:val="Верхний колонтитул1"/>
    <w:basedOn w:val="a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customStyle="1" w:styleId="2">
    <w:name w:val="Верхний колонтитул Знак2"/>
    <w:basedOn w:val="a"/>
    <w:link w:val="af1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3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Нижний колонтитул Знак2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7">
    <w:name w:val="Без интервала1"/>
    <w:qFormat/>
    <w:rsid w:val="00C17E9C"/>
    <w:rPr>
      <w:rFonts w:cs="Calibri"/>
      <w:sz w:val="24"/>
    </w:rPr>
  </w:style>
  <w:style w:type="paragraph" w:styleId="af4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7">
    <w:name w:val="Колонтитул"/>
    <w:basedOn w:val="a"/>
    <w:qFormat/>
  </w:style>
  <w:style w:type="paragraph" w:styleId="af1">
    <w:name w:val="header"/>
    <w:basedOn w:val="a"/>
    <w:link w:val="2"/>
    <w:uiPriority w:val="99"/>
    <w:unhideWhenUsed/>
    <w:rsid w:val="00D21B84"/>
    <w:pPr>
      <w:tabs>
        <w:tab w:val="center" w:pos="4677"/>
        <w:tab w:val="right" w:pos="9355"/>
      </w:tabs>
    </w:pPr>
  </w:style>
  <w:style w:type="paragraph" w:styleId="af8">
    <w:name w:val="footer"/>
    <w:basedOn w:val="a"/>
    <w:unhideWhenUsed/>
    <w:rsid w:val="00D21B84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rsid w:val="00C17E9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000B19A2C2CCFADFF5C8BG8I2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E8CE4458EAC669ED798A2CA3F828EEECB190BB59B237293FEF90BD4D2EEA196FDD07816C42166783837AFG3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86AFDC53DC84EEC74406B69D2C2CCFADFF5C8BG8I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C7A-F503-4621-9ABB-6D5FCBEA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7445</TotalTime>
  <Pages>37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297</cp:revision>
  <cp:lastPrinted>2022-08-10T15:49:00Z</cp:lastPrinted>
  <dcterms:created xsi:type="dcterms:W3CDTF">2015-08-31T10:20:00Z</dcterms:created>
  <dcterms:modified xsi:type="dcterms:W3CDTF">2022-10-21T06:07:00Z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