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31" w:rsidRDefault="00000531">
      <w:pPr>
        <w:jc w:val="both"/>
        <w:rPr>
          <w:rFonts w:ascii="Liberation Serif" w:eastAsia="Arial Unicode MS" w:hAnsi="Liberation Serif" w:cs="Liberation Serif"/>
          <w:color w:val="000000"/>
        </w:rPr>
      </w:pPr>
    </w:p>
    <w:p w:rsidR="00000531" w:rsidRDefault="003E32B9">
      <w:pPr>
        <w:ind w:left="5400"/>
        <w:jc w:val="both"/>
        <w:rPr>
          <w:rFonts w:ascii="Liberation Serif" w:eastAsia="Arial Unicode MS" w:hAnsi="Liberation Serif" w:cs="Liberation Serif"/>
          <w:color w:val="000000"/>
        </w:rPr>
      </w:pPr>
      <w:r>
        <w:rPr>
          <w:rFonts w:ascii="Liberation Serif" w:eastAsia="Arial Unicode MS" w:hAnsi="Liberation Serif" w:cs="Liberation Serif"/>
          <w:color w:val="000000"/>
        </w:rPr>
        <w:t>УТВЕРЖДЕНО</w:t>
      </w:r>
    </w:p>
    <w:p w:rsidR="00000531" w:rsidRDefault="003E32B9">
      <w:pPr>
        <w:ind w:left="5400"/>
        <w:jc w:val="both"/>
        <w:rPr>
          <w:rFonts w:ascii="Liberation Serif" w:eastAsia="Arial Unicode MS" w:hAnsi="Liberation Serif" w:cs="Liberation Serif"/>
          <w:color w:val="000000"/>
        </w:rPr>
      </w:pPr>
      <w:r>
        <w:rPr>
          <w:rFonts w:ascii="Liberation Serif" w:eastAsia="Arial Unicode MS" w:hAnsi="Liberation Serif" w:cs="Liberation Serif"/>
          <w:color w:val="000000"/>
        </w:rPr>
        <w:t>постановлением администрации</w:t>
      </w:r>
    </w:p>
    <w:p w:rsidR="00000531" w:rsidRDefault="003E32B9">
      <w:pPr>
        <w:ind w:left="5400"/>
        <w:jc w:val="both"/>
        <w:rPr>
          <w:rFonts w:ascii="Liberation Serif" w:eastAsia="Arial Unicode MS" w:hAnsi="Liberation Serif" w:cs="Liberation Serif"/>
          <w:color w:val="000000"/>
        </w:rPr>
      </w:pPr>
      <w:r>
        <w:rPr>
          <w:rFonts w:ascii="Liberation Serif" w:eastAsia="Arial Unicode MS" w:hAnsi="Liberation Serif" w:cs="Liberation Serif"/>
          <w:color w:val="000000"/>
        </w:rPr>
        <w:t>городского округа ЗАТО Свободный</w:t>
      </w:r>
    </w:p>
    <w:p w:rsidR="00000531" w:rsidRDefault="003E32B9">
      <w:pPr>
        <w:ind w:left="5400"/>
        <w:jc w:val="both"/>
        <w:rPr>
          <w:rFonts w:ascii="Liberation Serif" w:eastAsia="Arial Unicode MS" w:hAnsi="Liberation Serif" w:cs="Liberation Serif"/>
          <w:color w:val="000000"/>
        </w:rPr>
      </w:pPr>
      <w:r>
        <w:rPr>
          <w:rFonts w:ascii="Liberation Serif" w:eastAsia="Arial Unicode MS" w:hAnsi="Liberation Serif" w:cs="Liberation Serif"/>
          <w:color w:val="000000"/>
        </w:rPr>
        <w:t>от «_22_» марта 2022 г. № _122</w:t>
      </w:r>
    </w:p>
    <w:p w:rsidR="00000531" w:rsidRDefault="00000531">
      <w:pPr>
        <w:tabs>
          <w:tab w:val="left" w:pos="4678"/>
        </w:tabs>
        <w:spacing w:line="240" w:lineRule="atLeast"/>
        <w:ind w:left="4678"/>
        <w:jc w:val="both"/>
        <w:rPr>
          <w:rFonts w:ascii="Liberation Serif" w:hAnsi="Liberation Serif" w:cs="Liberation Serif"/>
          <w:color w:val="000000"/>
          <w:sz w:val="28"/>
          <w:szCs w:val="28"/>
        </w:rPr>
      </w:pPr>
    </w:p>
    <w:p w:rsidR="00000531" w:rsidRDefault="00000531">
      <w:pPr>
        <w:tabs>
          <w:tab w:val="left" w:pos="4678"/>
        </w:tabs>
        <w:spacing w:line="240" w:lineRule="atLeast"/>
        <w:ind w:left="4678"/>
        <w:jc w:val="both"/>
        <w:rPr>
          <w:rFonts w:ascii="Liberation Serif" w:hAnsi="Liberation Serif" w:cs="Liberation Serif"/>
          <w:color w:val="000000"/>
          <w:sz w:val="28"/>
          <w:szCs w:val="28"/>
        </w:rPr>
      </w:pPr>
    </w:p>
    <w:p w:rsidR="00000531" w:rsidRDefault="003E32B9">
      <w:pPr>
        <w:jc w:val="center"/>
        <w:rPr>
          <w:rStyle w:val="apple-style-span"/>
          <w:rFonts w:ascii="Liberation Serif" w:hAnsi="Liberation Serif" w:cs="Liberation Serif"/>
          <w:b/>
          <w:bCs/>
          <w:color w:val="000000"/>
        </w:rPr>
      </w:pPr>
      <w:r>
        <w:rPr>
          <w:rStyle w:val="apple-style-span"/>
          <w:rFonts w:ascii="Liberation Serif" w:hAnsi="Liberation Serif" w:cs="Liberation Serif"/>
          <w:b/>
          <w:bCs/>
          <w:color w:val="000000"/>
        </w:rPr>
        <w:t>Положение</w:t>
      </w:r>
    </w:p>
    <w:p w:rsidR="00000531" w:rsidRDefault="003E32B9">
      <w:pPr>
        <w:widowControl w:val="0"/>
        <w:spacing w:line="232" w:lineRule="auto"/>
        <w:ind w:left="720" w:right="-20"/>
        <w:jc w:val="center"/>
        <w:rPr>
          <w:rFonts w:ascii="Liberation Serif" w:hAnsi="Liberation Serif" w:cs="Liberation Serif"/>
          <w:b/>
          <w:bCs/>
          <w:color w:val="000000"/>
        </w:rPr>
      </w:pPr>
      <w:r>
        <w:rPr>
          <w:rFonts w:ascii="Liberation Serif" w:hAnsi="Liberation Serif" w:cs="Liberation Serif"/>
          <w:b/>
          <w:bCs/>
          <w:color w:val="000000"/>
        </w:rPr>
        <w:t>о мониторинге муниципальных показателей качества подготовки обучающихся в рамках реализации направления «Система оценки качества подготовки обучающихся»</w:t>
      </w:r>
    </w:p>
    <w:p w:rsidR="00000531" w:rsidRDefault="00000531">
      <w:pPr>
        <w:widowControl w:val="0"/>
        <w:spacing w:line="232" w:lineRule="auto"/>
        <w:ind w:left="720" w:right="-20"/>
        <w:jc w:val="center"/>
        <w:rPr>
          <w:rFonts w:ascii="Liberation Serif" w:hAnsi="Liberation Serif" w:cs="Liberation Serif"/>
          <w:b/>
          <w:bCs/>
          <w:color w:val="000000"/>
        </w:rPr>
      </w:pPr>
    </w:p>
    <w:p w:rsidR="00000531" w:rsidRDefault="003E32B9">
      <w:pPr>
        <w:ind w:firstLine="709"/>
        <w:jc w:val="center"/>
        <w:rPr>
          <w:rFonts w:ascii="Liberation Serif" w:hAnsi="Liberation Serif" w:cs="Liberation Serif"/>
          <w:b/>
        </w:rPr>
      </w:pPr>
      <w:r>
        <w:rPr>
          <w:rFonts w:ascii="Liberation Serif" w:hAnsi="Liberation Serif" w:cs="Liberation Serif"/>
          <w:b/>
        </w:rPr>
        <w:t>1. Общие положения</w:t>
      </w:r>
    </w:p>
    <w:p w:rsidR="00000531" w:rsidRDefault="003E32B9">
      <w:pPr>
        <w:ind w:firstLine="709"/>
        <w:jc w:val="both"/>
        <w:rPr>
          <w:rFonts w:ascii="Liberation Serif" w:hAnsi="Liberation Serif" w:cs="Liberation Serif"/>
        </w:rPr>
      </w:pPr>
      <w:r>
        <w:rPr>
          <w:rFonts w:ascii="Liberation Serif" w:hAnsi="Liberation Serif" w:cs="Liberation Serif"/>
        </w:rPr>
        <w:t>1.1. Настоящее Положение о мониторинге муниципальных показателей качества подготовки обучающихся в рамках реализации направления «Система оценки качества подготовки обучающихся» (далее – мониторинг) разработано на основе Федерального закона от 29 декабря 2012 года № 273-ФЗ «Об образовании в Российской Федерации»,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Постановления Правительства РФ от 05.08.2013 N 662 (в ред. от 12.03.2020) «Об осуществлении мониторинга системы образования», Постановления Правительства Свердловской области от 18.09.2019 г. № 588-ПП «Об утверждении Стратегии развития образования на территории Свердловской области на период до 2035 года», приказа Министерства общего и профессионального образования Свердловской области от 18.12.2018 г. № 615-Д «О региональной системе оценки качества образования Свердловской области», постановления администрации городского округа ЗАТО Свободный от 21.06.2021 № 345 «Об утверждении положения о муниципальной системе оценки качества образования».</w:t>
      </w:r>
    </w:p>
    <w:p w:rsidR="00000531" w:rsidRDefault="003E32B9">
      <w:pPr>
        <w:pStyle w:val="aff0"/>
        <w:numPr>
          <w:ilvl w:val="1"/>
          <w:numId w:val="2"/>
        </w:numPr>
        <w:ind w:left="0" w:firstLine="709"/>
        <w:contextualSpacing/>
        <w:jc w:val="both"/>
        <w:rPr>
          <w:rFonts w:ascii="Liberation Serif" w:hAnsi="Liberation Serif" w:cs="Liberation Serif"/>
        </w:rPr>
      </w:pPr>
      <w:r>
        <w:rPr>
          <w:rFonts w:ascii="Liberation Serif" w:hAnsi="Liberation Serif" w:cs="Liberation Serif"/>
        </w:rPr>
        <w:t xml:space="preserve">Мониторинг предназначен для получения объективной информации о состоянии и динамике изменений подготовки базового уровня, высокого уровня, метапредметных и предметных результатов освоения основной образовательной программы начального общего образования; основного общего образования; среднего общего образования; а также результатов обучающихся по адаптированным основным общеобразовательным программам; выявление устойчиво низких результатов подготовки обучающихся; определения факторов, оказывающих влияние на результаты обучающихся. </w:t>
      </w:r>
    </w:p>
    <w:p w:rsidR="00000531" w:rsidRDefault="003E32B9">
      <w:pPr>
        <w:pStyle w:val="aff0"/>
        <w:numPr>
          <w:ilvl w:val="1"/>
          <w:numId w:val="2"/>
        </w:numPr>
        <w:ind w:left="0" w:firstLine="709"/>
        <w:contextualSpacing/>
        <w:jc w:val="both"/>
        <w:rPr>
          <w:rFonts w:ascii="Liberation Serif" w:hAnsi="Liberation Serif" w:cs="Liberation Serif"/>
        </w:rPr>
      </w:pPr>
      <w:r>
        <w:rPr>
          <w:rFonts w:ascii="Liberation Serif" w:eastAsia="Arial" w:hAnsi="Liberation Serif" w:cs="Liberation Serif"/>
          <w:lang w:val="ru"/>
        </w:rPr>
        <w:t>Мониторинг проводится в виде самостоятельных мониторинговых исследований по изучению групп региональных показателей, указанных в п. 3.1, Приложении 1 настоящего Положения.</w:t>
      </w:r>
    </w:p>
    <w:p w:rsidR="00000531" w:rsidRDefault="003E32B9">
      <w:pPr>
        <w:ind w:firstLine="709"/>
        <w:jc w:val="center"/>
        <w:rPr>
          <w:rFonts w:ascii="Liberation Serif" w:hAnsi="Liberation Serif" w:cs="Liberation Serif"/>
          <w:b/>
        </w:rPr>
      </w:pPr>
      <w:r>
        <w:rPr>
          <w:rFonts w:ascii="Liberation Serif" w:hAnsi="Liberation Serif" w:cs="Liberation Serif"/>
          <w:b/>
        </w:rPr>
        <w:t>2. Цели, задачи, принципы мониторинга</w:t>
      </w:r>
    </w:p>
    <w:p w:rsidR="00000531" w:rsidRDefault="003E32B9">
      <w:pPr>
        <w:ind w:firstLine="709"/>
        <w:jc w:val="both"/>
        <w:rPr>
          <w:rFonts w:ascii="Liberation Serif" w:eastAsia="Arial" w:hAnsi="Liberation Serif" w:cs="Liberation Serif"/>
          <w:lang w:val="ru"/>
        </w:rPr>
      </w:pPr>
      <w:r>
        <w:rPr>
          <w:rFonts w:ascii="Liberation Serif" w:hAnsi="Liberation Serif" w:cs="Liberation Serif"/>
        </w:rPr>
        <w:t>2.1. Цель проведения мониторинга: выявление состояния и динамики подготовки базового уровня, высокого уровня, метапредметных и предметных результатов освоения основной образовательной программы начального общего образования; основного общего образования; среднего общего образования; результатов обучающихся по адаптированным основным общеобразовательным программам</w:t>
      </w:r>
      <w:r>
        <w:rPr>
          <w:rFonts w:ascii="Liberation Serif" w:eastAsia="Arial" w:hAnsi="Liberation Serif" w:cs="Liberation Serif"/>
          <w:lang w:val="ru"/>
        </w:rPr>
        <w:t>.</w:t>
      </w:r>
    </w:p>
    <w:p w:rsidR="00000531" w:rsidRDefault="003E32B9">
      <w:pPr>
        <w:ind w:firstLine="709"/>
        <w:jc w:val="both"/>
        <w:rPr>
          <w:rFonts w:ascii="Liberation Serif" w:hAnsi="Liberation Serif" w:cs="Liberation Serif"/>
        </w:rPr>
      </w:pPr>
      <w:r>
        <w:rPr>
          <w:rFonts w:ascii="Liberation Serif" w:hAnsi="Liberation Serif" w:cs="Liberation Serif"/>
        </w:rPr>
        <w:t>2.2. Задачи:</w:t>
      </w:r>
    </w:p>
    <w:p w:rsidR="00000531" w:rsidRDefault="003E32B9">
      <w:pPr>
        <w:ind w:firstLine="709"/>
        <w:jc w:val="both"/>
        <w:rPr>
          <w:rFonts w:ascii="Liberation Serif" w:hAnsi="Liberation Serif" w:cs="Liberation Serif"/>
        </w:rPr>
      </w:pPr>
      <w:r>
        <w:rPr>
          <w:rFonts w:ascii="Liberation Serif" w:hAnsi="Liberation Serif" w:cs="Liberation Serif"/>
        </w:rPr>
        <w:t xml:space="preserve">1. Получить достоверные данные о качестве подготовки обучающихся за счет использования результатов национальных и региональных оценочных процедур, обработки данных статистического наблюдения и социологических исследований. </w:t>
      </w:r>
    </w:p>
    <w:p w:rsidR="00000531" w:rsidRDefault="003E32B9">
      <w:pPr>
        <w:ind w:firstLine="709"/>
        <w:jc w:val="both"/>
        <w:rPr>
          <w:rFonts w:ascii="Liberation Serif" w:hAnsi="Liberation Serif" w:cs="Liberation Serif"/>
        </w:rPr>
      </w:pPr>
      <w:r>
        <w:rPr>
          <w:rFonts w:ascii="Liberation Serif" w:hAnsi="Liberation Serif" w:cs="Liberation Serif"/>
        </w:rPr>
        <w:t>2. Выявить состояние и динамику подготовки базового уровня, высокого уровня, метапредметных и предметных результатов освоения основной образовательной программы начального общего образования; основного общего образования; среднего общего образования; результатов обучающихся по адаптированным основным общеобразовательным программам.</w:t>
      </w:r>
    </w:p>
    <w:p w:rsidR="00000531" w:rsidRDefault="003E32B9">
      <w:pPr>
        <w:ind w:firstLine="709"/>
        <w:jc w:val="both"/>
        <w:rPr>
          <w:rFonts w:ascii="Liberation Serif" w:hAnsi="Liberation Serif" w:cs="Liberation Serif"/>
        </w:rPr>
      </w:pPr>
      <w:r>
        <w:rPr>
          <w:rFonts w:ascii="Liberation Serif" w:hAnsi="Liberation Serif" w:cs="Liberation Serif"/>
        </w:rPr>
        <w:t>3. Выявить устойчиво низкие результаты подготовки обучающихся.</w:t>
      </w:r>
    </w:p>
    <w:p w:rsidR="00000531" w:rsidRDefault="003E32B9">
      <w:pPr>
        <w:ind w:firstLine="709"/>
        <w:jc w:val="both"/>
        <w:rPr>
          <w:rFonts w:ascii="Liberation Serif" w:eastAsia="Arial" w:hAnsi="Liberation Serif" w:cs="Liberation Serif"/>
          <w:lang w:val="ru"/>
        </w:rPr>
      </w:pPr>
      <w:r>
        <w:rPr>
          <w:rFonts w:ascii="Liberation Serif" w:eastAsia="Arial" w:hAnsi="Liberation Serif" w:cs="Liberation Serif"/>
          <w:lang w:val="ru"/>
        </w:rPr>
        <w:lastRenderedPageBreak/>
        <w:t xml:space="preserve">4. Выявить факторы, оказывающие влияние на результаты обучающихся. </w:t>
      </w:r>
    </w:p>
    <w:p w:rsidR="00000531" w:rsidRDefault="003E32B9">
      <w:pPr>
        <w:ind w:firstLine="709"/>
        <w:jc w:val="both"/>
        <w:rPr>
          <w:rFonts w:ascii="Liberation Serif" w:eastAsia="Arial" w:hAnsi="Liberation Serif" w:cs="Liberation Serif"/>
          <w:lang w:val="ru"/>
        </w:rPr>
      </w:pPr>
      <w:r>
        <w:rPr>
          <w:rFonts w:ascii="Liberation Serif" w:eastAsia="Arial" w:hAnsi="Liberation Serif" w:cs="Liberation Serif"/>
          <w:lang w:val="ru"/>
        </w:rPr>
        <w:t xml:space="preserve">5. Определить наиболее действенные меры повышения качества образовательных результатов обучающихся. </w:t>
      </w:r>
    </w:p>
    <w:p w:rsidR="00000531" w:rsidRDefault="003E32B9">
      <w:pPr>
        <w:ind w:firstLine="709"/>
        <w:jc w:val="both"/>
        <w:rPr>
          <w:rFonts w:ascii="Liberation Serif" w:hAnsi="Liberation Serif" w:cs="Liberation Serif"/>
        </w:rPr>
      </w:pPr>
      <w:r>
        <w:rPr>
          <w:rFonts w:ascii="Liberation Serif" w:eastAsia="Arial" w:hAnsi="Liberation Serif" w:cs="Liberation Serif"/>
          <w:lang w:val="ru"/>
        </w:rPr>
        <w:t xml:space="preserve">6. Определить наиболее действенные меры поддержки и сопровождения </w:t>
      </w:r>
      <w:r>
        <w:rPr>
          <w:rFonts w:ascii="Liberation Serif" w:hAnsi="Liberation Serif" w:cs="Liberation Serif"/>
        </w:rPr>
        <w:t xml:space="preserve">школы, демонстрирующей устойчиво низкие результаты обучения. </w:t>
      </w:r>
    </w:p>
    <w:p w:rsidR="00000531" w:rsidRDefault="003E32B9">
      <w:pPr>
        <w:ind w:firstLine="709"/>
        <w:jc w:val="both"/>
        <w:rPr>
          <w:rFonts w:ascii="Liberation Serif" w:hAnsi="Liberation Serif" w:cs="Liberation Serif"/>
        </w:rPr>
      </w:pPr>
      <w:r>
        <w:rPr>
          <w:rFonts w:ascii="Liberation Serif" w:hAnsi="Liberation Serif" w:cs="Liberation Serif"/>
        </w:rPr>
        <w:t>7. Интерпретировать получаемые данные и подготовить на их основе проекты управленческих решений.</w:t>
      </w:r>
    </w:p>
    <w:p w:rsidR="00000531" w:rsidRDefault="003E32B9">
      <w:pPr>
        <w:ind w:firstLine="709"/>
        <w:jc w:val="both"/>
        <w:rPr>
          <w:rFonts w:ascii="Liberation Serif" w:hAnsi="Liberation Serif" w:cs="Liberation Serif"/>
        </w:rPr>
      </w:pPr>
      <w:r>
        <w:rPr>
          <w:rFonts w:ascii="Liberation Serif" w:hAnsi="Liberation Serif" w:cs="Liberation Serif"/>
        </w:rPr>
        <w:t>2.3. Принципы проведения мониторинга:</w:t>
      </w:r>
    </w:p>
    <w:p w:rsidR="00000531" w:rsidRDefault="003E32B9">
      <w:pPr>
        <w:ind w:firstLine="709"/>
        <w:jc w:val="both"/>
        <w:rPr>
          <w:rFonts w:ascii="Liberation Serif" w:hAnsi="Liberation Serif" w:cs="Liberation Serif"/>
        </w:rPr>
      </w:pPr>
      <w:r>
        <w:rPr>
          <w:rFonts w:ascii="Liberation Serif" w:hAnsi="Liberation Serif" w:cs="Liberation Serif"/>
        </w:rPr>
        <w:t xml:space="preserve">– реалистичность требований, показателей и критериев мониторинга; </w:t>
      </w:r>
    </w:p>
    <w:p w:rsidR="00000531" w:rsidRDefault="003E32B9">
      <w:pPr>
        <w:ind w:firstLine="709"/>
        <w:jc w:val="both"/>
        <w:rPr>
          <w:rFonts w:ascii="Liberation Serif" w:hAnsi="Liberation Serif" w:cs="Liberation Serif"/>
        </w:rPr>
      </w:pPr>
      <w:r>
        <w:rPr>
          <w:rFonts w:ascii="Liberation Serif" w:hAnsi="Liberation Serif" w:cs="Liberation Serif"/>
        </w:rPr>
        <w:t>– сопоставимость эмпирических данных, получаемых при многократно повторяемой их регистрации;</w:t>
      </w:r>
    </w:p>
    <w:p w:rsidR="00000531" w:rsidRDefault="003E32B9">
      <w:pPr>
        <w:ind w:firstLine="709"/>
        <w:jc w:val="both"/>
        <w:rPr>
          <w:rFonts w:ascii="Liberation Serif" w:hAnsi="Liberation Serif" w:cs="Liberation Serif"/>
        </w:rPr>
      </w:pPr>
      <w:r>
        <w:rPr>
          <w:rFonts w:ascii="Liberation Serif" w:hAnsi="Liberation Serif" w:cs="Liberation Serif"/>
        </w:rPr>
        <w:t>– открытость и прозрачность мониторинговых и диагностических процедур;</w:t>
      </w:r>
    </w:p>
    <w:p w:rsidR="00000531" w:rsidRDefault="003E32B9">
      <w:pPr>
        <w:ind w:firstLine="709"/>
        <w:jc w:val="both"/>
        <w:rPr>
          <w:rFonts w:ascii="Liberation Serif" w:hAnsi="Liberation Serif" w:cs="Liberation Serif"/>
        </w:rPr>
      </w:pPr>
      <w:r>
        <w:rPr>
          <w:rFonts w:ascii="Liberation Serif" w:hAnsi="Liberation Serif" w:cs="Liberation Serif"/>
        </w:rPr>
        <w:t>– полнота и достоверность информации, полученной в результате мониторинга;</w:t>
      </w:r>
    </w:p>
    <w:p w:rsidR="00000531" w:rsidRDefault="003E32B9">
      <w:pPr>
        <w:ind w:firstLine="709"/>
        <w:jc w:val="both"/>
        <w:rPr>
          <w:rFonts w:ascii="Liberation Serif" w:hAnsi="Liberation Serif" w:cs="Liberation Serif"/>
        </w:rPr>
      </w:pPr>
      <w:r>
        <w:rPr>
          <w:rFonts w:ascii="Liberation Serif" w:hAnsi="Liberation Serif" w:cs="Liberation Serif"/>
        </w:rPr>
        <w:t>– компьютерная обработка фактических данных, полученных в результате мониторинга, и выдача их в виде готовой продукции, пригодной для аналитической работы;</w:t>
      </w:r>
    </w:p>
    <w:p w:rsidR="00000531" w:rsidRDefault="003E32B9">
      <w:pPr>
        <w:ind w:firstLine="709"/>
        <w:jc w:val="both"/>
        <w:rPr>
          <w:rFonts w:ascii="Liberation Serif" w:hAnsi="Liberation Serif" w:cs="Liberation Serif"/>
        </w:rPr>
      </w:pPr>
      <w:r>
        <w:rPr>
          <w:rFonts w:ascii="Liberation Serif" w:hAnsi="Liberation Serif" w:cs="Liberation Serif"/>
        </w:rPr>
        <w:t>– открытость и доступность информации о результатах мониторинга для заинтересованных групп пользователей;</w:t>
      </w:r>
    </w:p>
    <w:p w:rsidR="00000531" w:rsidRDefault="003E32B9">
      <w:pPr>
        <w:ind w:firstLine="709"/>
        <w:jc w:val="both"/>
        <w:rPr>
          <w:rFonts w:ascii="Liberation Serif" w:hAnsi="Liberation Serif" w:cs="Liberation Serif"/>
        </w:rPr>
      </w:pPr>
      <w:r>
        <w:rPr>
          <w:rFonts w:ascii="Liberation Serif" w:hAnsi="Liberation Serif" w:cs="Liberation Serif"/>
        </w:rPr>
        <w:t>– систематичность сбора и обработки информации.</w:t>
      </w:r>
    </w:p>
    <w:p w:rsidR="00000531" w:rsidRDefault="00000531">
      <w:pPr>
        <w:ind w:firstLine="709"/>
        <w:jc w:val="both"/>
        <w:rPr>
          <w:rFonts w:ascii="Liberation Serif" w:hAnsi="Liberation Serif" w:cs="Liberation Serif"/>
        </w:rPr>
      </w:pPr>
    </w:p>
    <w:p w:rsidR="00000531" w:rsidRDefault="003E32B9">
      <w:pPr>
        <w:ind w:firstLine="709"/>
        <w:jc w:val="center"/>
        <w:rPr>
          <w:rFonts w:ascii="Liberation Serif" w:hAnsi="Liberation Serif" w:cs="Liberation Serif"/>
        </w:rPr>
      </w:pPr>
      <w:r>
        <w:rPr>
          <w:rFonts w:ascii="Liberation Serif" w:hAnsi="Liberation Serif" w:cs="Liberation Serif"/>
          <w:b/>
        </w:rPr>
        <w:t xml:space="preserve">3. Составляющие мониторинга </w:t>
      </w:r>
    </w:p>
    <w:p w:rsidR="00000531" w:rsidRDefault="003E32B9">
      <w:pPr>
        <w:ind w:firstLine="709"/>
        <w:jc w:val="both"/>
        <w:rPr>
          <w:rFonts w:ascii="Liberation Serif" w:hAnsi="Liberation Serif" w:cs="Liberation Serif"/>
        </w:rPr>
      </w:pPr>
      <w:r>
        <w:rPr>
          <w:rFonts w:ascii="Liberation Serif" w:hAnsi="Liberation Serif" w:cs="Liberation Serif"/>
        </w:rPr>
        <w:t>3.1. Основные показатели комплексного мониторинга определены в соответствии с группами показателей, определенных в Положении о мониторинге региональных показателей качества подготовки обучающихся в рамках реализации направления  «Система оценки качества подготовки обучающихся» Региональной системы оценки качества образования в Свердловской области (утверждена протоколом заседания рабочей группы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 от 29.06.2020 №1):</w:t>
      </w:r>
    </w:p>
    <w:p w:rsidR="00000531" w:rsidRDefault="003E32B9">
      <w:pPr>
        <w:ind w:firstLine="709"/>
        <w:jc w:val="both"/>
        <w:rPr>
          <w:rFonts w:ascii="Liberation Serif" w:hAnsi="Liberation Serif" w:cs="Liberation Serif"/>
        </w:rPr>
      </w:pPr>
      <w:r>
        <w:rPr>
          <w:rFonts w:ascii="Liberation Serif" w:hAnsi="Liberation Serif" w:cs="Liberation Serif"/>
        </w:rPr>
        <w:t xml:space="preserve">- показатели для выявления динамики подготовки обучающихся базового уровня, высокого уровня, метапредметных и предметных результатов освоения основной образовательной программы начального общего, основного общего, среднего общего образования, результатов обучающихся по адаптированным основным общеобразовательным программам; </w:t>
      </w:r>
    </w:p>
    <w:p w:rsidR="00000531" w:rsidRDefault="003E32B9">
      <w:pPr>
        <w:ind w:firstLine="709"/>
        <w:jc w:val="both"/>
        <w:rPr>
          <w:rFonts w:ascii="Liberation Serif" w:hAnsi="Liberation Serif" w:cs="Liberation Serif"/>
        </w:rPr>
      </w:pPr>
      <w:r>
        <w:rPr>
          <w:rFonts w:ascii="Liberation Serif" w:hAnsi="Liberation Serif" w:cs="Liberation Serif"/>
        </w:rPr>
        <w:t xml:space="preserve">- контекстные показатели. </w:t>
      </w:r>
    </w:p>
    <w:p w:rsidR="00000531" w:rsidRDefault="003E32B9">
      <w:pPr>
        <w:ind w:firstLine="709"/>
        <w:jc w:val="both"/>
        <w:rPr>
          <w:rFonts w:ascii="Liberation Serif" w:hAnsi="Liberation Serif" w:cs="Liberation Serif"/>
        </w:rPr>
      </w:pPr>
      <w:r>
        <w:rPr>
          <w:rFonts w:ascii="Liberation Serif" w:hAnsi="Liberation Serif" w:cs="Liberation Serif"/>
        </w:rPr>
        <w:t>3.2. Мониторинг показателей для выявления динамики подготовки обучающихся осуществляется 1 раз в год с учетом графика проведения процедур оценки качества образования, анализ результатов осуществляется в августе к началу нового учебного года.</w:t>
      </w:r>
    </w:p>
    <w:p w:rsidR="00000531" w:rsidRDefault="003E32B9">
      <w:pPr>
        <w:ind w:firstLine="709"/>
        <w:jc w:val="both"/>
        <w:rPr>
          <w:rFonts w:ascii="Liberation Serif" w:hAnsi="Liberation Serif" w:cs="Liberation Serif"/>
        </w:rPr>
      </w:pPr>
      <w:r>
        <w:rPr>
          <w:rFonts w:ascii="Liberation Serif" w:hAnsi="Liberation Serif" w:cs="Liberation Serif"/>
        </w:rPr>
        <w:t xml:space="preserve"> 3.3. Анализ контекстных показателей осуществляется 1 раз в год в августе к началу нового учебного года. </w:t>
      </w:r>
    </w:p>
    <w:p w:rsidR="00000531" w:rsidRDefault="003E32B9">
      <w:pPr>
        <w:ind w:firstLine="709"/>
        <w:jc w:val="both"/>
        <w:rPr>
          <w:rFonts w:ascii="Liberation Serif" w:hAnsi="Liberation Serif" w:cs="Liberation Serif"/>
        </w:rPr>
      </w:pPr>
      <w:r>
        <w:rPr>
          <w:rFonts w:ascii="Liberation Serif" w:hAnsi="Liberation Serif" w:cs="Liberation Serif"/>
        </w:rPr>
        <w:t xml:space="preserve">3.4. Методы сбора информации: сбор статистических данных, проведение контрольных, диагностических и др. работ, анкетирование образовательной организации, использование данных государственной статистики, работа с базой результатов ВПР, НИКО, международных сравнительных исследований и региональных диагностических работ, собеседование с руководителем и заместителями руководителя образовательной организации. </w:t>
      </w:r>
    </w:p>
    <w:p w:rsidR="00000531" w:rsidRDefault="003E32B9">
      <w:pPr>
        <w:ind w:firstLine="709"/>
        <w:jc w:val="both"/>
        <w:rPr>
          <w:rFonts w:ascii="Liberation Serif" w:hAnsi="Liberation Serif" w:cs="Liberation Serif"/>
        </w:rPr>
      </w:pPr>
      <w:r>
        <w:rPr>
          <w:rFonts w:ascii="Liberation Serif" w:hAnsi="Liberation Serif" w:cs="Liberation Serif"/>
        </w:rPr>
        <w:t xml:space="preserve">3.5. Методы обработки информации: формирование базы эмпирических данных, статистические, аналитические (нормативный; сопоставительный; факторный, корреляционный, регрессионный, динамический анализ). </w:t>
      </w:r>
    </w:p>
    <w:p w:rsidR="00000531" w:rsidRDefault="003E32B9">
      <w:pPr>
        <w:ind w:firstLine="709"/>
        <w:jc w:val="both"/>
        <w:rPr>
          <w:rFonts w:ascii="Liberation Serif" w:hAnsi="Liberation Serif" w:cs="Liberation Serif"/>
        </w:rPr>
      </w:pPr>
      <w:r>
        <w:rPr>
          <w:rFonts w:ascii="Liberation Serif" w:hAnsi="Liberation Serif" w:cs="Liberation Serif"/>
        </w:rPr>
        <w:t>3.6. Обработка, систематизация и хранение информации осуществляется отделом образования, молодежной политики, культуры и спорта администрации городского округа ЗАТО Свободный.</w:t>
      </w:r>
    </w:p>
    <w:p w:rsidR="00000531" w:rsidRDefault="00000531">
      <w:pPr>
        <w:ind w:firstLine="709"/>
        <w:jc w:val="both"/>
        <w:rPr>
          <w:rFonts w:ascii="Liberation Serif" w:hAnsi="Liberation Serif" w:cs="Liberation Serif"/>
        </w:rPr>
      </w:pPr>
    </w:p>
    <w:p w:rsidR="00000531" w:rsidRDefault="003E32B9">
      <w:pPr>
        <w:ind w:firstLine="709"/>
        <w:jc w:val="center"/>
        <w:rPr>
          <w:rFonts w:ascii="Liberation Serif" w:hAnsi="Liberation Serif" w:cs="Liberation Serif"/>
          <w:b/>
        </w:rPr>
      </w:pPr>
      <w:r>
        <w:rPr>
          <w:rFonts w:ascii="Liberation Serif" w:hAnsi="Liberation Serif" w:cs="Liberation Serif"/>
          <w:b/>
        </w:rPr>
        <w:t>4. Учет и использование результатов мониторинга</w:t>
      </w:r>
    </w:p>
    <w:p w:rsidR="00000531" w:rsidRDefault="003E32B9">
      <w:pPr>
        <w:ind w:firstLine="708"/>
        <w:jc w:val="both"/>
      </w:pPr>
      <w:r>
        <w:lastRenderedPageBreak/>
        <w:t xml:space="preserve">4.1. По результатам мониторинга осуществляется обработка полученной информации с использованием комплексного сравнительного анализа по нескольким процедурам оценки качества образования с использованием статистических, аналитических и экспертных методов анализа результатов. Результаты проведенного анализа системы образования ежегодно публикуются на официальном сайте администрации городского округа ЗАТО Свободный. На основе полученных результатов осуществляется разработка мер, направленных на повышение качества образования в муниципальной общеобразовательной организации городского округа ЗАТО Свободный, разрабатываются адресные рекомендации; осуществляются мероприятия по повышению качества образования, по преодолению / снижению факторов, обуславливающих низкие результаты обучения; принимаются управленческие решения. </w:t>
      </w:r>
    </w:p>
    <w:p w:rsidR="00000531" w:rsidRDefault="003E32B9">
      <w:pPr>
        <w:ind w:firstLine="708"/>
        <w:jc w:val="both"/>
      </w:pPr>
      <w:r>
        <w:t xml:space="preserve">4.2. Адресные рекомендации могут быть направлены в адрес образовательной организации, школьных методических объединений педагогов, участников образовательных отношений. </w:t>
      </w:r>
    </w:p>
    <w:p w:rsidR="00000531" w:rsidRDefault="003E32B9">
      <w:pPr>
        <w:ind w:firstLine="708"/>
        <w:jc w:val="both"/>
      </w:pPr>
      <w:r>
        <w:t xml:space="preserve">4.3. Мероприятия по повышению качества образования конкретизируются в плане мероприятий («дорожной карте») по реализации системы оценки качества подготовки обучающихся и являются основой для планирования школьных мероприятий по повышению </w:t>
      </w:r>
    </w:p>
    <w:p w:rsidR="00000531" w:rsidRDefault="003E32B9">
      <w:pPr>
        <w:jc w:val="both"/>
      </w:pPr>
      <w:r>
        <w:t>качества образования.</w:t>
      </w:r>
    </w:p>
    <w:p w:rsidR="00000531" w:rsidRDefault="00000531">
      <w:pPr>
        <w:pStyle w:val="aff0"/>
        <w:jc w:val="both"/>
        <w:rPr>
          <w:rFonts w:ascii="Liberation Serif" w:hAnsi="Liberation Serif" w:cs="Liberation Serif"/>
          <w:b/>
        </w:rPr>
      </w:pPr>
    </w:p>
    <w:p w:rsidR="00000531" w:rsidRDefault="00000531">
      <w:pPr>
        <w:ind w:firstLine="709"/>
        <w:jc w:val="both"/>
        <w:rPr>
          <w:rFonts w:ascii="Liberation Serif" w:hAnsi="Liberation Serif" w:cs="Liberation Serif"/>
        </w:rPr>
        <w:sectPr w:rsidR="00000531">
          <w:headerReference w:type="default" r:id="rId7"/>
          <w:footerReference w:type="default" r:id="rId8"/>
          <w:pgSz w:w="11906" w:h="16838"/>
          <w:pgMar w:top="1134" w:right="851" w:bottom="1134" w:left="1134" w:header="709" w:footer="709" w:gutter="0"/>
          <w:cols w:space="720"/>
          <w:formProt w:val="0"/>
          <w:docGrid w:linePitch="360"/>
        </w:sectPr>
      </w:pPr>
    </w:p>
    <w:p w:rsidR="00000531" w:rsidRDefault="003E32B9">
      <w:pPr>
        <w:tabs>
          <w:tab w:val="left" w:pos="9498"/>
        </w:tabs>
        <w:ind w:left="6096" w:firstLine="709"/>
        <w:rPr>
          <w:rFonts w:ascii="Liberation Serif" w:hAnsi="Liberation Serif" w:cs="Liberation Serif"/>
        </w:rPr>
      </w:pPr>
      <w:r>
        <w:rPr>
          <w:rFonts w:ascii="Liberation Serif" w:hAnsi="Liberation Serif" w:cs="Liberation Serif"/>
        </w:rPr>
        <w:lastRenderedPageBreak/>
        <w:t xml:space="preserve">Приложение № 1 </w:t>
      </w:r>
    </w:p>
    <w:p w:rsidR="00000531" w:rsidRDefault="003E32B9">
      <w:pPr>
        <w:ind w:left="6096"/>
        <w:rPr>
          <w:rFonts w:ascii="Liberation Serif" w:hAnsi="Liberation Serif" w:cs="Liberation Serif"/>
          <w:bCs/>
        </w:rPr>
      </w:pPr>
      <w:r>
        <w:rPr>
          <w:rFonts w:ascii="Liberation Serif" w:hAnsi="Liberation Serif" w:cs="Liberation Serif"/>
        </w:rPr>
        <w:t xml:space="preserve">к Положению </w:t>
      </w:r>
      <w:r>
        <w:rPr>
          <w:rFonts w:ascii="Liberation Serif" w:hAnsi="Liberation Serif" w:cs="Liberation Serif"/>
          <w:bCs/>
        </w:rPr>
        <w:t>о</w:t>
      </w:r>
      <w:r>
        <w:rPr>
          <w:rFonts w:ascii="Liberation Serif" w:hAnsi="Liberation Serif" w:cs="Liberation Serif"/>
        </w:rPr>
        <w:t xml:space="preserve"> мониторинге муниципальных показателей качества подготовки обучающихся в рамках реализации направления «Система оценки качества подготовки обучающихся» </w:t>
      </w:r>
    </w:p>
    <w:p w:rsidR="00000531" w:rsidRDefault="00000531">
      <w:pPr>
        <w:rPr>
          <w:rFonts w:ascii="Liberation Serif" w:hAnsi="Liberation Serif" w:cs="Liberation Serif"/>
        </w:rPr>
      </w:pPr>
    </w:p>
    <w:p w:rsidR="00000531" w:rsidRDefault="003E32B9">
      <w:pPr>
        <w:jc w:val="center"/>
        <w:rPr>
          <w:rFonts w:ascii="Liberation Serif" w:hAnsi="Liberation Serif" w:cs="Liberation Serif"/>
          <w:b/>
        </w:rPr>
      </w:pPr>
      <w:r>
        <w:rPr>
          <w:rFonts w:ascii="Liberation Serif" w:hAnsi="Liberation Serif" w:cs="Liberation Serif"/>
          <w:b/>
        </w:rPr>
        <w:t>Показатели мониторинга качества подготовки обучающихся муниципальной системы оценки качества образования</w:t>
      </w:r>
    </w:p>
    <w:p w:rsidR="00000531" w:rsidRDefault="00000531">
      <w:pPr>
        <w:jc w:val="center"/>
        <w:rPr>
          <w:rFonts w:ascii="Liberation Serif" w:hAnsi="Liberation Serif" w:cs="Liberation Serif"/>
        </w:rPr>
      </w:pPr>
    </w:p>
    <w:tbl>
      <w:tblPr>
        <w:tblW w:w="5000" w:type="pct"/>
        <w:tblLayout w:type="fixed"/>
        <w:tblLook w:val="04A0" w:firstRow="1" w:lastRow="0" w:firstColumn="1" w:lastColumn="0" w:noHBand="0" w:noVBand="1"/>
      </w:tblPr>
      <w:tblGrid>
        <w:gridCol w:w="923"/>
        <w:gridCol w:w="3323"/>
        <w:gridCol w:w="2157"/>
        <w:gridCol w:w="1626"/>
        <w:gridCol w:w="2001"/>
      </w:tblGrid>
      <w:tr w:rsidR="00000531">
        <w:trPr>
          <w:tblHeader/>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Региональные показатели</w:t>
            </w:r>
            <w:r>
              <w:rPr>
                <w:rStyle w:val="ac"/>
                <w:rFonts w:ascii="Liberation Serif" w:hAnsi="Liberation Serif" w:cs="Liberation Serif"/>
                <w:b/>
              </w:rPr>
              <w:footnoteReference w:id="1"/>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Источники получения информации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Периодичность сбора информации</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Результаты, получаемые в ходе мониторинга, и их использование</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1</w:t>
            </w:r>
          </w:p>
        </w:tc>
        <w:tc>
          <w:tcPr>
            <w:tcW w:w="9116" w:type="dxa"/>
            <w:gridSpan w:val="4"/>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Результативные показатели</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rPr>
            </w:pPr>
            <w:r>
              <w:rPr>
                <w:rFonts w:ascii="Liberation Serif" w:hAnsi="Liberation Serif" w:cs="Liberation Serif"/>
              </w:rPr>
              <w:t>1.1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Качество подготовки обучающихся, освоивших основную образовательную программу начального общего образования:</w:t>
            </w:r>
          </w:p>
          <w:p w:rsidR="00000531" w:rsidRDefault="003E32B9">
            <w:pPr>
              <w:widowControl w:val="0"/>
              <w:rPr>
                <w:rFonts w:ascii="Liberation Serif" w:hAnsi="Liberation Serif" w:cs="Liberation Serif"/>
              </w:rPr>
            </w:pPr>
            <w:r>
              <w:rPr>
                <w:rFonts w:ascii="Liberation Serif" w:hAnsi="Liberation Serif" w:cs="Liberation Serif"/>
              </w:rPr>
              <w:t>- базового уровня</w:t>
            </w:r>
          </w:p>
          <w:p w:rsidR="00000531" w:rsidRDefault="003E32B9">
            <w:pPr>
              <w:widowControl w:val="0"/>
              <w:rPr>
                <w:rFonts w:ascii="Liberation Serif" w:hAnsi="Liberation Serif" w:cs="Liberation Serif"/>
              </w:rPr>
            </w:pPr>
            <w:r>
              <w:rPr>
                <w:rFonts w:ascii="Liberation Serif" w:hAnsi="Liberation Serif" w:cs="Liberation Serif"/>
              </w:rPr>
              <w:t>- высокого уровня</w:t>
            </w:r>
          </w:p>
          <w:p w:rsidR="00000531" w:rsidRDefault="003E32B9">
            <w:pPr>
              <w:widowControl w:val="0"/>
              <w:jc w:val="both"/>
              <w:rPr>
                <w:rFonts w:ascii="Liberation Serif" w:hAnsi="Liberation Serif" w:cs="Liberation Serif"/>
              </w:rPr>
            </w:pPr>
            <w:r>
              <w:rPr>
                <w:rFonts w:ascii="Liberation Serif" w:hAnsi="Liberation Serif" w:cs="Liberation Serif"/>
              </w:rPr>
              <w:t>- по оценке метапредметных результатов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Результаты ВПР, НИКО, международных сравнительных исследований и региональных диагностических работ в 4-х классах</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 в соответствии с графиком оценочных процедур</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Информация о качестве подготовки обучающихся,определение групп обучающихся с разным уровнем подготовки, определение дефицитов обучающихся разных групп подготовки (трудностей в выполнении заданий).</w:t>
            </w:r>
          </w:p>
          <w:p w:rsidR="00000531" w:rsidRDefault="003E32B9">
            <w:pPr>
              <w:widowControl w:val="0"/>
              <w:jc w:val="both"/>
              <w:rPr>
                <w:rFonts w:ascii="Liberation Serif" w:hAnsi="Liberation Serif" w:cs="Liberation Serif"/>
              </w:rPr>
            </w:pPr>
            <w:r>
              <w:rPr>
                <w:rFonts w:ascii="Liberation Serif" w:hAnsi="Liberation Serif" w:cs="Liberation Serif"/>
              </w:rPr>
              <w:t>Выявление обобщенных образовательных дефицитов.</w:t>
            </w:r>
          </w:p>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rPr>
            </w:pPr>
            <w:r>
              <w:rPr>
                <w:rFonts w:ascii="Liberation Serif" w:hAnsi="Liberation Serif" w:cs="Liberation Serif"/>
              </w:rPr>
              <w:t>1.2</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Качество подготовки обучающихся, освоивших основную образовательную программу основного общего образования:</w:t>
            </w:r>
          </w:p>
          <w:p w:rsidR="00000531" w:rsidRDefault="003E32B9">
            <w:pPr>
              <w:widowControl w:val="0"/>
              <w:rPr>
                <w:rFonts w:ascii="Liberation Serif" w:hAnsi="Liberation Serif" w:cs="Liberation Serif"/>
              </w:rPr>
            </w:pPr>
            <w:r>
              <w:rPr>
                <w:rFonts w:ascii="Liberation Serif" w:hAnsi="Liberation Serif" w:cs="Liberation Serif"/>
              </w:rPr>
              <w:t>- базового уровня</w:t>
            </w:r>
          </w:p>
          <w:p w:rsidR="00000531" w:rsidRDefault="003E32B9">
            <w:pPr>
              <w:widowControl w:val="0"/>
              <w:rPr>
                <w:rFonts w:ascii="Liberation Serif" w:hAnsi="Liberation Serif" w:cs="Liberation Serif"/>
              </w:rPr>
            </w:pPr>
            <w:r>
              <w:rPr>
                <w:rFonts w:ascii="Liberation Serif" w:hAnsi="Liberation Serif" w:cs="Liberation Serif"/>
              </w:rPr>
              <w:t>- высокого уровня</w:t>
            </w:r>
          </w:p>
          <w:p w:rsidR="00000531" w:rsidRDefault="003E32B9">
            <w:pPr>
              <w:widowControl w:val="0"/>
              <w:jc w:val="both"/>
              <w:rPr>
                <w:rFonts w:ascii="Liberation Serif" w:hAnsi="Liberation Serif" w:cs="Liberation Serif"/>
              </w:rPr>
            </w:pPr>
            <w:r>
              <w:rPr>
                <w:rFonts w:ascii="Liberation Serif" w:hAnsi="Liberation Serif" w:cs="Liberation Serif"/>
              </w:rPr>
              <w:t>- по оценке метапредметных результатов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Результаты ВПР, НИКО, международных сравнительных исследований и региональных диагностических работ в 5-8 классах</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 в соответствии с графиком оценочных процедур</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center"/>
              <w:rPr>
                <w:rFonts w:ascii="Liberation Serif" w:hAnsi="Liberation Serif" w:cs="Liberation Serif"/>
              </w:rPr>
            </w:pPr>
          </w:p>
        </w:tc>
      </w:tr>
      <w:tr w:rsidR="00000531">
        <w:trPr>
          <w:trHeight w:val="3202"/>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rPr>
            </w:pPr>
            <w:r>
              <w:rPr>
                <w:rFonts w:ascii="Liberation Serif" w:hAnsi="Liberation Serif" w:cs="Liberation Serif"/>
              </w:rPr>
              <w:t>1.3</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Качество подготовки выпускников 9 классов по общеобразовательным предметам:</w:t>
            </w:r>
          </w:p>
          <w:p w:rsidR="00000531" w:rsidRDefault="003E32B9">
            <w:pPr>
              <w:widowControl w:val="0"/>
              <w:rPr>
                <w:rFonts w:ascii="Liberation Serif" w:hAnsi="Liberation Serif" w:cs="Liberation Serif"/>
              </w:rPr>
            </w:pPr>
            <w:r>
              <w:rPr>
                <w:rFonts w:ascii="Liberation Serif" w:hAnsi="Liberation Serif" w:cs="Liberation Serif"/>
              </w:rPr>
              <w:t>- базового уровня</w:t>
            </w:r>
          </w:p>
          <w:p w:rsidR="00000531" w:rsidRDefault="003E32B9">
            <w:pPr>
              <w:widowControl w:val="0"/>
              <w:rPr>
                <w:rFonts w:ascii="Liberation Serif" w:hAnsi="Liberation Serif" w:cs="Liberation Serif"/>
              </w:rPr>
            </w:pPr>
            <w:r>
              <w:rPr>
                <w:rFonts w:ascii="Liberation Serif" w:hAnsi="Liberation Serif" w:cs="Liberation Serif"/>
              </w:rPr>
              <w:t>- высокого уровня</w:t>
            </w:r>
          </w:p>
          <w:p w:rsidR="00000531" w:rsidRDefault="003E32B9">
            <w:pPr>
              <w:widowControl w:val="0"/>
              <w:rPr>
                <w:rFonts w:ascii="Liberation Serif" w:hAnsi="Liberation Serif" w:cs="Liberation Serif"/>
              </w:rPr>
            </w:pPr>
            <w:r>
              <w:rPr>
                <w:rFonts w:ascii="Liberation Serif" w:hAnsi="Liberation Serif" w:cs="Liberation Serif"/>
              </w:rPr>
              <w:t>- по оценке метапредметных результатов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Результаты НИКО, международных сравнительных исследований, региональных диагностических работ и основного государственного экзамена (ОГЭ) общеобразовательным предметам за предшествующий учебный год</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 в соответствии с графиком оценочных процедур</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rPr>
          <w:trHeight w:val="886"/>
        </w:trPr>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rPr>
            </w:pPr>
            <w:r>
              <w:rPr>
                <w:rFonts w:ascii="Liberation Serif" w:hAnsi="Liberation Serif" w:cs="Liberation Serif"/>
              </w:rPr>
              <w:lastRenderedPageBreak/>
              <w:t>1.4</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Качество подготовки выпускников 11 классов по общеобразовательным предметам:</w:t>
            </w:r>
          </w:p>
          <w:p w:rsidR="00000531" w:rsidRDefault="003E32B9">
            <w:pPr>
              <w:widowControl w:val="0"/>
              <w:rPr>
                <w:rFonts w:ascii="Liberation Serif" w:hAnsi="Liberation Serif" w:cs="Liberation Serif"/>
              </w:rPr>
            </w:pPr>
            <w:r>
              <w:rPr>
                <w:rFonts w:ascii="Liberation Serif" w:hAnsi="Liberation Serif" w:cs="Liberation Serif"/>
              </w:rPr>
              <w:t>- базового уровня</w:t>
            </w:r>
          </w:p>
          <w:p w:rsidR="00000531" w:rsidRDefault="003E32B9">
            <w:pPr>
              <w:widowControl w:val="0"/>
              <w:rPr>
                <w:rFonts w:ascii="Liberation Serif" w:hAnsi="Liberation Serif" w:cs="Liberation Serif"/>
              </w:rPr>
            </w:pPr>
            <w:r>
              <w:rPr>
                <w:rFonts w:ascii="Liberation Serif" w:hAnsi="Liberation Serif" w:cs="Liberation Serif"/>
              </w:rPr>
              <w:t>- высокого уровня</w:t>
            </w:r>
          </w:p>
          <w:p w:rsidR="00000531" w:rsidRDefault="003E32B9">
            <w:pPr>
              <w:widowControl w:val="0"/>
              <w:rPr>
                <w:rFonts w:ascii="Liberation Serif" w:hAnsi="Liberation Serif" w:cs="Liberation Serif"/>
              </w:rPr>
            </w:pPr>
            <w:r>
              <w:rPr>
                <w:rFonts w:ascii="Liberation Serif" w:hAnsi="Liberation Serif" w:cs="Liberation Serif"/>
              </w:rPr>
              <w:t>- по оценке метапредметных результатов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Результаты НИКО, международных сравнительных исследований, региональных диагностических работ и единого государственного экзамена (ЕГЭ) по общеобразовательным предметам за предшествующий учебный год</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 в соответствии с графиком оценочных процедур</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highlight w:val="yellow"/>
              </w:rPr>
            </w:pPr>
            <w:r>
              <w:rPr>
                <w:rFonts w:ascii="Liberation Serif" w:hAnsi="Liberation Serif" w:cs="Liberation Serif"/>
              </w:rPr>
              <w:t>Информация о качестве подготовки обучающихся, определение групп обучающихся с разным уровнем подготовки, определение дефицитов обучающихся разных групп подготовки (трудностей в выполнении заданий)</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1.5</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Качество подготовки обучающихся по адаптированным основным общеобразовательным программам</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Результаты региональных диагностических работ и результатов основного государственного экзамена (ОГЭ), единого государственного экзамена (ЕГЭ), государственного выпускного экзамена (ГВЭ)</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1 раз в год в соответствии с графиком оценочных процедур</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1.6</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Доля выпускников, поступивших в учреждения среднего профессионального образования, от общего числа выпускников 9-х классов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Определение эффективности работы школы как социального лифта</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1.7</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Доля выпускников 9-х классов, продолживших образование в 10 классе, от общего числа выпускников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Доля выпускников, поступивших в учреждения среднего профессионального образования от общего числа выпускников 11-х классов, от общего числа выпускников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1.9</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 xml:space="preserve">Доля выпускников 11-х классов, поступивших в учреждения высшего профессионального </w:t>
            </w:r>
            <w:r>
              <w:rPr>
                <w:rFonts w:ascii="Liberation Serif" w:hAnsi="Liberation Serif" w:cs="Liberation Serif"/>
              </w:rPr>
              <w:lastRenderedPageBreak/>
              <w:t>образования, от общего числа выпускников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lastRenderedPageBreak/>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b/>
              </w:rPr>
            </w:pPr>
            <w:r>
              <w:rPr>
                <w:rFonts w:ascii="Liberation Serif" w:hAnsi="Liberation Serif" w:cs="Liberation Serif"/>
                <w:b/>
              </w:rPr>
              <w:t>2</w:t>
            </w:r>
          </w:p>
        </w:tc>
        <w:tc>
          <w:tcPr>
            <w:tcW w:w="9116" w:type="dxa"/>
            <w:gridSpan w:val="4"/>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Контекстные показатели</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b/>
              </w:rPr>
            </w:pPr>
            <w:r>
              <w:rPr>
                <w:rFonts w:ascii="Liberation Serif" w:hAnsi="Liberation Serif" w:cs="Liberation Serif"/>
                <w:b/>
              </w:rPr>
              <w:t>2.1</w:t>
            </w:r>
          </w:p>
        </w:tc>
        <w:tc>
          <w:tcPr>
            <w:tcW w:w="9116" w:type="dxa"/>
            <w:gridSpan w:val="4"/>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Общие сведения об образовательной организации</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Территориальное расположение образовательной организации (город/село)</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Отдела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Группировка по нескольким признакам, оценка факторов воздействия (барьеров) на образовательные результаты</w:t>
            </w:r>
          </w:p>
          <w:p w:rsidR="00000531" w:rsidRDefault="003E32B9">
            <w:pPr>
              <w:widowControl w:val="0"/>
              <w:jc w:val="both"/>
              <w:rPr>
                <w:rFonts w:ascii="Liberation Serif" w:hAnsi="Liberation Serif" w:cs="Liberation Serif"/>
              </w:rPr>
            </w:pPr>
            <w:r>
              <w:rPr>
                <w:rFonts w:ascii="Liberation Serif" w:hAnsi="Liberation Serif" w:cs="Liberation Serif"/>
              </w:rPr>
              <w:t>Знание о характеристиках школьной системы, связанных с</w:t>
            </w:r>
          </w:p>
          <w:p w:rsidR="00000531" w:rsidRDefault="003E32B9">
            <w:pPr>
              <w:widowControl w:val="0"/>
              <w:jc w:val="both"/>
              <w:rPr>
                <w:rFonts w:ascii="Liberation Serif" w:hAnsi="Liberation Serif" w:cs="Liberation Serif"/>
              </w:rPr>
            </w:pPr>
            <w:r>
              <w:rPr>
                <w:rFonts w:ascii="Liberation Serif" w:hAnsi="Liberation Serif" w:cs="Liberation Serif"/>
              </w:rPr>
              <w:t>определенной степенью успешности в обучении.</w:t>
            </w:r>
          </w:p>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2.1.2</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Тип образовательной организации:</w:t>
            </w:r>
          </w:p>
          <w:p w:rsidR="00000531" w:rsidRDefault="003E32B9">
            <w:pPr>
              <w:widowControl w:val="0"/>
              <w:jc w:val="both"/>
              <w:rPr>
                <w:rFonts w:ascii="Liberation Serif" w:hAnsi="Liberation Serif" w:cs="Liberation Serif"/>
              </w:rPr>
            </w:pPr>
            <w:r>
              <w:rPr>
                <w:rFonts w:ascii="Liberation Serif" w:hAnsi="Liberation Serif" w:cs="Liberation Serif"/>
              </w:rPr>
              <w:t>Автономное</w:t>
            </w:r>
          </w:p>
          <w:p w:rsidR="00000531" w:rsidRDefault="003E32B9">
            <w:pPr>
              <w:widowControl w:val="0"/>
              <w:jc w:val="both"/>
              <w:rPr>
                <w:rFonts w:ascii="Liberation Serif" w:hAnsi="Liberation Serif" w:cs="Liberation Serif"/>
              </w:rPr>
            </w:pPr>
            <w:r>
              <w:rPr>
                <w:rFonts w:ascii="Liberation Serif" w:hAnsi="Liberation Serif" w:cs="Liberation Serif"/>
              </w:rPr>
              <w:t>Бюджетное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Отдела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2.1.3</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Уровень реализуемых основных образовательных программ (начальное общее, основное общее, среднее общее)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Отдела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2.1.4</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Реализуемые программы профильного образования в соответствии с ФГОС среднего общего образования</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Отдела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2.1.5</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Наполняемость образовательной организации (малокомплектная/полнокомплектная)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Отдела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2.1.6</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Индекс социального благополучия школы</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идентификации образовательных организаций</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Выделение групп школ с разными сочетаниями значений двух показателей – успешные, резильентные, несправляющиеся, а также школы, имеющие одновременно и низкие результаты, и низкий индекс социального благополучия школы. Выявление факторов, обуславливающих социальное неблагополучие</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lastRenderedPageBreak/>
              <w:t>2.1.7</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количество обучающихся общеобразовательной организации в текущем учебном году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Статистический отчет ОО-1</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Группировка (кластеризация) школ, оценка воздействия на образовательные результаты.</w:t>
            </w:r>
          </w:p>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Количество обучающихся 1-4 классов в текущем учебном году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Статистический отчет ОО-1</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2.1.9</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Количество обучающихся 5-9 классов в текущем учебном году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Статистический отчет ОО-1</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2.1.10</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Количество обучающихся 10-11 классов в текущем учебном году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Статистический отчет ОО-1</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2.1.11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Норматив финансирования на 1 обучающегося (за финансовый год) тыс. руб.</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Отдела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2.1.12</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Наличие и объем внебюджетного финансирования</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Отдела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2.1.13</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Отношение объема платных образовательных услуг к общему объему бюджетного финансирования</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Отдела</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2.1.14</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Соотношение учащихся и преподавательского состава (количество учащихся, приходящихся на одного учителя)</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2.1.15</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Процентное отношение числа учащихся, обучающихся во вторую к числу всех учащихся школы</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Статистический отчетОО-1</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b/>
              </w:rPr>
            </w:pPr>
            <w:r>
              <w:rPr>
                <w:rFonts w:ascii="Liberation Serif" w:hAnsi="Liberation Serif" w:cs="Liberation Serif"/>
                <w:b/>
              </w:rPr>
              <w:t>2.2</w:t>
            </w:r>
          </w:p>
        </w:tc>
        <w:tc>
          <w:tcPr>
            <w:tcW w:w="9116" w:type="dxa"/>
            <w:gridSpan w:val="4"/>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Кадровый потенциал (педагогический и управленческий  состав и квалификация кадров)</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в текущем учебном году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Статистический отчет ОО-1</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школы,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с высшей квалификационной категорией в текущем учебном году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2.2.2</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 xml:space="preserve">Общее число учителей с первой квалификационной </w:t>
            </w:r>
            <w:r>
              <w:rPr>
                <w:rFonts w:ascii="Liberation Serif" w:hAnsi="Liberation Serif" w:cs="Liberation Serif"/>
              </w:rPr>
              <w:lastRenderedPageBreak/>
              <w:t>категорией в текущем учебном году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lastRenderedPageBreak/>
              <w:t xml:space="preserve">Данные образовательной </w:t>
            </w:r>
            <w:r>
              <w:rPr>
                <w:rFonts w:ascii="Liberation Serif" w:hAnsi="Liberation Serif" w:cs="Liberation Serif"/>
              </w:rPr>
              <w:lastRenderedPageBreak/>
              <w:t>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lastRenderedPageBreak/>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 xml:space="preserve">Выявление кадрового </w:t>
            </w:r>
            <w:r>
              <w:rPr>
                <w:rFonts w:ascii="Liberation Serif" w:hAnsi="Liberation Serif" w:cs="Liberation Serif"/>
              </w:rPr>
              <w:lastRenderedPageBreak/>
              <w:t>потенциала школы,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2.2.3</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имеющих соответствие занимаемой должности в текущем учебном году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школы,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2.2.4</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не имеющих квалификационной категории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школы,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2.2.5</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с высшим педагогическим образованием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школы,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2.2.6</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с высшим непедагогическим образованием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2.2.7</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со средним профессиональным педагогическим образованием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со средним профессиональным непедагогическим образованием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школы,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2.2.9</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имеющих только среднее общее образование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школы,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2.2.10</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в возрасте до 25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школы,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в возрасте от 25 до 30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 xml:space="preserve">Выявление кадрового потенциала школы, оценка влияния на результаты </w:t>
            </w:r>
            <w:r>
              <w:rPr>
                <w:rFonts w:ascii="Liberation Serif" w:hAnsi="Liberation Serif" w:cs="Liberation Serif"/>
              </w:rPr>
              <w:lastRenderedPageBreak/>
              <w:t>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2.2.12</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в возрасте от 31 до 40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школы,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2.2.13</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в возрасте от 41 до 50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2.2.14</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в возрасте от 51 до 55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2.2.15</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старше 55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2.2.16</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достигших пенсионного возраста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 xml:space="preserve">Выявление кадрового потенциала </w:t>
            </w:r>
            <w:r>
              <w:rPr>
                <w:rFonts w:ascii="Liberation Serif" w:hAnsi="Liberation Serif" w:cs="Liberation Serif"/>
              </w:rPr>
              <w:lastRenderedPageBreak/>
              <w:t>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2.2.17</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имеющих стаж работы в общем образовании до 3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имеющих стаж работы в общем образовании от 3 до 10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2.2.19</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имеющих стаж работы в общем образовании от 11 до 20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2.2.20</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имеющих стаж работы в общем образовании от 21 до 30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lastRenderedPageBreak/>
              <w:t>2.2.21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учителей, имеющих стаж работы в общем образовании более 30 лет в том числе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работающих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2.2.22</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Доля педагогов, имеющих актуальное повышение квалификации (3 года) от их общего количества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2.2.23</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Количество ставок педагогов-психологов в текущем учебном году</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идентификации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2.2.24</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Количество ставок коррекционных педагогов (логопед, дефектолог)</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2.2.25</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Количество ставок социальных работников (педагогов)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2.2.26</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Наличие у директора школы специального образования (менеджмент)</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кадрового 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2.2.27</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 xml:space="preserve">Наличие у директора школы подготовки в области </w:t>
            </w:r>
            <w:r>
              <w:rPr>
                <w:rFonts w:ascii="Liberation Serif" w:hAnsi="Liberation Serif" w:cs="Liberation Serif"/>
              </w:rPr>
              <w:lastRenderedPageBreak/>
              <w:t>управления качеством образования</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lastRenderedPageBreak/>
              <w:t xml:space="preserve">Данные образовательной </w:t>
            </w:r>
            <w:r>
              <w:rPr>
                <w:rFonts w:ascii="Liberation Serif" w:hAnsi="Liberation Serif" w:cs="Liberation Serif"/>
              </w:rPr>
              <w:lastRenderedPageBreak/>
              <w:t>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lastRenderedPageBreak/>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 xml:space="preserve">Выявление кадрового </w:t>
            </w:r>
            <w:r>
              <w:rPr>
                <w:rFonts w:ascii="Liberation Serif" w:hAnsi="Liberation Serif" w:cs="Liberation Serif"/>
              </w:rPr>
              <w:lastRenderedPageBreak/>
              <w:t>потенциала школ, оценка влияния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b/>
              </w:rPr>
              <w:lastRenderedPageBreak/>
              <w:t>2.3</w:t>
            </w:r>
          </w:p>
        </w:tc>
        <w:tc>
          <w:tcPr>
            <w:tcW w:w="9116" w:type="dxa"/>
            <w:gridSpan w:val="4"/>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rPr>
            </w:pPr>
            <w:r>
              <w:rPr>
                <w:rFonts w:ascii="Liberation Serif" w:hAnsi="Liberation Serif" w:cs="Liberation Serif"/>
                <w:b/>
              </w:rPr>
              <w:t>Характеристика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с ограниченными возможностями здоровья в текущем учебном году, в том числе, по программам 7-го и 8-го вида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Выявление социально-экономических факторов семьи и обучающихся и их влияние на результат образования</w:t>
            </w:r>
          </w:p>
          <w:p w:rsidR="00000531" w:rsidRDefault="00000531">
            <w:pPr>
              <w:widowControl w:val="0"/>
              <w:jc w:val="both"/>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2.3.2</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состоящих на учете с алко/наркозависимостью</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2.3.3</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текущего учебного года, являющихся детьми-инвалидами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2.3.4</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состоящих на внутришкольном учете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2.3.5</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в текущем учебном году, состоящих на учете в КДН и ЗП (комиссии по делам несовершеннолетних и защите их прав)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2.3.6</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текущего учебного года, воспитывающихся в многодетных семьях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2.3.7</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текущего учебного года, воспитывающихся в полных семьях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текущего учебного года, воспитывающихся в полных семьях, где работают оба родителя (законных представителя)</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2.3.9</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 xml:space="preserve">Общее число обучающихся текущего учебного года, воспитывающихся в полных семьях, где оба родителя (законных представителя) </w:t>
            </w:r>
            <w:r>
              <w:rPr>
                <w:rFonts w:ascii="Liberation Serif" w:hAnsi="Liberation Serif" w:cs="Liberation Serif"/>
              </w:rPr>
              <w:lastRenderedPageBreak/>
              <w:t>являются безработными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lastRenderedPageBreak/>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2.3.10</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текущего учебного года, воспитывающихся в неполных семьях, где единственный родитель (законный представитель) является безработным</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2.3.11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текущего учебного года, воспитывающихся в полных семьях, где родители (один родитель, законный представитель) являются инвалидами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2.3.12</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текущего учебного года, воспитывающихся в полных семьях, где оба родителя (законных представителя) имеют высшее образование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2.3.13</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Общее число обучающихся текущего учебного года, воспитывающихся в полных семьях, где только один из родителей (законный представитель) имеет высшее образование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2.3.14</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Число обучающихся текущего учебного года, находящихся под опекой</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2.3.15</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Число обучающихся текущего учебного года, проживающих в приемных семьях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2.3.16</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Число обучающихся текущего учебного года, для которых русский язык не является родным</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2.3.17</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Число обучающихся текущего учебного года, чья семья приехала из другого государства в течение последних 3 лет</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2.3.18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hAnsi="Liberation Serif" w:cs="Liberation Serif"/>
              </w:rPr>
            </w:pPr>
            <w:r>
              <w:rPr>
                <w:rFonts w:ascii="Liberation Serif" w:hAnsi="Liberation Serif" w:cs="Liberation Serif"/>
              </w:rPr>
              <w:t xml:space="preserve">Число обучающихся текущего учебного года, чья семья приехала из другого субъекта Российской Федерации в </w:t>
            </w:r>
            <w:r>
              <w:rPr>
                <w:rFonts w:ascii="Liberation Serif" w:hAnsi="Liberation Serif" w:cs="Liberation Serif"/>
              </w:rPr>
              <w:lastRenderedPageBreak/>
              <w:t>течение последних 3 лет</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lastRenderedPageBreak/>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b/>
              </w:rPr>
            </w:pPr>
            <w:r>
              <w:rPr>
                <w:rFonts w:ascii="Liberation Serif" w:hAnsi="Liberation Serif" w:cs="Liberation Serif"/>
                <w:b/>
              </w:rPr>
              <w:t>2.4</w:t>
            </w:r>
          </w:p>
        </w:tc>
        <w:tc>
          <w:tcPr>
            <w:tcW w:w="9116" w:type="dxa"/>
            <w:gridSpan w:val="4"/>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center"/>
              <w:rPr>
                <w:rFonts w:ascii="Liberation Serif" w:hAnsi="Liberation Serif" w:cs="Liberation Serif"/>
                <w:b/>
              </w:rPr>
            </w:pPr>
            <w:r>
              <w:rPr>
                <w:rFonts w:ascii="Liberation Serif" w:hAnsi="Liberation Serif" w:cs="Liberation Serif"/>
                <w:b/>
              </w:rPr>
              <w:t>Ресурсы образовательной организации</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Состояние здания школы (удовлетворительное/ требует капительного ремонта/ аварийное)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Сведения об условиях осуществления образовательного процесса, оценка влияния факторов на результаты обучающихся</w:t>
            </w: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2.4.2</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Наличие библиотеки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Статистический отчет ОО-1</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2.4.3</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Объем библиотечного фонда, В том числе школьных учебников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Статистический отчет ОО-1</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2.4.4</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Наличие кабинета иностранных языков</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2.4.5</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Наличие кабинета информатики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2.4.6</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Наличие кабинета физики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2.4.7</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Наличие кабинета химии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b/>
              </w:rPr>
            </w:pPr>
            <w:r>
              <w:rPr>
                <w:rFonts w:ascii="Liberation Serif" w:hAnsi="Liberation Serif" w:cs="Liberation Serif"/>
              </w:rPr>
              <w:t>2.4.8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Наличие кабинета биологии</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2.4.9</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Наличие столовой</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2.4.10</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Наличие спортзала</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2.4.11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Количество обучающихся на 1 компьютер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2.4.12</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Учебно-методические комплекты, по которым ведется обучение в 1-4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2.4.13</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Учебно-методические комплекты, по которым ведется обучение в 5-9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2.4.14</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jc w:val="both"/>
              <w:rPr>
                <w:rFonts w:ascii="Liberation Serif" w:eastAsia="Calibri" w:hAnsi="Liberation Serif" w:cs="Liberation Serif"/>
              </w:rPr>
            </w:pPr>
            <w:r>
              <w:rPr>
                <w:rFonts w:ascii="Liberation Serif" w:eastAsia="Calibri" w:hAnsi="Liberation Serif" w:cs="Liberation Serif"/>
              </w:rPr>
              <w:t>Учебно-методические комплекты, по которым ведется обучение в 10-11 классах</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vMerge/>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r w:rsidR="00000531">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lastRenderedPageBreak/>
              <w:t>2.4.15</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ind w:left="34"/>
              <w:jc w:val="both"/>
              <w:rPr>
                <w:rFonts w:ascii="Liberation Serif" w:eastAsia="Calibri" w:hAnsi="Liberation Serif" w:cs="Liberation Serif"/>
              </w:rPr>
            </w:pPr>
            <w:r>
              <w:rPr>
                <w:rFonts w:ascii="Liberation Serif" w:eastAsia="Calibri" w:hAnsi="Liberation Serif" w:cs="Liberation Serif"/>
              </w:rPr>
              <w:t>Охват учащихся дополнительным образованием, %</w:t>
            </w:r>
          </w:p>
        </w:tc>
        <w:tc>
          <w:tcPr>
            <w:tcW w:w="2159"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eastAsia="Calibri" w:hAnsi="Liberation Serif" w:cs="Liberation Serif"/>
              </w:rPr>
              <w:t>Данные образовательной организации</w:t>
            </w:r>
          </w:p>
        </w:tc>
        <w:tc>
          <w:tcPr>
            <w:tcW w:w="1628"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3E32B9">
            <w:pPr>
              <w:widowControl w:val="0"/>
              <w:rPr>
                <w:rFonts w:ascii="Liberation Serif" w:hAnsi="Liberation Serif" w:cs="Liberation Serif"/>
              </w:rPr>
            </w:pPr>
            <w:r>
              <w:rPr>
                <w:rFonts w:ascii="Liberation Serif" w:hAnsi="Liberation Serif" w:cs="Liberation Serif"/>
              </w:rPr>
              <w:t>1 раз в год</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000531" w:rsidRDefault="00000531">
            <w:pPr>
              <w:widowControl w:val="0"/>
              <w:rPr>
                <w:rFonts w:ascii="Liberation Serif" w:hAnsi="Liberation Serif" w:cs="Liberation Serif"/>
              </w:rPr>
            </w:pPr>
          </w:p>
        </w:tc>
      </w:tr>
    </w:tbl>
    <w:p w:rsidR="00000531" w:rsidRDefault="00000531">
      <w:pPr>
        <w:widowControl w:val="0"/>
        <w:tabs>
          <w:tab w:val="left" w:pos="709"/>
          <w:tab w:val="left" w:pos="6173"/>
          <w:tab w:val="left" w:pos="7035"/>
          <w:tab w:val="left" w:pos="8191"/>
        </w:tabs>
        <w:spacing w:line="237" w:lineRule="auto"/>
        <w:ind w:right="42"/>
        <w:jc w:val="both"/>
        <w:rPr>
          <w:rFonts w:ascii="Liberation Serif" w:hAnsi="Liberation Serif" w:cs="Liberation Serif"/>
        </w:rPr>
        <w:sectPr w:rsidR="00000531">
          <w:headerReference w:type="default" r:id="rId9"/>
          <w:footerReference w:type="default" r:id="rId10"/>
          <w:pgSz w:w="11906" w:h="16838"/>
          <w:pgMar w:top="845" w:right="851" w:bottom="1134" w:left="1015" w:header="0" w:footer="0" w:gutter="0"/>
          <w:cols w:space="720"/>
          <w:formProt w:val="0"/>
          <w:docGrid w:linePitch="100"/>
        </w:sectPr>
      </w:pPr>
      <w:bookmarkStart w:id="0" w:name="_GoBack"/>
      <w:bookmarkEnd w:id="0"/>
    </w:p>
    <w:p w:rsidR="00000531" w:rsidRDefault="00000531">
      <w:pPr>
        <w:rPr>
          <w:rFonts w:ascii="Liberation Serif" w:hAnsi="Liberation Serif" w:cs="Liberation Serif"/>
          <w:b/>
          <w:bCs/>
          <w:sz w:val="28"/>
          <w:szCs w:val="28"/>
        </w:rPr>
      </w:pPr>
    </w:p>
    <w:sectPr w:rsidR="00000531">
      <w:headerReference w:type="default" r:id="rId11"/>
      <w:footerReference w:type="default" r:id="rId12"/>
      <w:pgSz w:w="11906" w:h="16838"/>
      <w:pgMar w:top="1134" w:right="567" w:bottom="1134" w:left="1418" w:header="0" w:footer="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77" w:rsidRDefault="00A70077">
      <w:r>
        <w:separator/>
      </w:r>
    </w:p>
  </w:endnote>
  <w:endnote w:type="continuationSeparator" w:id="0">
    <w:p w:rsidR="00A70077" w:rsidRDefault="00A7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roman"/>
    <w:pitch w:val="variable"/>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pitch w:val="variable"/>
    <w:sig w:usb0="00002000" w:usb1="00000000" w:usb2="00000000" w:usb3="00000000" w:csb0="00000000" w:csb1="00000000"/>
  </w:font>
  <w:font w:name="Verdana">
    <w:panose1 w:val="020B0604030504040204"/>
    <w:charset w:val="CC"/>
    <w:family w:val="roman"/>
    <w:pitch w:val="variable"/>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31" w:rsidRDefault="00000531">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31" w:rsidRDefault="00000531">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31" w:rsidRDefault="00000531">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77" w:rsidRDefault="00A70077">
      <w:pPr>
        <w:rPr>
          <w:sz w:val="12"/>
        </w:rPr>
      </w:pPr>
      <w:r>
        <w:separator/>
      </w:r>
    </w:p>
  </w:footnote>
  <w:footnote w:type="continuationSeparator" w:id="0">
    <w:p w:rsidR="00A70077" w:rsidRDefault="00A70077">
      <w:pPr>
        <w:rPr>
          <w:sz w:val="12"/>
        </w:rPr>
      </w:pPr>
      <w:r>
        <w:continuationSeparator/>
      </w:r>
    </w:p>
  </w:footnote>
  <w:footnote w:id="1">
    <w:p w:rsidR="00000531" w:rsidRDefault="003E32B9">
      <w:pPr>
        <w:pStyle w:val="aff3"/>
        <w:widowControl w:val="0"/>
        <w:rPr>
          <w:rFonts w:ascii="Times New Roman" w:hAnsi="Times New Roman"/>
        </w:rPr>
      </w:pPr>
      <w:r>
        <w:rPr>
          <w:rStyle w:val="af"/>
        </w:rPr>
        <w:footnoteRef/>
      </w:r>
      <w:r>
        <w:t xml:space="preserve"> </w:t>
      </w:r>
      <w:r>
        <w:rPr>
          <w:rFonts w:ascii="Times New Roman" w:hAnsi="Times New Roman"/>
        </w:rPr>
        <w:t>Критерии оценивания показателей определяются непосредственно в программе проведения мониторинга.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31" w:rsidRDefault="003E32B9">
    <w:pPr>
      <w:pStyle w:val="afb"/>
    </w:pPr>
    <w:r>
      <w:rPr>
        <w:noProof/>
      </w:rPr>
      <mc:AlternateContent>
        <mc:Choice Requires="wps">
          <w:drawing>
            <wp:anchor distT="0" distB="0" distL="0" distR="0" simplePos="0" relativeHeight="4" behindDoc="0" locked="0" layoutInCell="0" allowOverlap="1">
              <wp:simplePos x="0" y="0"/>
              <wp:positionH relativeFrom="margin">
                <wp:align>center</wp:align>
              </wp:positionH>
              <wp:positionV relativeFrom="paragraph">
                <wp:posOffset>635</wp:posOffset>
              </wp:positionV>
              <wp:extent cx="76835" cy="525780"/>
              <wp:effectExtent l="0" t="0" r="0" b="0"/>
              <wp:wrapSquare wrapText="largest"/>
              <wp:docPr id="1" name="Надпись 1"/>
              <wp:cNvGraphicFramePr/>
              <a:graphic xmlns:a="http://schemas.openxmlformats.org/drawingml/2006/main">
                <a:graphicData uri="http://schemas.microsoft.com/office/word/2010/wordprocessingShape">
                  <wps:wsp>
                    <wps:cNvSpPr txBox="1"/>
                    <wps:spPr>
                      <a:xfrm>
                        <a:off x="0" y="0"/>
                        <a:ext cx="76835" cy="525780"/>
                      </a:xfrm>
                      <a:prstGeom prst="rect">
                        <a:avLst/>
                      </a:prstGeom>
                      <a:solidFill>
                        <a:srgbClr val="FFFFFF">
                          <a:alpha val="0"/>
                        </a:srgbClr>
                      </a:solidFill>
                    </wps:spPr>
                    <wps:txbx>
                      <w:txbxContent>
                        <w:p w:rsidR="00000531" w:rsidRDefault="00000531">
                          <w:pPr>
                            <w:pStyle w:val="afb"/>
                            <w:rPr>
                              <w:rStyle w:val="a6"/>
                            </w:rPr>
                          </w:pPr>
                        </w:p>
                        <w:p w:rsidR="00000531" w:rsidRDefault="00000531">
                          <w:pPr>
                            <w:pStyle w:val="afb"/>
                            <w:jc w:val="center"/>
                            <w:rPr>
                              <w:rStyle w:val="a6"/>
                            </w:rPr>
                          </w:pPr>
                        </w:p>
                        <w:p w:rsidR="00000531" w:rsidRDefault="003E32B9">
                          <w:pPr>
                            <w:pStyle w:val="afb"/>
                            <w:jc w:val="center"/>
                          </w:pPr>
                          <w:r>
                            <w:rPr>
                              <w:rStyle w:val="a6"/>
                            </w:rPr>
                            <w:fldChar w:fldCharType="begin"/>
                          </w:r>
                          <w:r>
                            <w:rPr>
                              <w:rStyle w:val="a6"/>
                            </w:rPr>
                            <w:instrText>PAGE</w:instrText>
                          </w:r>
                          <w:r>
                            <w:rPr>
                              <w:rStyle w:val="a6"/>
                            </w:rPr>
                            <w:fldChar w:fldCharType="separate"/>
                          </w:r>
                          <w:r w:rsidR="00E0119F">
                            <w:rPr>
                              <w:rStyle w:val="a6"/>
                              <w:noProof/>
                            </w:rPr>
                            <w:t>3</w:t>
                          </w:r>
                          <w:r>
                            <w:rPr>
                              <w:rStyle w:val="a6"/>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6.05pt;height:41.4pt;z-index: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" o:allowincell="f" stroked="f">
              <v:fill opacity="0"/>
              <v:textbox style="mso-fit-shape-to-text:t" inset="0,0,0,0">
                <w:txbxContent>
                  <w:p w:rsidR="00000531" w:rsidRDefault="00000531">
                    <w:pPr>
                      <w:pStyle w:val="afb"/>
                      <w:rPr>
                        <w:rStyle w:val="a6"/>
                      </w:rPr>
                    </w:pPr>
                  </w:p>
                  <w:p w:rsidR="00000531" w:rsidRDefault="00000531">
                    <w:pPr>
                      <w:pStyle w:val="afb"/>
                      <w:jc w:val="center"/>
                      <w:rPr>
                        <w:rStyle w:val="a6"/>
                      </w:rPr>
                    </w:pPr>
                  </w:p>
                  <w:p w:rsidR="00000531" w:rsidRDefault="003E32B9">
                    <w:pPr>
                      <w:pStyle w:val="afb"/>
                      <w:jc w:val="center"/>
                    </w:pPr>
                    <w:r>
                      <w:rPr>
                        <w:rStyle w:val="a6"/>
                      </w:rPr>
                      <w:fldChar w:fldCharType="begin"/>
                    </w:r>
                    <w:r>
                      <w:rPr>
                        <w:rStyle w:val="a6"/>
                      </w:rPr>
                      <w:instrText>PAGE</w:instrText>
                    </w:r>
                    <w:r>
                      <w:rPr>
                        <w:rStyle w:val="a6"/>
                      </w:rPr>
                      <w:fldChar w:fldCharType="separate"/>
                    </w:r>
                    <w:r w:rsidR="00E0119F">
                      <w:rPr>
                        <w:rStyle w:val="a6"/>
                        <w:noProof/>
                      </w:rPr>
                      <w:t>3</w:t>
                    </w:r>
                    <w:r>
                      <w:rPr>
                        <w:rStyle w:val="a6"/>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31" w:rsidRDefault="003E32B9">
    <w:pPr>
      <w:pStyle w:val="afb"/>
    </w:pPr>
    <w:r>
      <w:rPr>
        <w:noProof/>
      </w:rPr>
      <mc:AlternateContent>
        <mc:Choice Requires="wps">
          <w:drawing>
            <wp:anchor distT="0" distB="0" distL="0" distR="0" simplePos="0" relativeHeight="17" behindDoc="0" locked="0" layoutInCell="0" allowOverlap="1">
              <wp:simplePos x="0" y="0"/>
              <wp:positionH relativeFrom="margin">
                <wp:align>center</wp:align>
              </wp:positionH>
              <wp:positionV relativeFrom="paragraph">
                <wp:posOffset>635</wp:posOffset>
              </wp:positionV>
              <wp:extent cx="153035" cy="525780"/>
              <wp:effectExtent l="0" t="0" r="0" b="0"/>
              <wp:wrapSquare wrapText="largest"/>
              <wp:docPr id="2" name="Надпись 2"/>
              <wp:cNvGraphicFramePr/>
              <a:graphic xmlns:a="http://schemas.openxmlformats.org/drawingml/2006/main">
                <a:graphicData uri="http://schemas.microsoft.com/office/word/2010/wordprocessingShape">
                  <wps:wsp>
                    <wps:cNvSpPr txBox="1"/>
                    <wps:spPr>
                      <a:xfrm>
                        <a:off x="0" y="0"/>
                        <a:ext cx="153035" cy="525780"/>
                      </a:xfrm>
                      <a:prstGeom prst="rect">
                        <a:avLst/>
                      </a:prstGeom>
                      <a:solidFill>
                        <a:srgbClr val="FFFFFF">
                          <a:alpha val="0"/>
                        </a:srgbClr>
                      </a:solidFill>
                    </wps:spPr>
                    <wps:txbx>
                      <w:txbxContent>
                        <w:p w:rsidR="00000531" w:rsidRDefault="00000531">
                          <w:pPr>
                            <w:pStyle w:val="afb"/>
                            <w:rPr>
                              <w:rStyle w:val="a6"/>
                            </w:rPr>
                          </w:pPr>
                        </w:p>
                        <w:p w:rsidR="00000531" w:rsidRDefault="00000531">
                          <w:pPr>
                            <w:pStyle w:val="afb"/>
                            <w:jc w:val="center"/>
                            <w:rPr>
                              <w:rStyle w:val="a6"/>
                            </w:rPr>
                          </w:pPr>
                        </w:p>
                        <w:p w:rsidR="00000531" w:rsidRDefault="003E32B9">
                          <w:pPr>
                            <w:pStyle w:val="afb"/>
                            <w:jc w:val="center"/>
                          </w:pPr>
                          <w:r>
                            <w:rPr>
                              <w:rStyle w:val="a6"/>
                            </w:rPr>
                            <w:fldChar w:fldCharType="begin"/>
                          </w:r>
                          <w:r>
                            <w:rPr>
                              <w:rStyle w:val="a6"/>
                            </w:rPr>
                            <w:instrText>PAGE</w:instrText>
                          </w:r>
                          <w:r>
                            <w:rPr>
                              <w:rStyle w:val="a6"/>
                            </w:rPr>
                            <w:fldChar w:fldCharType="separate"/>
                          </w:r>
                          <w:r w:rsidR="00E0119F">
                            <w:rPr>
                              <w:rStyle w:val="a6"/>
                              <w:noProof/>
                            </w:rPr>
                            <w:t>16</w:t>
                          </w:r>
                          <w:r>
                            <w:rPr>
                              <w:rStyle w:val="a6"/>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7" type="#_x0000_t202" style="position:absolute;margin-left:0;margin-top:.05pt;width:12.05pt;height:41.4pt;z-index:1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" o:allowincell="f" stroked="f">
              <v:fill opacity="0"/>
              <v:textbox style="mso-fit-shape-to-text:t" inset="0,0,0,0">
                <w:txbxContent>
                  <w:p w:rsidR="00000531" w:rsidRDefault="00000531">
                    <w:pPr>
                      <w:pStyle w:val="afb"/>
                      <w:rPr>
                        <w:rStyle w:val="a6"/>
                      </w:rPr>
                    </w:pPr>
                  </w:p>
                  <w:p w:rsidR="00000531" w:rsidRDefault="00000531">
                    <w:pPr>
                      <w:pStyle w:val="afb"/>
                      <w:jc w:val="center"/>
                      <w:rPr>
                        <w:rStyle w:val="a6"/>
                      </w:rPr>
                    </w:pPr>
                  </w:p>
                  <w:p w:rsidR="00000531" w:rsidRDefault="003E32B9">
                    <w:pPr>
                      <w:pStyle w:val="afb"/>
                      <w:jc w:val="center"/>
                    </w:pPr>
                    <w:r>
                      <w:rPr>
                        <w:rStyle w:val="a6"/>
                      </w:rPr>
                      <w:fldChar w:fldCharType="begin"/>
                    </w:r>
                    <w:r>
                      <w:rPr>
                        <w:rStyle w:val="a6"/>
                      </w:rPr>
                      <w:instrText>PAGE</w:instrText>
                    </w:r>
                    <w:r>
                      <w:rPr>
                        <w:rStyle w:val="a6"/>
                      </w:rPr>
                      <w:fldChar w:fldCharType="separate"/>
                    </w:r>
                    <w:r w:rsidR="00E0119F">
                      <w:rPr>
                        <w:rStyle w:val="a6"/>
                        <w:noProof/>
                      </w:rPr>
                      <w:t>16</w:t>
                    </w:r>
                    <w:r>
                      <w:rPr>
                        <w:rStyle w:val="a6"/>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31" w:rsidRDefault="003E32B9">
    <w:pPr>
      <w:pStyle w:val="afb"/>
      <w:jc w:val="center"/>
    </w:pPr>
    <w:r>
      <w:rPr>
        <w:noProof/>
      </w:rPr>
      <mc:AlternateContent>
        <mc:Choice Requires="wps">
          <w:drawing>
            <wp:anchor distT="0" distB="0" distL="0" distR="0" simplePos="0" relativeHeight="18" behindDoc="0" locked="0" layoutInCell="0" allowOverlap="1">
              <wp:simplePos x="0" y="0"/>
              <wp:positionH relativeFrom="margin">
                <wp:align>center</wp:align>
              </wp:positionH>
              <wp:positionV relativeFrom="paragraph">
                <wp:posOffset>635</wp:posOffset>
              </wp:positionV>
              <wp:extent cx="14605" cy="175260"/>
              <wp:effectExtent l="0" t="0" r="0" b="0"/>
              <wp:wrapSquare wrapText="largest"/>
              <wp:docPr id="3" name="Врезка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000531" w:rsidRDefault="00000531">
                          <w:pPr>
                            <w:pStyle w:val="afb"/>
                            <w:rPr>
                              <w:rStyle w:val="a6"/>
                              <w:rFonts w:ascii="Liberation Serif" w:hAnsi="Liberation Serif" w:cs="Liberation Serif"/>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8" type="#_x0000_t202" style="position:absolute;left:0;text-align:left;margin-left:0;margin-top:.05pt;width:1.15pt;height:13.8pt;z-index:1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" o:allowincell="f" stroked="f">
              <v:fill opacity="0"/>
              <v:textbox style="mso-fit-shape-to-text:t" inset="0,0,0,0">
                <w:txbxContent>
                  <w:p w:rsidR="00000531" w:rsidRDefault="00000531">
                    <w:pPr>
                      <w:pStyle w:val="afb"/>
                      <w:rPr>
                        <w:rStyle w:val="a6"/>
                        <w:rFonts w:ascii="Liberation Serif" w:hAnsi="Liberation Serif" w:cs="Liberation Serif"/>
                      </w:rPr>
                    </w:pPr>
                  </w:p>
                </w:txbxContent>
              </v:textbox>
              <w10:wrap type="square" side="largest" anchorx="margin"/>
            </v:shape>
          </w:pict>
        </mc:Fallback>
      </mc:AlternateContent>
    </w:r>
  </w:p>
  <w:p w:rsidR="00000531" w:rsidRDefault="00000531">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FC9"/>
    <w:multiLevelType w:val="multilevel"/>
    <w:tmpl w:val="746AAB66"/>
    <w:lvl w:ilvl="0">
      <w:start w:val="1"/>
      <w:numFmt w:val="decimal"/>
      <w:lvlText w:val="%1."/>
      <w:lvlJc w:val="left"/>
      <w:pPr>
        <w:tabs>
          <w:tab w:val="num" w:pos="0"/>
        </w:tabs>
        <w:ind w:left="432" w:hanging="432"/>
      </w:pPr>
    </w:lvl>
    <w:lvl w:ilvl="1">
      <w:start w:val="2"/>
      <w:numFmt w:val="decimal"/>
      <w:lvlText w:val="%1.%2."/>
      <w:lvlJc w:val="left"/>
      <w:pPr>
        <w:tabs>
          <w:tab w:val="num" w:pos="0"/>
        </w:tabs>
        <w:ind w:left="1152" w:hanging="720"/>
      </w:pPr>
    </w:lvl>
    <w:lvl w:ilvl="2">
      <w:start w:val="1"/>
      <w:numFmt w:val="decimal"/>
      <w:lvlText w:val="%1.%2.%3."/>
      <w:lvlJc w:val="left"/>
      <w:pPr>
        <w:tabs>
          <w:tab w:val="num" w:pos="0"/>
        </w:tabs>
        <w:ind w:left="1584" w:hanging="720"/>
      </w:pPr>
    </w:lvl>
    <w:lvl w:ilvl="3">
      <w:start w:val="1"/>
      <w:numFmt w:val="decimal"/>
      <w:lvlText w:val="%1.%2.%3.%4."/>
      <w:lvlJc w:val="left"/>
      <w:pPr>
        <w:tabs>
          <w:tab w:val="num" w:pos="0"/>
        </w:tabs>
        <w:ind w:left="2376" w:hanging="1080"/>
      </w:pPr>
    </w:lvl>
    <w:lvl w:ilvl="4">
      <w:start w:val="1"/>
      <w:numFmt w:val="decimal"/>
      <w:lvlText w:val="%1.%2.%3.%4.%5."/>
      <w:lvlJc w:val="left"/>
      <w:pPr>
        <w:tabs>
          <w:tab w:val="num" w:pos="0"/>
        </w:tabs>
        <w:ind w:left="2808"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4392" w:hanging="1800"/>
      </w:pPr>
    </w:lvl>
    <w:lvl w:ilvl="7">
      <w:start w:val="1"/>
      <w:numFmt w:val="decimal"/>
      <w:lvlText w:val="%1.%2.%3.%4.%5.%6.%7.%8."/>
      <w:lvlJc w:val="left"/>
      <w:pPr>
        <w:tabs>
          <w:tab w:val="num" w:pos="0"/>
        </w:tabs>
        <w:ind w:left="4824" w:hanging="1800"/>
      </w:pPr>
    </w:lvl>
    <w:lvl w:ilvl="8">
      <w:start w:val="1"/>
      <w:numFmt w:val="decimal"/>
      <w:lvlText w:val="%1.%2.%3.%4.%5.%6.%7.%8.%9."/>
      <w:lvlJc w:val="left"/>
      <w:pPr>
        <w:tabs>
          <w:tab w:val="num" w:pos="0"/>
        </w:tabs>
        <w:ind w:left="5616" w:hanging="2160"/>
      </w:pPr>
    </w:lvl>
  </w:abstractNum>
  <w:abstractNum w:abstractNumId="1" w15:restartNumberingAfterBreak="0">
    <w:nsid w:val="47833070"/>
    <w:multiLevelType w:val="multilevel"/>
    <w:tmpl w:val="EEEA36C2"/>
    <w:lvl w:ilvl="0">
      <w:start w:val="1"/>
      <w:numFmt w:val="decimal"/>
      <w:lvlText w:val="%1."/>
      <w:lvlJc w:val="left"/>
      <w:pPr>
        <w:tabs>
          <w:tab w:val="num" w:pos="0"/>
        </w:tabs>
        <w:ind w:left="1065" w:hanging="360"/>
      </w:p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1431" w:hanging="720"/>
      </w:pPr>
    </w:lvl>
    <w:lvl w:ilvl="3">
      <w:start w:val="1"/>
      <w:numFmt w:val="decimal"/>
      <w:lvlText w:val="%1.%2.%3.%4."/>
      <w:lvlJc w:val="left"/>
      <w:pPr>
        <w:tabs>
          <w:tab w:val="num" w:pos="0"/>
        </w:tabs>
        <w:ind w:left="1434" w:hanging="720"/>
      </w:pPr>
    </w:lvl>
    <w:lvl w:ilvl="4">
      <w:start w:val="1"/>
      <w:numFmt w:val="decimal"/>
      <w:lvlText w:val="%1.%2.%3.%4.%5."/>
      <w:lvlJc w:val="left"/>
      <w:pPr>
        <w:tabs>
          <w:tab w:val="num" w:pos="0"/>
        </w:tabs>
        <w:ind w:left="1797"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3" w:hanging="1440"/>
      </w:pPr>
    </w:lvl>
    <w:lvl w:ilvl="7">
      <w:start w:val="1"/>
      <w:numFmt w:val="decimal"/>
      <w:lvlText w:val="%1.%2.%3.%4.%5.%6.%7.%8."/>
      <w:lvlJc w:val="left"/>
      <w:pPr>
        <w:tabs>
          <w:tab w:val="num" w:pos="0"/>
        </w:tabs>
        <w:ind w:left="2166" w:hanging="1440"/>
      </w:pPr>
    </w:lvl>
    <w:lvl w:ilvl="8">
      <w:start w:val="1"/>
      <w:numFmt w:val="decimal"/>
      <w:lvlText w:val="%1.%2.%3.%4.%5.%6.%7.%8.%9."/>
      <w:lvlJc w:val="left"/>
      <w:pPr>
        <w:tabs>
          <w:tab w:val="num" w:pos="0"/>
        </w:tabs>
        <w:ind w:left="2529" w:hanging="1800"/>
      </w:pPr>
    </w:lvl>
  </w:abstractNum>
  <w:abstractNum w:abstractNumId="2" w15:restartNumberingAfterBreak="0">
    <w:nsid w:val="73107422"/>
    <w:multiLevelType w:val="multilevel"/>
    <w:tmpl w:val="3ED02E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31"/>
    <w:rsid w:val="00000531"/>
    <w:rsid w:val="003E32B9"/>
    <w:rsid w:val="00A3477E"/>
    <w:rsid w:val="00A70077"/>
    <w:rsid w:val="00A81908"/>
    <w:rsid w:val="00E0119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3513"/>
  <w15:docId w15:val="{D1F0D594-2F35-4A80-B474-42C4E802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BA8"/>
    <w:rPr>
      <w:rFonts w:ascii="Times New Roman" w:eastAsia="Times New Roman" w:hAnsi="Times New Roman"/>
      <w:sz w:val="24"/>
      <w:szCs w:val="24"/>
    </w:rPr>
  </w:style>
  <w:style w:type="paragraph" w:styleId="1">
    <w:name w:val="heading 1"/>
    <w:basedOn w:val="a"/>
    <w:next w:val="a"/>
    <w:link w:val="10"/>
    <w:uiPriority w:val="99"/>
    <w:qFormat/>
    <w:rsid w:val="005F4BA8"/>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5F4BA8"/>
    <w:rPr>
      <w:rFonts w:ascii="Times New Roman" w:hAnsi="Times New Roman" w:cs="Times New Roman"/>
      <w:b/>
      <w:bCs/>
      <w:sz w:val="24"/>
      <w:szCs w:val="24"/>
      <w:lang w:val="x-none" w:eastAsia="ru-RU"/>
    </w:rPr>
  </w:style>
  <w:style w:type="character" w:customStyle="1" w:styleId="a3">
    <w:name w:val="Основной текст Знак"/>
    <w:uiPriority w:val="1"/>
    <w:qFormat/>
    <w:locked/>
    <w:rsid w:val="005F4BA8"/>
    <w:rPr>
      <w:rFonts w:ascii="Times New Roman" w:hAnsi="Times New Roman" w:cs="Times New Roman"/>
      <w:sz w:val="24"/>
      <w:szCs w:val="24"/>
      <w:lang w:val="x-none" w:eastAsia="ru-RU"/>
    </w:rPr>
  </w:style>
  <w:style w:type="character" w:customStyle="1" w:styleId="a4">
    <w:name w:val="Основной текст с отступом Знак"/>
    <w:uiPriority w:val="99"/>
    <w:qFormat/>
    <w:locked/>
    <w:rsid w:val="005F4BA8"/>
    <w:rPr>
      <w:rFonts w:ascii="Times New Roman" w:hAnsi="Times New Roman" w:cs="Times New Roman"/>
      <w:sz w:val="24"/>
      <w:szCs w:val="24"/>
      <w:lang w:val="x-none" w:eastAsia="ru-RU"/>
    </w:rPr>
  </w:style>
  <w:style w:type="character" w:customStyle="1" w:styleId="a5">
    <w:name w:val="Нижний колонтитул Знак"/>
    <w:uiPriority w:val="99"/>
    <w:qFormat/>
    <w:locked/>
    <w:rsid w:val="005F4BA8"/>
    <w:rPr>
      <w:rFonts w:ascii="Times New Roman" w:hAnsi="Times New Roman" w:cs="Times New Roman"/>
      <w:sz w:val="24"/>
      <w:szCs w:val="24"/>
      <w:lang w:val="x-none" w:eastAsia="ru-RU"/>
    </w:rPr>
  </w:style>
  <w:style w:type="character" w:styleId="a6">
    <w:name w:val="page number"/>
    <w:basedOn w:val="a0"/>
    <w:uiPriority w:val="99"/>
    <w:qFormat/>
    <w:rsid w:val="005F4BA8"/>
  </w:style>
  <w:style w:type="character" w:customStyle="1" w:styleId="a7">
    <w:name w:val="Верхний колонтитул Знак"/>
    <w:uiPriority w:val="99"/>
    <w:qFormat/>
    <w:locked/>
    <w:rsid w:val="005F4BA8"/>
    <w:rPr>
      <w:rFonts w:ascii="Times New Roman" w:hAnsi="Times New Roman" w:cs="Times New Roman"/>
      <w:sz w:val="24"/>
      <w:szCs w:val="24"/>
      <w:lang w:val="x-none" w:eastAsia="ru-RU"/>
    </w:rPr>
  </w:style>
  <w:style w:type="character" w:customStyle="1" w:styleId="apple-style-span">
    <w:name w:val="apple-style-span"/>
    <w:uiPriority w:val="99"/>
    <w:qFormat/>
    <w:rsid w:val="005F4BA8"/>
  </w:style>
  <w:style w:type="character" w:customStyle="1" w:styleId="a8">
    <w:name w:val="Текст выноски Знак"/>
    <w:uiPriority w:val="99"/>
    <w:qFormat/>
    <w:locked/>
    <w:rsid w:val="005F4BA8"/>
    <w:rPr>
      <w:rFonts w:ascii="Tahoma" w:hAnsi="Tahoma" w:cs="Tahoma"/>
      <w:sz w:val="16"/>
      <w:szCs w:val="16"/>
      <w:lang w:val="x-none" w:eastAsia="ru-RU"/>
    </w:rPr>
  </w:style>
  <w:style w:type="character" w:customStyle="1" w:styleId="ConsPlusNormal">
    <w:name w:val="ConsPlusNormal Знак"/>
    <w:link w:val="ConsPlusNormal"/>
    <w:uiPriority w:val="99"/>
    <w:qFormat/>
    <w:locked/>
    <w:rsid w:val="00806F16"/>
    <w:rPr>
      <w:rFonts w:ascii="Calibri" w:hAnsi="Calibri" w:cs="Calibri"/>
      <w:lang w:val="x-none" w:eastAsia="ru-RU"/>
    </w:rPr>
  </w:style>
  <w:style w:type="character" w:customStyle="1" w:styleId="-">
    <w:name w:val="Интернет-ссылка"/>
    <w:uiPriority w:val="99"/>
    <w:rsid w:val="000B4461"/>
    <w:rPr>
      <w:color w:val="0000FF"/>
      <w:u w:val="single"/>
    </w:rPr>
  </w:style>
  <w:style w:type="character" w:customStyle="1" w:styleId="2">
    <w:name w:val="Знак Знак2"/>
    <w:uiPriority w:val="99"/>
    <w:qFormat/>
    <w:rsid w:val="00AC0E14"/>
    <w:rPr>
      <w:sz w:val="24"/>
      <w:szCs w:val="24"/>
    </w:rPr>
  </w:style>
  <w:style w:type="character" w:customStyle="1" w:styleId="20">
    <w:name w:val="Основной текст (2)_"/>
    <w:link w:val="20"/>
    <w:uiPriority w:val="99"/>
    <w:qFormat/>
    <w:locked/>
    <w:rsid w:val="00AC0E14"/>
    <w:rPr>
      <w:b/>
      <w:bCs/>
      <w:sz w:val="27"/>
      <w:szCs w:val="27"/>
    </w:rPr>
  </w:style>
  <w:style w:type="character" w:customStyle="1" w:styleId="a9">
    <w:name w:val="Текст Знак"/>
    <w:uiPriority w:val="99"/>
    <w:qFormat/>
    <w:locked/>
    <w:rsid w:val="000901BF"/>
    <w:rPr>
      <w:rFonts w:ascii="Courier New" w:hAnsi="Courier New" w:cs="Courier New"/>
      <w:lang w:val="ru-RU" w:eastAsia="ru-RU"/>
    </w:rPr>
  </w:style>
  <w:style w:type="character" w:customStyle="1" w:styleId="PlainTextChar">
    <w:name w:val="Plain Text Char"/>
    <w:uiPriority w:val="99"/>
    <w:semiHidden/>
    <w:qFormat/>
    <w:rsid w:val="008C28D0"/>
    <w:rPr>
      <w:rFonts w:ascii="Courier New" w:eastAsia="Times New Roman" w:hAnsi="Courier New" w:cs="Courier New"/>
      <w:sz w:val="20"/>
      <w:szCs w:val="20"/>
    </w:rPr>
  </w:style>
  <w:style w:type="character" w:customStyle="1" w:styleId="PlainTextChar3">
    <w:name w:val="Plain Text Char3"/>
    <w:uiPriority w:val="99"/>
    <w:semiHidden/>
    <w:qFormat/>
    <w:rPr>
      <w:rFonts w:ascii="Courier New" w:hAnsi="Courier New" w:cs="Courier New"/>
      <w:sz w:val="20"/>
      <w:szCs w:val="20"/>
    </w:rPr>
  </w:style>
  <w:style w:type="character" w:customStyle="1" w:styleId="PlainTextChar2">
    <w:name w:val="Plain Text Char2"/>
    <w:uiPriority w:val="99"/>
    <w:semiHidden/>
    <w:qFormat/>
    <w:rPr>
      <w:rFonts w:ascii="Courier New" w:hAnsi="Courier New" w:cs="Courier New"/>
      <w:sz w:val="20"/>
      <w:szCs w:val="20"/>
    </w:rPr>
  </w:style>
  <w:style w:type="character" w:customStyle="1" w:styleId="aa">
    <w:name w:val="Основной текст_"/>
    <w:link w:val="3"/>
    <w:qFormat/>
    <w:rsid w:val="00FA3F41"/>
    <w:rPr>
      <w:rFonts w:ascii="Times New Roman" w:eastAsia="Times New Roman" w:hAnsi="Times New Roman"/>
      <w:sz w:val="27"/>
      <w:szCs w:val="27"/>
      <w:shd w:val="clear" w:color="auto" w:fill="FFFFFF"/>
    </w:rPr>
  </w:style>
  <w:style w:type="character" w:customStyle="1" w:styleId="ab">
    <w:name w:val="Текст сноски Знак"/>
    <w:uiPriority w:val="99"/>
    <w:qFormat/>
    <w:rsid w:val="00FA3F41"/>
    <w:rPr>
      <w:rFonts w:eastAsia="Times New Roman"/>
    </w:rPr>
  </w:style>
  <w:style w:type="character" w:customStyle="1" w:styleId="ac">
    <w:name w:val="Привязка сноски"/>
    <w:rPr>
      <w:vertAlign w:val="superscript"/>
    </w:rPr>
  </w:style>
  <w:style w:type="character" w:customStyle="1" w:styleId="FootnoteCharacters">
    <w:name w:val="Footnote Characters"/>
    <w:uiPriority w:val="99"/>
    <w:unhideWhenUsed/>
    <w:qFormat/>
    <w:rsid w:val="00FA3F41"/>
    <w:rPr>
      <w:vertAlign w:val="superscript"/>
    </w:rPr>
  </w:style>
  <w:style w:type="character" w:customStyle="1" w:styleId="ad">
    <w:name w:val="МОН основной Знак"/>
    <w:qFormat/>
    <w:rsid w:val="00FA3F41"/>
    <w:rPr>
      <w:rFonts w:ascii="Times New Roman" w:eastAsia="Times New Roman" w:hAnsi="Times New Roman"/>
      <w:sz w:val="28"/>
    </w:rPr>
  </w:style>
  <w:style w:type="character" w:customStyle="1" w:styleId="ae">
    <w:name w:val="Название Знак"/>
    <w:qFormat/>
    <w:rsid w:val="00FA3F41"/>
    <w:rPr>
      <w:rFonts w:ascii="Times New Roman" w:eastAsia="Times New Roman" w:hAnsi="Times New Roman"/>
      <w:sz w:val="28"/>
      <w:szCs w:val="24"/>
    </w:rPr>
  </w:style>
  <w:style w:type="character" w:customStyle="1" w:styleId="FontStyle16">
    <w:name w:val="Font Style16"/>
    <w:uiPriority w:val="99"/>
    <w:qFormat/>
    <w:rsid w:val="00FA3F41"/>
    <w:rPr>
      <w:rFonts w:ascii="Times New Roman" w:hAnsi="Times New Roman" w:cs="Times New Roman"/>
      <w:sz w:val="20"/>
      <w:szCs w:val="20"/>
    </w:rPr>
  </w:style>
  <w:style w:type="character" w:customStyle="1" w:styleId="af">
    <w:name w:val="Символ сноски"/>
    <w:qFormat/>
  </w:style>
  <w:style w:type="character" w:customStyle="1" w:styleId="af0">
    <w:name w:val="Привязка концевой сноски"/>
    <w:rPr>
      <w:vertAlign w:val="superscript"/>
    </w:rPr>
  </w:style>
  <w:style w:type="character" w:customStyle="1" w:styleId="af1">
    <w:name w:val="Символ концевой сноски"/>
    <w:qFormat/>
  </w:style>
  <w:style w:type="paragraph" w:styleId="af2">
    <w:name w:val="Title"/>
    <w:basedOn w:val="a"/>
    <w:next w:val="af3"/>
    <w:qFormat/>
    <w:locked/>
    <w:rsid w:val="00FA3F41"/>
    <w:pPr>
      <w:jc w:val="center"/>
    </w:pPr>
    <w:rPr>
      <w:sz w:val="28"/>
    </w:rPr>
  </w:style>
  <w:style w:type="paragraph" w:styleId="af3">
    <w:name w:val="Body Text"/>
    <w:basedOn w:val="a"/>
    <w:uiPriority w:val="1"/>
    <w:qFormat/>
    <w:rsid w:val="005F4BA8"/>
    <w:pPr>
      <w:jc w:val="both"/>
    </w:pPr>
  </w:style>
  <w:style w:type="paragraph" w:styleId="af4">
    <w:name w:val="List"/>
    <w:basedOn w:val="af3"/>
    <w:rPr>
      <w:rFonts w:cs="Mangal"/>
    </w:rPr>
  </w:style>
  <w:style w:type="paragraph" w:styleId="af5">
    <w:name w:val="caption"/>
    <w:basedOn w:val="a"/>
    <w:qFormat/>
    <w:pPr>
      <w:suppressLineNumbers/>
      <w:spacing w:before="120" w:after="120"/>
    </w:pPr>
    <w:rPr>
      <w:rFonts w:cs="Mangal"/>
      <w:i/>
      <w:iCs/>
    </w:rPr>
  </w:style>
  <w:style w:type="paragraph" w:styleId="af6">
    <w:name w:val="index heading"/>
    <w:basedOn w:val="a"/>
    <w:qFormat/>
    <w:pPr>
      <w:suppressLineNumbers/>
    </w:pPr>
    <w:rPr>
      <w:rFonts w:cs="Mangal"/>
    </w:rPr>
  </w:style>
  <w:style w:type="paragraph" w:customStyle="1" w:styleId="af7">
    <w:name w:val="Знак"/>
    <w:basedOn w:val="a"/>
    <w:uiPriority w:val="99"/>
    <w:qFormat/>
    <w:rsid w:val="005F4BA8"/>
    <w:pPr>
      <w:spacing w:after="160" w:line="240" w:lineRule="exact"/>
    </w:pPr>
    <w:rPr>
      <w:rFonts w:ascii="Verdana" w:hAnsi="Verdana" w:cs="Verdana"/>
      <w:sz w:val="20"/>
      <w:szCs w:val="20"/>
      <w:lang w:val="en-US" w:eastAsia="en-US"/>
    </w:rPr>
  </w:style>
  <w:style w:type="paragraph" w:customStyle="1" w:styleId="printj">
    <w:name w:val="printj"/>
    <w:basedOn w:val="a"/>
    <w:uiPriority w:val="99"/>
    <w:qFormat/>
    <w:rsid w:val="005F4BA8"/>
    <w:pPr>
      <w:spacing w:beforeAutospacing="1" w:afterAutospacing="1"/>
    </w:pPr>
  </w:style>
  <w:style w:type="paragraph" w:styleId="af8">
    <w:name w:val="Body Text Indent"/>
    <w:basedOn w:val="a"/>
    <w:uiPriority w:val="99"/>
    <w:rsid w:val="005F4BA8"/>
    <w:pPr>
      <w:ind w:firstLine="360"/>
      <w:jc w:val="both"/>
    </w:pPr>
  </w:style>
  <w:style w:type="paragraph" w:customStyle="1" w:styleId="11">
    <w:name w:val="Знак1 Знак"/>
    <w:basedOn w:val="a"/>
    <w:uiPriority w:val="99"/>
    <w:qFormat/>
    <w:rsid w:val="005F4BA8"/>
    <w:pPr>
      <w:spacing w:after="160" w:line="240" w:lineRule="exact"/>
    </w:pPr>
    <w:rPr>
      <w:rFonts w:ascii="Verdana" w:hAnsi="Verdana" w:cs="Verdana"/>
      <w:sz w:val="20"/>
      <w:szCs w:val="20"/>
      <w:lang w:val="en-US" w:eastAsia="en-US"/>
    </w:rPr>
  </w:style>
  <w:style w:type="paragraph" w:customStyle="1" w:styleId="af9">
    <w:name w:val="Верхний и нижний колонтитулы"/>
    <w:basedOn w:val="a"/>
    <w:qFormat/>
  </w:style>
  <w:style w:type="paragraph" w:styleId="afa">
    <w:name w:val="footer"/>
    <w:basedOn w:val="a"/>
    <w:uiPriority w:val="99"/>
    <w:rsid w:val="005F4BA8"/>
    <w:pPr>
      <w:tabs>
        <w:tab w:val="center" w:pos="4677"/>
        <w:tab w:val="right" w:pos="9355"/>
      </w:tabs>
    </w:pPr>
  </w:style>
  <w:style w:type="paragraph" w:styleId="afb">
    <w:name w:val="header"/>
    <w:basedOn w:val="a"/>
    <w:uiPriority w:val="99"/>
    <w:rsid w:val="005F4BA8"/>
    <w:pPr>
      <w:tabs>
        <w:tab w:val="center" w:pos="4677"/>
        <w:tab w:val="right" w:pos="9355"/>
      </w:tabs>
    </w:pPr>
  </w:style>
  <w:style w:type="paragraph" w:customStyle="1" w:styleId="afc">
    <w:name w:val="Знак Знак Знак"/>
    <w:basedOn w:val="a"/>
    <w:uiPriority w:val="99"/>
    <w:qFormat/>
    <w:rsid w:val="005F4BA8"/>
    <w:pPr>
      <w:spacing w:after="160" w:line="240" w:lineRule="exact"/>
    </w:pPr>
    <w:rPr>
      <w:rFonts w:ascii="Verdana" w:hAnsi="Verdana" w:cs="Verdana"/>
      <w:sz w:val="20"/>
      <w:szCs w:val="20"/>
      <w:lang w:val="en-US" w:eastAsia="en-US"/>
    </w:rPr>
  </w:style>
  <w:style w:type="paragraph" w:customStyle="1" w:styleId="afd">
    <w:name w:val="Таблицы (моноширинный)"/>
    <w:basedOn w:val="a"/>
    <w:next w:val="a"/>
    <w:uiPriority w:val="99"/>
    <w:qFormat/>
    <w:rsid w:val="005F4BA8"/>
    <w:pPr>
      <w:widowControl w:val="0"/>
      <w:jc w:val="both"/>
    </w:pPr>
    <w:rPr>
      <w:rFonts w:ascii="Courier New" w:hAnsi="Courier New" w:cs="Courier New"/>
    </w:rPr>
  </w:style>
  <w:style w:type="paragraph" w:styleId="afe">
    <w:name w:val="Normal (Web)"/>
    <w:basedOn w:val="a"/>
    <w:uiPriority w:val="99"/>
    <w:qFormat/>
    <w:rsid w:val="005F4BA8"/>
    <w:pPr>
      <w:spacing w:beforeAutospacing="1" w:afterAutospacing="1"/>
    </w:pPr>
  </w:style>
  <w:style w:type="paragraph" w:styleId="aff">
    <w:name w:val="Balloon Text"/>
    <w:basedOn w:val="a"/>
    <w:uiPriority w:val="99"/>
    <w:semiHidden/>
    <w:qFormat/>
    <w:rsid w:val="005F4BA8"/>
    <w:rPr>
      <w:rFonts w:ascii="Tahoma" w:hAnsi="Tahoma" w:cs="Tahoma"/>
      <w:sz w:val="16"/>
      <w:szCs w:val="16"/>
    </w:rPr>
  </w:style>
  <w:style w:type="paragraph" w:styleId="aff0">
    <w:name w:val="List Paragraph"/>
    <w:basedOn w:val="a"/>
    <w:uiPriority w:val="34"/>
    <w:qFormat/>
    <w:rsid w:val="005F4BA8"/>
    <w:pPr>
      <w:ind w:left="720"/>
    </w:pPr>
  </w:style>
  <w:style w:type="paragraph" w:customStyle="1" w:styleId="ConsPlusNormal0">
    <w:name w:val="ConsPlusNormal"/>
    <w:uiPriority w:val="99"/>
    <w:qFormat/>
    <w:rsid w:val="00806F16"/>
    <w:pPr>
      <w:widowControl w:val="0"/>
    </w:pPr>
    <w:rPr>
      <w:rFonts w:eastAsia="Times New Roman" w:cs="Calibri"/>
      <w:sz w:val="22"/>
      <w:szCs w:val="22"/>
    </w:rPr>
  </w:style>
  <w:style w:type="paragraph" w:customStyle="1" w:styleId="ConsPlusTitle">
    <w:name w:val="ConsPlusTitle"/>
    <w:uiPriority w:val="99"/>
    <w:qFormat/>
    <w:rsid w:val="00C87E0B"/>
    <w:pPr>
      <w:widowControl w:val="0"/>
    </w:pPr>
    <w:rPr>
      <w:rFonts w:eastAsia="Times New Roman" w:cs="Calibri"/>
      <w:b/>
      <w:bCs/>
      <w:sz w:val="22"/>
      <w:szCs w:val="22"/>
    </w:rPr>
  </w:style>
  <w:style w:type="paragraph" w:customStyle="1" w:styleId="Default">
    <w:name w:val="Default"/>
    <w:uiPriority w:val="99"/>
    <w:qFormat/>
    <w:rsid w:val="00182505"/>
    <w:rPr>
      <w:rFonts w:ascii="Times New Roman" w:hAnsi="Times New Roman"/>
      <w:color w:val="000000"/>
      <w:sz w:val="24"/>
      <w:szCs w:val="24"/>
      <w:lang w:eastAsia="en-US"/>
    </w:rPr>
  </w:style>
  <w:style w:type="paragraph" w:customStyle="1" w:styleId="aff1">
    <w:name w:val="Знак Знак Знак Знак"/>
    <w:basedOn w:val="a"/>
    <w:uiPriority w:val="99"/>
    <w:qFormat/>
    <w:rsid w:val="00AC0E14"/>
    <w:pPr>
      <w:spacing w:after="160" w:line="240" w:lineRule="exact"/>
    </w:pPr>
    <w:rPr>
      <w:rFonts w:ascii="Verdana" w:eastAsia="Calibri" w:hAnsi="Verdana" w:cs="Verdana"/>
      <w:sz w:val="20"/>
      <w:szCs w:val="20"/>
      <w:lang w:val="en-US" w:eastAsia="en-US"/>
    </w:rPr>
  </w:style>
  <w:style w:type="paragraph" w:customStyle="1" w:styleId="21">
    <w:name w:val="Основной текст (2)"/>
    <w:basedOn w:val="a"/>
    <w:uiPriority w:val="99"/>
    <w:qFormat/>
    <w:rsid w:val="00AC0E14"/>
    <w:pPr>
      <w:shd w:val="clear" w:color="auto" w:fill="FFFFFF"/>
      <w:spacing w:before="120" w:line="322" w:lineRule="exact"/>
      <w:jc w:val="center"/>
    </w:pPr>
    <w:rPr>
      <w:rFonts w:eastAsia="Calibri"/>
      <w:b/>
      <w:bCs/>
      <w:sz w:val="27"/>
      <w:szCs w:val="27"/>
    </w:rPr>
  </w:style>
  <w:style w:type="paragraph" w:styleId="aff2">
    <w:name w:val="Plain Text"/>
    <w:basedOn w:val="a"/>
    <w:uiPriority w:val="99"/>
    <w:qFormat/>
    <w:rsid w:val="000901BF"/>
    <w:rPr>
      <w:rFonts w:ascii="Courier New" w:hAnsi="Courier New" w:cs="Courier New"/>
      <w:sz w:val="20"/>
      <w:szCs w:val="20"/>
    </w:rPr>
  </w:style>
  <w:style w:type="paragraph" w:customStyle="1" w:styleId="12">
    <w:name w:val="Знак1"/>
    <w:basedOn w:val="a"/>
    <w:uiPriority w:val="99"/>
    <w:qFormat/>
    <w:rsid w:val="000901BF"/>
    <w:pPr>
      <w:spacing w:after="160" w:line="240" w:lineRule="exact"/>
    </w:pPr>
    <w:rPr>
      <w:rFonts w:ascii="Verdana" w:eastAsia="Calibri" w:hAnsi="Verdana" w:cs="Verdana"/>
      <w:sz w:val="20"/>
      <w:szCs w:val="20"/>
      <w:lang w:val="en-US" w:eastAsia="en-US"/>
    </w:rPr>
  </w:style>
  <w:style w:type="paragraph" w:customStyle="1" w:styleId="3">
    <w:name w:val="Основной текст3"/>
    <w:basedOn w:val="a"/>
    <w:link w:val="aa"/>
    <w:qFormat/>
    <w:rsid w:val="00FA3F41"/>
    <w:pPr>
      <w:widowControl w:val="0"/>
      <w:shd w:val="clear" w:color="auto" w:fill="FFFFFF"/>
      <w:spacing w:line="322" w:lineRule="exact"/>
      <w:jc w:val="both"/>
    </w:pPr>
    <w:rPr>
      <w:sz w:val="27"/>
      <w:szCs w:val="27"/>
    </w:rPr>
  </w:style>
  <w:style w:type="paragraph" w:customStyle="1" w:styleId="13">
    <w:name w:val="Обычный1"/>
    <w:qFormat/>
    <w:rsid w:val="00FA3F41"/>
    <w:rPr>
      <w:rFonts w:cs="Calibri"/>
      <w:color w:val="000000"/>
    </w:rPr>
  </w:style>
  <w:style w:type="paragraph" w:styleId="aff3">
    <w:name w:val="footnote text"/>
    <w:basedOn w:val="a"/>
    <w:uiPriority w:val="99"/>
    <w:unhideWhenUsed/>
    <w:rsid w:val="00FA3F41"/>
    <w:rPr>
      <w:rFonts w:ascii="Calibri" w:hAnsi="Calibri"/>
      <w:sz w:val="20"/>
      <w:szCs w:val="20"/>
    </w:rPr>
  </w:style>
  <w:style w:type="paragraph" w:customStyle="1" w:styleId="aff4">
    <w:name w:val="МОН основной"/>
    <w:basedOn w:val="a"/>
    <w:qFormat/>
    <w:rsid w:val="00FA3F41"/>
    <w:pPr>
      <w:widowControl w:val="0"/>
      <w:spacing w:line="360" w:lineRule="auto"/>
      <w:ind w:firstLine="709"/>
      <w:jc w:val="both"/>
    </w:pPr>
    <w:rPr>
      <w:sz w:val="28"/>
      <w:szCs w:val="20"/>
    </w:rPr>
  </w:style>
  <w:style w:type="paragraph" w:customStyle="1" w:styleId="Style2">
    <w:name w:val="Style2"/>
    <w:basedOn w:val="a"/>
    <w:uiPriority w:val="99"/>
    <w:qFormat/>
    <w:rsid w:val="00FA3F41"/>
    <w:pPr>
      <w:widowControl w:val="0"/>
      <w:spacing w:line="317" w:lineRule="exact"/>
      <w:jc w:val="both"/>
    </w:pPr>
  </w:style>
  <w:style w:type="paragraph" w:customStyle="1" w:styleId="aff5">
    <w:name w:val="Содержимое врезки"/>
    <w:basedOn w:val="a"/>
    <w:qFormat/>
  </w:style>
  <w:style w:type="paragraph" w:customStyle="1" w:styleId="aff6">
    <w:name w:val="Содержимое таблицы"/>
    <w:basedOn w:val="a"/>
    <w:qFormat/>
    <w:pPr>
      <w:widowControl w:val="0"/>
      <w:suppressLineNumbers/>
    </w:pPr>
  </w:style>
  <w:style w:type="paragraph" w:customStyle="1" w:styleId="aff7">
    <w:name w:val="Заголовок таблицы"/>
    <w:basedOn w:val="aff6"/>
    <w:qFormat/>
    <w:pPr>
      <w:jc w:val="center"/>
    </w:pPr>
    <w:rPr>
      <w:b/>
      <w:bCs/>
    </w:rPr>
  </w:style>
  <w:style w:type="numbering" w:customStyle="1" w:styleId="14">
    <w:name w:val="Нет списка1"/>
    <w:uiPriority w:val="99"/>
    <w:semiHidden/>
    <w:unhideWhenUsed/>
    <w:qFormat/>
    <w:rsid w:val="005C1A7C"/>
  </w:style>
  <w:style w:type="table" w:styleId="aff8">
    <w:name w:val="Table Grid"/>
    <w:basedOn w:val="a1"/>
    <w:uiPriority w:val="39"/>
    <w:rsid w:val="005F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3888</Words>
  <Characters>22166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Шикова</cp:lastModifiedBy>
  <cp:revision>6</cp:revision>
  <cp:lastPrinted>2022-03-22T12:03:00Z</cp:lastPrinted>
  <dcterms:created xsi:type="dcterms:W3CDTF">2022-04-11T06:41:00Z</dcterms:created>
  <dcterms:modified xsi:type="dcterms:W3CDTF">2022-04-11T06:42:00Z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