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firstLine="5529"/>
        <w:rPr>
          <w:rFonts w:ascii="Times New Roman" w:hAnsi="Times New Roman" w:cs="Times New Roman"/>
          <w:sz w:val="28"/>
          <w:szCs w:val="28"/>
        </w:rPr>
      </w:pPr>
      <w:r>
        <w:rPr>
          <w:rFonts w:cs="Times New Roman" w:ascii="Times New Roman" w:hAnsi="Times New Roman"/>
          <w:sz w:val="28"/>
          <w:szCs w:val="28"/>
        </w:rPr>
        <w:t xml:space="preserve">УТВЕРЖДЕН </w:t>
      </w:r>
    </w:p>
    <w:p>
      <w:pPr>
        <w:pStyle w:val="NoSpacing"/>
        <w:ind w:firstLine="5529"/>
        <w:rPr>
          <w:rFonts w:ascii="Times New Roman" w:hAnsi="Times New Roman" w:cs="Times New Roman"/>
          <w:sz w:val="28"/>
          <w:szCs w:val="28"/>
        </w:rPr>
      </w:pPr>
      <w:r>
        <w:rPr>
          <w:rFonts w:cs="Times New Roman" w:ascii="Times New Roman" w:hAnsi="Times New Roman"/>
          <w:sz w:val="28"/>
          <w:szCs w:val="28"/>
        </w:rPr>
        <w:t xml:space="preserve">постановлением администрации </w:t>
      </w:r>
    </w:p>
    <w:p>
      <w:pPr>
        <w:pStyle w:val="NoSpacing"/>
        <w:ind w:firstLine="5529"/>
        <w:rPr>
          <w:rFonts w:ascii="Times New Roman" w:hAnsi="Times New Roman" w:cs="Times New Roman"/>
          <w:sz w:val="28"/>
          <w:szCs w:val="28"/>
        </w:rPr>
      </w:pPr>
      <w:r>
        <w:rPr>
          <w:rFonts w:cs="Times New Roman" w:ascii="Times New Roman" w:hAnsi="Times New Roman"/>
          <w:sz w:val="28"/>
          <w:szCs w:val="28"/>
        </w:rPr>
        <w:t xml:space="preserve">городского округа ЗАТО Свободный </w:t>
      </w:r>
    </w:p>
    <w:p>
      <w:pPr>
        <w:pStyle w:val="NoSpacing"/>
        <w:ind w:firstLine="5529"/>
        <w:rPr>
          <w:rFonts w:ascii="Times New Roman" w:hAnsi="Times New Roman" w:cs="Times New Roman"/>
          <w:sz w:val="28"/>
          <w:szCs w:val="28"/>
        </w:rPr>
      </w:pPr>
      <w:r>
        <w:rPr>
          <w:rFonts w:cs="Times New Roman" w:ascii="Times New Roman" w:hAnsi="Times New Roman"/>
          <w:sz w:val="28"/>
          <w:szCs w:val="28"/>
        </w:rPr>
        <w:t>от «_</w:t>
      </w:r>
      <w:r>
        <w:rPr>
          <w:rFonts w:cs="Times New Roman" w:ascii="Times New Roman" w:hAnsi="Times New Roman"/>
          <w:color w:val="000000"/>
          <w:sz w:val="28"/>
          <w:szCs w:val="28"/>
        </w:rPr>
        <w:t>31</w:t>
      </w:r>
      <w:r>
        <w:rPr>
          <w:rFonts w:cs="Times New Roman" w:ascii="Times New Roman" w:hAnsi="Times New Roman"/>
          <w:sz w:val="28"/>
          <w:szCs w:val="28"/>
        </w:rPr>
        <w:t>_»  марта  2022 г. № _</w:t>
      </w:r>
      <w:r>
        <w:rPr>
          <w:rFonts w:cs="Times New Roman" w:ascii="Times New Roman" w:hAnsi="Times New Roman"/>
          <w:color w:val="000000"/>
          <w:sz w:val="28"/>
          <w:szCs w:val="28"/>
        </w:rPr>
        <w:t>149</w:t>
      </w:r>
      <w:r>
        <w:rPr>
          <w:rFonts w:cs="Times New Roman" w:ascii="Times New Roman" w:hAnsi="Times New Roman"/>
          <w:sz w:val="28"/>
          <w:szCs w:val="28"/>
        </w:rPr>
        <w:t>_</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АДМИНИСТРАТИВНЫЙ РЕГЛАМЕНТ</w:t>
      </w:r>
      <w:bookmarkStart w:id="0" w:name="_GoBack"/>
      <w:bookmarkEnd w:id="0"/>
      <w:r>
        <w:rPr>
          <w:rFonts w:cs="Times New Roman" w:ascii="Times New Roman" w:hAnsi="Times New Roman"/>
          <w:b/>
          <w:sz w:val="28"/>
          <w:szCs w:val="28"/>
        </w:rPr>
        <w:br/>
        <w:t xml:space="preserve">предоставления государственной услуги «Предоставление отдельным категориям граждан компенсаций расходов на оплату жилого помещения </w:t>
        <w:br/>
        <w:t>и коммунальных услуг»</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numPr>
          <w:ilvl w:val="0"/>
          <w:numId w:val="1"/>
        </w:numPr>
        <w:ind w:left="0" w:hanging="0"/>
        <w:jc w:val="center"/>
        <w:rPr>
          <w:rFonts w:ascii="Times New Roman" w:hAnsi="Times New Roman" w:cs="Times New Roman"/>
          <w:b/>
          <w:b/>
          <w:sz w:val="28"/>
          <w:szCs w:val="28"/>
        </w:rPr>
      </w:pPr>
      <w:bookmarkStart w:id="1" w:name="bookmark0"/>
      <w:r>
        <w:rPr>
          <w:rFonts w:cs="Times New Roman" w:ascii="Times New Roman" w:hAnsi="Times New Roman"/>
          <w:b/>
          <w:sz w:val="28"/>
          <w:szCs w:val="28"/>
        </w:rPr>
        <w:t>Общие положения</w:t>
      </w:r>
      <w:bookmarkEnd w:id="1"/>
    </w:p>
    <w:p>
      <w:pPr>
        <w:pStyle w:val="NoSpacing"/>
        <w:ind w:left="1080" w:hanging="0"/>
        <w:jc w:val="both"/>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bookmarkStart w:id="2" w:name="bookmark1"/>
      <w:r>
        <w:rPr>
          <w:rFonts w:cs="Times New Roman" w:ascii="Times New Roman" w:hAnsi="Times New Roman"/>
          <w:b/>
          <w:sz w:val="28"/>
          <w:szCs w:val="28"/>
        </w:rPr>
        <w:t>Предмет регулирования регламента</w:t>
      </w:r>
      <w:bookmarkEnd w:id="2"/>
    </w:p>
    <w:p>
      <w:pPr>
        <w:pStyle w:val="NoSpacing"/>
        <w:ind w:firstLine="851"/>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1.1. Административный регламент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регламент) устанавливает порядок и стандарт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государственная услуга) администрацией городского округа ЗАТО Свободный (далее - Уполномоченный орган).</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Государственные полномочия по предоставлению гражданам государственной услуги осуществляет подразделение по предоставлению субсидий и компенсаций администрации городского округа ЗАТО Свободный (далее - подразделение).</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Настоящий регламент устанавливает сроки и последовательность административных процедур (действий), осуществляемых в процессе предоставления государственной услуги, порядок взаимодействия между уполномоченным органом, подразделением и заявителями.</w:t>
      </w:r>
    </w:p>
    <w:p>
      <w:pPr>
        <w:pStyle w:val="NoSpacing"/>
        <w:ind w:firstLine="851"/>
        <w:jc w:val="center"/>
        <w:rPr>
          <w:rFonts w:ascii="Times New Roman" w:hAnsi="Times New Roman" w:cs="Times New Roman"/>
          <w:b/>
          <w:b/>
          <w:sz w:val="28"/>
          <w:szCs w:val="28"/>
        </w:rPr>
      </w:pPr>
      <w:r>
        <w:rPr>
          <w:rFonts w:cs="Times New Roman" w:ascii="Times New Roman" w:hAnsi="Times New Roman"/>
          <w:b/>
          <w:sz w:val="28"/>
          <w:szCs w:val="28"/>
        </w:rPr>
      </w:r>
      <w:bookmarkStart w:id="3" w:name="bookmark2"/>
      <w:bookmarkStart w:id="4" w:name="bookmark2"/>
    </w:p>
    <w:p>
      <w:pPr>
        <w:pStyle w:val="NoSpacing"/>
        <w:jc w:val="center"/>
        <w:rPr>
          <w:rFonts w:ascii="Times New Roman" w:hAnsi="Times New Roman" w:cs="Times New Roman"/>
          <w:b/>
          <w:b/>
          <w:sz w:val="28"/>
          <w:szCs w:val="28"/>
        </w:rPr>
      </w:pPr>
      <w:bookmarkStart w:id="5" w:name="bookmark2"/>
      <w:r>
        <w:rPr>
          <w:rFonts w:cs="Times New Roman" w:ascii="Times New Roman" w:hAnsi="Times New Roman"/>
          <w:b/>
          <w:sz w:val="28"/>
          <w:szCs w:val="28"/>
        </w:rPr>
        <w:t>Круг заявителей</w:t>
      </w:r>
      <w:bookmarkEnd w:id="5"/>
    </w:p>
    <w:p>
      <w:pPr>
        <w:pStyle w:val="NoSpacing"/>
        <w:ind w:firstLine="851"/>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numPr>
          <w:ilvl w:val="1"/>
          <w:numId w:val="1"/>
        </w:numPr>
        <w:ind w:left="0" w:firstLine="851"/>
        <w:jc w:val="both"/>
        <w:rPr>
          <w:rFonts w:ascii="Times New Roman" w:hAnsi="Times New Roman" w:cs="Times New Roman"/>
          <w:sz w:val="28"/>
          <w:szCs w:val="28"/>
        </w:rPr>
      </w:pPr>
      <w:r>
        <w:rPr>
          <w:rFonts w:cs="Times New Roman" w:ascii="Times New Roman" w:hAnsi="Times New Roman"/>
          <w:sz w:val="28"/>
          <w:szCs w:val="28"/>
        </w:rPr>
        <w:t>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инвалидов Великой Отечественной войны и инвалидов боевых действий;</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участников Великой Отечественной войны;</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военнослужащих, в том числе уволенных в запас (отставку), проходивших военную службу в воинских частях, учреждениях, военно-учебньгх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ветеранов боевых действий из числа:</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военнослужащих автомобильных батальонов, направлявшихся в Афганистан в период ведения там боевых действий для доставки грузов;</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военнослужащих летного состава, совершавших с территории СССР вылеты на боевые задания в Афганистан в период ведения там боевых действий;</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членов семей погибших (умерших) инвалидов войны, участников Великой Отечественной войны и ветеранов боевых действий;</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инвалидов, в том числе ВИЧ-инфицированных - несовершеннолетних в возрасте до 18 лет;</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семей, имеющих детей-инвалидов;</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инвалидов вследствие чернобыльской катастрофы из числа:</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семей, в том числе вдов (вдовцов) умерших участников ликвидации последствий катастрофы на Чернобыльской АЭС из числа указанных в                   пункте 14 настоящего регламента;</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семей, потерявших кормильца из числа граждан, указанных в пунктах 20 и 21 настоящего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граждан из подразделений особого риска;</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семей, потерявших кормильца из числа граждан из подразделений особого риска;</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лиц, награжденных знаком «Житель блокадного Ленинграда», не имеющих инвалидности;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от 28 декабря 2013 года № 400-ФЗ «О страховых пенсиях» право на страховую пенсию по старости, срок назначения которой или возраст для назначения которой не наступили;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реабилитированных лиц и лиц, признанных пострадавшими от политических репрессий;</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лиц, которым присвоено почетное звание Свердловской области «Почетный гражданин Свердловской области»;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на медицинских и фармацевтических работников, осуществлявших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организации муниципальной системы здравоохранения,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br/>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руководителей, заместителей руководителей обособленных структурных подразделении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членов семей лиц, указанных в подпунктах 39 и 45 настоящего пункта и имевших право на предоставление компенсации расходов, в случае их смерти;</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одиноко проживающих неработающих собственников жилых помещений, достигших возраста 70 лет;</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70 лет;</w:t>
      </w:r>
    </w:p>
    <w:p>
      <w:pPr>
        <w:pStyle w:val="NoSpacing"/>
        <w:numPr>
          <w:ilvl w:val="0"/>
          <w:numId w:val="2"/>
        </w:numPr>
        <w:ind w:left="0" w:firstLine="851"/>
        <w:jc w:val="both"/>
        <w:rPr>
          <w:rFonts w:ascii="Times New Roman" w:hAnsi="Times New Roman" w:cs="Times New Roman"/>
          <w:sz w:val="28"/>
          <w:szCs w:val="28"/>
        </w:rPr>
      </w:pPr>
      <w:r>
        <w:rPr>
          <w:rFonts w:cs="Times New Roman" w:ascii="Times New Roman" w:hAnsi="Times New Roman"/>
          <w:sz w:val="28"/>
          <w:szCs w:val="28"/>
        </w:rPr>
        <w:t>многодетных семей Свердловской области.</w:t>
      </w:r>
    </w:p>
    <w:p>
      <w:pPr>
        <w:pStyle w:val="NoSpacing"/>
        <w:numPr>
          <w:ilvl w:val="1"/>
          <w:numId w:val="1"/>
        </w:numPr>
        <w:ind w:left="0" w:firstLine="851"/>
        <w:jc w:val="both"/>
        <w:rPr>
          <w:rFonts w:ascii="Times New Roman" w:hAnsi="Times New Roman" w:cs="Times New Roman"/>
          <w:sz w:val="28"/>
          <w:szCs w:val="28"/>
        </w:rPr>
      </w:pPr>
      <w:r>
        <w:rPr>
          <w:rFonts w:cs="Times New Roman" w:ascii="Times New Roman" w:hAnsi="Times New Roman"/>
          <w:sz w:val="28"/>
          <w:szCs w:val="28"/>
        </w:rPr>
        <w:t>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pPr>
        <w:pStyle w:val="NoSpacing"/>
        <w:ind w:left="851" w:hanging="0"/>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bookmarkStart w:id="6" w:name="bookmark3"/>
      <w:r>
        <w:rPr>
          <w:rFonts w:cs="Times New Roman" w:ascii="Times New Roman" w:hAnsi="Times New Roman"/>
          <w:b/>
          <w:sz w:val="28"/>
          <w:szCs w:val="28"/>
        </w:rPr>
        <w:t>Требования к порядку информирования                                                                                            о предоставлении государственной услуги</w:t>
      </w:r>
      <w:bookmarkEnd w:id="6"/>
    </w:p>
    <w:p>
      <w:pPr>
        <w:pStyle w:val="NoSpacing"/>
        <w:ind w:firstLine="851"/>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numPr>
          <w:ilvl w:val="1"/>
          <w:numId w:val="1"/>
        </w:numPr>
        <w:ind w:left="0" w:firstLine="851"/>
        <w:jc w:val="both"/>
        <w:rPr>
          <w:rFonts w:ascii="Times New Roman" w:hAnsi="Times New Roman" w:cs="Times New Roman"/>
          <w:sz w:val="28"/>
          <w:szCs w:val="28"/>
        </w:rPr>
      </w:pPr>
      <w:r>
        <w:rPr>
          <w:rFonts w:cs="Times New Roman" w:ascii="Times New Roman" w:hAnsi="Times New Roman"/>
          <w:sz w:val="28"/>
          <w:szCs w:val="28"/>
        </w:rPr>
        <w:t>Информирование о порядке предоставлении государственной услуги осуществляется:</w:t>
      </w:r>
    </w:p>
    <w:p>
      <w:pPr>
        <w:pStyle w:val="NoSpacing"/>
        <w:numPr>
          <w:ilvl w:val="0"/>
          <w:numId w:val="3"/>
        </w:numPr>
        <w:ind w:left="0" w:firstLine="851"/>
        <w:jc w:val="both"/>
        <w:rPr>
          <w:rFonts w:ascii="Times New Roman" w:hAnsi="Times New Roman" w:cs="Times New Roman"/>
          <w:sz w:val="28"/>
          <w:szCs w:val="28"/>
        </w:rPr>
      </w:pPr>
      <w:r>
        <w:rPr>
          <w:rFonts w:cs="Times New Roman" w:ascii="Times New Roman" w:hAnsi="Times New Roman"/>
          <w:sz w:val="28"/>
          <w:szCs w:val="28"/>
        </w:rPr>
        <w:t xml:space="preserve">непосредственно при личном приеме заявителя в подразделении              по адресу: 624790, Свердловская область, пгт. Свободный, ул. Карбышева, 7. Рабочие дни: понедельник - пятница с 8-30 ч. до 17-30 ч. (обеденный перерыв с 12-00 до 13-00) или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 </w:t>
      </w:r>
    </w:p>
    <w:p>
      <w:pPr>
        <w:pStyle w:val="NoSpacing"/>
        <w:numPr>
          <w:ilvl w:val="0"/>
          <w:numId w:val="3"/>
        </w:numPr>
        <w:ind w:left="0" w:firstLine="851"/>
        <w:jc w:val="both"/>
        <w:rPr>
          <w:rFonts w:ascii="Times New Roman" w:hAnsi="Times New Roman" w:cs="Times New Roman"/>
          <w:sz w:val="28"/>
          <w:szCs w:val="28"/>
        </w:rPr>
      </w:pPr>
      <w:r>
        <w:rPr>
          <w:rFonts w:cs="Times New Roman" w:ascii="Times New Roman" w:hAnsi="Times New Roman"/>
          <w:sz w:val="28"/>
          <w:szCs w:val="28"/>
        </w:rPr>
        <w:t>по телефону для справок: 8 (34345) 5-87-55;</w:t>
      </w:r>
    </w:p>
    <w:p>
      <w:pPr>
        <w:pStyle w:val="NoSpacing"/>
        <w:numPr>
          <w:ilvl w:val="0"/>
          <w:numId w:val="3"/>
        </w:numPr>
        <w:ind w:left="0" w:firstLine="851"/>
        <w:jc w:val="both"/>
        <w:rPr>
          <w:rFonts w:ascii="Times New Roman" w:hAnsi="Times New Roman" w:cs="Times New Roman"/>
          <w:sz w:val="28"/>
          <w:szCs w:val="28"/>
        </w:rPr>
      </w:pPr>
      <w:r>
        <w:rPr>
          <w:rFonts w:cs="Times New Roman" w:ascii="Times New Roman" w:hAnsi="Times New Roman"/>
          <w:sz w:val="28"/>
          <w:szCs w:val="28"/>
        </w:rPr>
        <w:t xml:space="preserve">письменно, в том числе посредством электронной почты                                    </w:t>
      </w:r>
      <w:hyperlink r:id="rId2">
        <w:r>
          <w:rPr>
            <w:rFonts w:cs="Times New Roman" w:ascii="Times New Roman" w:hAnsi="Times New Roman"/>
            <w:sz w:val="28"/>
            <w:szCs w:val="28"/>
            <w:lang w:val="en-US" w:eastAsia="en-US" w:bidi="en-US"/>
          </w:rPr>
          <w:t>www</w:t>
        </w:r>
        <w:r>
          <w:rPr>
            <w:rFonts w:cs="Times New Roman" w:ascii="Times New Roman" w:hAnsi="Times New Roman"/>
            <w:sz w:val="28"/>
            <w:szCs w:val="28"/>
            <w:lang w:eastAsia="en-US" w:bidi="en-US"/>
          </w:rPr>
          <w:t>.</w:t>
        </w:r>
        <w:r>
          <w:rPr>
            <w:rFonts w:cs="Times New Roman" w:ascii="Times New Roman" w:hAnsi="Times New Roman"/>
            <w:sz w:val="28"/>
            <w:szCs w:val="28"/>
            <w:lang w:val="en-US" w:eastAsia="en-US" w:bidi="en-US"/>
          </w:rPr>
          <w:t>adm</w:t>
        </w:r>
      </w:hyperlink>
      <w:r>
        <w:rPr>
          <w:rFonts w:cs="Times New Roman" w:ascii="Times New Roman" w:hAnsi="Times New Roman"/>
          <w:sz w:val="28"/>
          <w:szCs w:val="28"/>
          <w:u w:val="single"/>
          <w:lang w:eastAsia="en-US" w:bidi="en-US"/>
        </w:rPr>
        <w:t xml:space="preserve"> </w:t>
      </w:r>
      <w:r>
        <w:rPr>
          <w:rFonts w:cs="Times New Roman" w:ascii="Times New Roman" w:hAnsi="Times New Roman"/>
          <w:sz w:val="28"/>
          <w:szCs w:val="28"/>
          <w:u w:val="single"/>
          <w:lang w:val="en-US" w:eastAsia="en-US" w:bidi="en-US"/>
        </w:rPr>
        <w:t>zato</w:t>
      </w:r>
      <w:r>
        <w:rPr>
          <w:rFonts w:cs="Times New Roman" w:ascii="Times New Roman" w:hAnsi="Times New Roman"/>
          <w:sz w:val="28"/>
          <w:szCs w:val="28"/>
          <w:u w:val="single"/>
          <w:lang w:eastAsia="en-US" w:bidi="en-US"/>
        </w:rPr>
        <w:t xml:space="preserve"> </w:t>
      </w:r>
      <w:r>
        <w:rPr>
          <w:rFonts w:cs="Times New Roman" w:ascii="Times New Roman" w:hAnsi="Times New Roman"/>
          <w:sz w:val="28"/>
          <w:szCs w:val="28"/>
          <w:u w:val="single"/>
          <w:lang w:val="en-US" w:eastAsia="en-US" w:bidi="en-US"/>
        </w:rPr>
        <w:t>svobod</w:t>
      </w:r>
      <w:r>
        <w:rPr>
          <w:rStyle w:val="21"/>
          <w:rFonts w:eastAsia="Arial Unicode MS"/>
          <w:sz w:val="28"/>
          <w:szCs w:val="28"/>
          <w:lang w:val="ru-RU"/>
        </w:rPr>
        <w:t>@</w:t>
      </w:r>
      <w:r>
        <w:rPr>
          <w:rStyle w:val="21"/>
          <w:rFonts w:eastAsia="Arial Unicode MS"/>
          <w:sz w:val="28"/>
          <w:szCs w:val="28"/>
        </w:rPr>
        <w:t>maiI</w:t>
      </w:r>
      <w:r>
        <w:rPr>
          <w:rStyle w:val="21"/>
          <w:rFonts w:eastAsia="Arial Unicode MS"/>
          <w:sz w:val="28"/>
          <w:szCs w:val="28"/>
          <w:lang w:val="ru-RU"/>
        </w:rPr>
        <w:t>.</w:t>
      </w:r>
      <w:r>
        <w:rPr>
          <w:rStyle w:val="21"/>
          <w:rFonts w:eastAsia="Arial Unicode MS"/>
          <w:sz w:val="28"/>
          <w:szCs w:val="28"/>
        </w:rPr>
        <w:t>ru</w:t>
      </w:r>
      <w:r>
        <w:rPr>
          <w:rFonts w:cs="Times New Roman" w:ascii="Times New Roman" w:hAnsi="Times New Roman"/>
          <w:sz w:val="28"/>
          <w:szCs w:val="28"/>
          <w:lang w:eastAsia="en-US" w:bidi="en-US"/>
        </w:rPr>
        <w:t>.</w:t>
      </w:r>
    </w:p>
    <w:p>
      <w:pPr>
        <w:pStyle w:val="NoSpacing"/>
        <w:numPr>
          <w:ilvl w:val="0"/>
          <w:numId w:val="3"/>
        </w:numPr>
        <w:ind w:left="0" w:firstLine="851"/>
        <w:jc w:val="both"/>
        <w:rPr>
          <w:rFonts w:ascii="Times New Roman" w:hAnsi="Times New Roman" w:cs="Times New Roman"/>
          <w:sz w:val="28"/>
          <w:szCs w:val="28"/>
        </w:rPr>
      </w:pPr>
      <w:r>
        <w:rPr>
          <w:rFonts w:cs="Times New Roman" w:ascii="Times New Roman" w:hAnsi="Times New Roman"/>
          <w:sz w:val="28"/>
          <w:szCs w:val="28"/>
        </w:rPr>
        <w:t xml:space="preserve">Посредством размещения в открытой и доступной форме информации: </w:t>
      </w:r>
    </w:p>
    <w:p>
      <w:pPr>
        <w:pStyle w:val="NoSpacing"/>
        <w:numPr>
          <w:ilvl w:val="0"/>
          <w:numId w:val="3"/>
        </w:numPr>
        <w:ind w:left="0" w:firstLine="851"/>
        <w:jc w:val="both"/>
        <w:rPr>
          <w:rFonts w:ascii="Times New Roman" w:hAnsi="Times New Roman" w:cs="Times New Roman"/>
          <w:sz w:val="28"/>
          <w:szCs w:val="28"/>
        </w:rPr>
      </w:pPr>
      <w:r>
        <w:rPr>
          <w:rFonts w:cs="Times New Roman"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3">
        <w:r>
          <w:rPr>
            <w:rFonts w:cs="Times New Roman" w:ascii="Times New Roman" w:hAnsi="Times New Roman"/>
            <w:sz w:val="28"/>
            <w:szCs w:val="28"/>
          </w:rPr>
          <w:t>https://www.gosuslugi.rU/145893/l/info</w:t>
        </w:r>
      </w:hyperlink>
      <w:r>
        <w:rPr>
          <w:rStyle w:val="Style14"/>
          <w:rFonts w:cs="Times New Roman" w:ascii="Times New Roman" w:hAnsi="Times New Roman"/>
          <w:sz w:val="28"/>
          <w:szCs w:val="28"/>
        </w:rPr>
        <w:t>;</w:t>
      </w:r>
    </w:p>
    <w:p>
      <w:pPr>
        <w:pStyle w:val="NoSpacing"/>
        <w:numPr>
          <w:ilvl w:val="0"/>
          <w:numId w:val="3"/>
        </w:numPr>
        <w:ind w:left="0" w:firstLine="851"/>
        <w:jc w:val="both"/>
        <w:rPr>
          <w:rFonts w:ascii="Times New Roman" w:hAnsi="Times New Roman" w:cs="Times New Roman"/>
          <w:sz w:val="28"/>
          <w:szCs w:val="28"/>
        </w:rPr>
      </w:pPr>
      <w:r>
        <w:rPr>
          <w:rFonts w:cs="Times New Roman" w:ascii="Times New Roman" w:hAnsi="Times New Roman"/>
          <w:sz w:val="28"/>
          <w:szCs w:val="28"/>
        </w:rPr>
        <w:t xml:space="preserve">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w:t>
      </w:r>
    </w:p>
    <w:p>
      <w:pPr>
        <w:pStyle w:val="NoSpacing"/>
        <w:numPr>
          <w:ilvl w:val="0"/>
          <w:numId w:val="3"/>
        </w:numPr>
        <w:ind w:left="0" w:firstLine="851"/>
        <w:jc w:val="both"/>
        <w:rPr>
          <w:rFonts w:ascii="Times New Roman" w:hAnsi="Times New Roman" w:cs="Times New Roman"/>
          <w:sz w:val="28"/>
          <w:szCs w:val="28"/>
        </w:rPr>
      </w:pPr>
      <w:r>
        <w:rPr>
          <w:rFonts w:cs="Times New Roman" w:ascii="Times New Roman" w:hAnsi="Times New Roman"/>
          <w:sz w:val="28"/>
          <w:szCs w:val="28"/>
        </w:rPr>
        <w:t>на официальном сайте уполномоченного органа в информационно-телекоммуникационной сети «Интернет» (далее - сеть Интернет) по адресу: (</w:t>
      </w:r>
      <w:r>
        <w:rPr>
          <w:rFonts w:cs="Times New Roman" w:ascii="Times New Roman" w:hAnsi="Times New Roman"/>
          <w:sz w:val="28"/>
          <w:szCs w:val="28"/>
          <w:u w:val="single"/>
          <w:lang w:val="en-US"/>
        </w:rPr>
        <w:t>http</w:t>
      </w:r>
      <w:r>
        <w:rPr>
          <w:rFonts w:cs="Times New Roman" w:ascii="Times New Roman" w:hAnsi="Times New Roman"/>
          <w:sz w:val="28"/>
          <w:szCs w:val="28"/>
          <w:u w:val="single"/>
        </w:rPr>
        <w:t>://адм-ЗАТОСвободный.РФ</w:t>
      </w:r>
      <w:r>
        <w:rPr>
          <w:rFonts w:cs="Times New Roman" w:ascii="Times New Roman" w:hAnsi="Times New Roman"/>
          <w:sz w:val="28"/>
          <w:szCs w:val="28"/>
        </w:rPr>
        <w:t>);</w:t>
      </w:r>
    </w:p>
    <w:p>
      <w:pPr>
        <w:pStyle w:val="NoSpacing"/>
        <w:numPr>
          <w:ilvl w:val="0"/>
          <w:numId w:val="3"/>
        </w:numPr>
        <w:ind w:left="0" w:firstLine="851"/>
        <w:jc w:val="both"/>
        <w:rPr>
          <w:rFonts w:ascii="Times New Roman" w:hAnsi="Times New Roman" w:cs="Times New Roman"/>
          <w:sz w:val="28"/>
          <w:szCs w:val="28"/>
        </w:rPr>
      </w:pPr>
      <w:r>
        <w:rPr>
          <w:rFonts w:cs="Times New Roman" w:ascii="Times New Roman" w:hAnsi="Times New Roman"/>
          <w:sz w:val="28"/>
          <w:szCs w:val="28"/>
        </w:rPr>
        <w:t xml:space="preserve">в «Единой государственной информационной системе социального обеспечения» ( </w:t>
      </w:r>
      <w:hyperlink r:id="rId4">
        <w:r>
          <w:rPr>
            <w:rFonts w:cs="Times New Roman" w:ascii="Times New Roman" w:hAnsi="Times New Roman"/>
            <w:sz w:val="28"/>
            <w:szCs w:val="28"/>
          </w:rPr>
          <w:t>http://egisso.ru/site/</w:t>
        </w:r>
      </w:hyperlink>
      <w:r>
        <w:rPr>
          <w:rFonts w:cs="Times New Roman" w:ascii="Times New Roman" w:hAnsi="Times New Roman"/>
          <w:sz w:val="28"/>
          <w:szCs w:val="28"/>
          <w:lang w:eastAsia="en-US" w:bidi="en-US"/>
        </w:rPr>
        <w:t>).</w:t>
      </w:r>
    </w:p>
    <w:p>
      <w:pPr>
        <w:pStyle w:val="NoSpacing"/>
        <w:numPr>
          <w:ilvl w:val="0"/>
          <w:numId w:val="3"/>
        </w:numPr>
        <w:ind w:left="0" w:firstLine="851"/>
        <w:jc w:val="both"/>
        <w:rPr>
          <w:rFonts w:ascii="Times New Roman" w:hAnsi="Times New Roman" w:cs="Times New Roman"/>
          <w:sz w:val="28"/>
          <w:szCs w:val="28"/>
        </w:rPr>
      </w:pPr>
      <w:r>
        <w:rPr>
          <w:rFonts w:cs="Times New Roman" w:ascii="Times New Roman" w:hAnsi="Times New Roman"/>
          <w:sz w:val="28"/>
          <w:szCs w:val="28"/>
        </w:rPr>
        <w:t>посредством размещения информации на информационных стендах подразделения.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уполномоченного органа размещена на официальном сайте МФЦ в сети Интернет по адресу: </w:t>
      </w:r>
      <w:hyperlink r:id="rId5">
        <w:r>
          <w:rPr>
            <w:rFonts w:cs="Times New Roman" w:ascii="Times New Roman" w:hAnsi="Times New Roman"/>
            <w:sz w:val="28"/>
            <w:szCs w:val="28"/>
            <w:lang w:val="en-US" w:eastAsia="en-US" w:bidi="en-US"/>
          </w:rPr>
          <w:t>https</w:t>
        </w:r>
        <w:r>
          <w:rPr>
            <w:rFonts w:cs="Times New Roman" w:ascii="Times New Roman" w:hAnsi="Times New Roman"/>
            <w:sz w:val="28"/>
            <w:szCs w:val="28"/>
            <w:lang w:eastAsia="en-US" w:bidi="en-US"/>
          </w:rPr>
          <w:t>://</w:t>
        </w:r>
        <w:r>
          <w:rPr>
            <w:rFonts w:cs="Times New Roman" w:ascii="Times New Roman" w:hAnsi="Times New Roman"/>
            <w:sz w:val="28"/>
            <w:szCs w:val="28"/>
            <w:lang w:val="en-US" w:eastAsia="en-US" w:bidi="en-US"/>
          </w:rPr>
          <w:t>mfc</w:t>
        </w:r>
        <w:r>
          <w:rPr>
            <w:rFonts w:cs="Times New Roman" w:ascii="Times New Roman" w:hAnsi="Times New Roman"/>
            <w:sz w:val="28"/>
            <w:szCs w:val="28"/>
            <w:lang w:eastAsia="en-US" w:bidi="en-US"/>
          </w:rPr>
          <w:t>66.</w:t>
        </w:r>
        <w:r>
          <w:rPr>
            <w:rFonts w:cs="Times New Roman" w:ascii="Times New Roman" w:hAnsi="Times New Roman"/>
            <w:sz w:val="28"/>
            <w:szCs w:val="28"/>
            <w:lang w:val="en-US" w:eastAsia="en-US" w:bidi="en-US"/>
          </w:rPr>
          <w:t>ru</w:t>
        </w:r>
      </w:hyperlink>
      <w:r>
        <w:rPr>
          <w:rFonts w:cs="Times New Roman" w:ascii="Times New Roman" w:hAnsi="Times New Roman"/>
          <w:sz w:val="28"/>
          <w:szCs w:val="28"/>
          <w:lang w:eastAsia="en-US" w:bidi="en-US"/>
        </w:rPr>
        <w:t xml:space="preserve">, </w:t>
      </w:r>
      <w:r>
        <w:rPr>
          <w:rFonts w:cs="Times New Roman" w:ascii="Times New Roman" w:hAnsi="Times New Roman"/>
          <w:sz w:val="28"/>
          <w:szCs w:val="28"/>
        </w:rPr>
        <w:t>а также предоставляется непосредственно работниками МФЦ при личном приеме, а также по телефону.</w:t>
      </w:r>
    </w:p>
    <w:p>
      <w:pPr>
        <w:pStyle w:val="NoSpacing"/>
        <w:numPr>
          <w:ilvl w:val="1"/>
          <w:numId w:val="1"/>
        </w:numPr>
        <w:jc w:val="both"/>
        <w:rPr>
          <w:rFonts w:ascii="Times New Roman" w:hAnsi="Times New Roman" w:cs="Times New Roman"/>
          <w:sz w:val="28"/>
          <w:szCs w:val="28"/>
        </w:rPr>
      </w:pPr>
      <w:r>
        <w:rPr>
          <w:rFonts w:cs="Times New Roman" w:ascii="Times New Roman" w:hAnsi="Times New Roman"/>
          <w:sz w:val="28"/>
          <w:szCs w:val="28"/>
        </w:rPr>
        <w:t>Информирование осуществляется по вопросам, касающимся: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способов подачи заявления о предоставлении государственной услуги;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адреса Уполномоченного органа и многофункциональных центров, обращение в которые необходимо для предоставления государственной услуги;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справочной информации о работе подразделения;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порядка и сроков предоставления государственной  услуги;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порядка получения сведений о ходе рассмотрения заявления о предоставлении государственной услуги и о результатах предоставления муниципальной услуги;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по вопросам предоставления услуг, которые являются необходимыми и обязательными для предоставления государственной услуги;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Получение информации по вопросам предоставления государственной услуги, которые являются необходимыми и обязательными для предоставления государственной услуги осуществляется бесплатно. </w:t>
      </w:r>
    </w:p>
    <w:p>
      <w:pPr>
        <w:pStyle w:val="NoSpacing"/>
        <w:numPr>
          <w:ilvl w:val="1"/>
          <w:numId w:val="1"/>
        </w:numPr>
        <w:ind w:left="142" w:firstLine="709"/>
        <w:jc w:val="both"/>
        <w:rPr>
          <w:rFonts w:ascii="Times New Roman" w:hAnsi="Times New Roman" w:cs="Times New Roman"/>
          <w:sz w:val="28"/>
          <w:szCs w:val="28"/>
        </w:rPr>
      </w:pPr>
      <w:r>
        <w:rPr>
          <w:rFonts w:cs="Times New Roman" w:ascii="Times New Roman" w:hAnsi="Times New Roman"/>
          <w:sz w:val="28"/>
          <w:szCs w:val="28"/>
        </w:rPr>
        <w:t xml:space="preserve">При устном обращении Заявителя (лично или по телефону) должностное лицо подразделения,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Если должностное лицо подразделения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изложить обращение в письменной форме;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назначить другое время для консультаций.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Должностное лицо подразделения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Продолжительность информирования по телефону не должна превышать           10 минут.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Информирование осуществляется в соответствии с графиком приема граждан.</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1.7. По письменному обращению должностное лицо подразделения, ответственный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1.9. На официальном сайте Уполномоченного органа, на стендах в местах предоставления государственной услуги,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государственной  услуги, а также многофункциональных центров;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 xml:space="preserve">1.11.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1.12.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bookmarkStart w:id="7" w:name="bookmark4"/>
      <w:bookmarkStart w:id="8" w:name="bookmark4"/>
      <w:r>
        <w:br w:type="page"/>
      </w:r>
    </w:p>
    <w:p>
      <w:pPr>
        <w:pStyle w:val="NoSpacing"/>
        <w:numPr>
          <w:ilvl w:val="0"/>
          <w:numId w:val="1"/>
        </w:numPr>
        <w:jc w:val="center"/>
        <w:rPr>
          <w:rFonts w:ascii="Times New Roman" w:hAnsi="Times New Roman" w:cs="Times New Roman"/>
          <w:b/>
          <w:b/>
          <w:sz w:val="28"/>
          <w:szCs w:val="28"/>
        </w:rPr>
      </w:pPr>
      <w:bookmarkStart w:id="9" w:name="bookmark4"/>
      <w:r>
        <w:rPr>
          <w:rFonts w:cs="Times New Roman" w:ascii="Times New Roman" w:hAnsi="Times New Roman"/>
          <w:b/>
          <w:sz w:val="28"/>
          <w:szCs w:val="28"/>
        </w:rPr>
        <w:t>Стандарт предоставления государственной услуги</w:t>
      </w:r>
      <w:bookmarkEnd w:id="9"/>
    </w:p>
    <w:p>
      <w:pPr>
        <w:pStyle w:val="NoSpacing"/>
        <w:ind w:left="357" w:hanging="0"/>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center"/>
        <w:rPr>
          <w:rFonts w:ascii="Times New Roman" w:hAnsi="Times New Roman" w:cs="Times New Roman"/>
          <w:b/>
          <w:b/>
          <w:sz w:val="28"/>
          <w:szCs w:val="28"/>
        </w:rPr>
      </w:pPr>
      <w:bookmarkStart w:id="10" w:name="bookmark5"/>
      <w:r>
        <w:rPr>
          <w:rFonts w:cs="Times New Roman" w:ascii="Times New Roman" w:hAnsi="Times New Roman"/>
          <w:b/>
          <w:sz w:val="28"/>
          <w:szCs w:val="28"/>
        </w:rPr>
        <w:t>Наименование государственной услуги</w:t>
      </w:r>
      <w:bookmarkEnd w:id="10"/>
    </w:p>
    <w:p>
      <w:pPr>
        <w:pStyle w:val="NoSpacing"/>
        <w:ind w:firstLine="851"/>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2.1. Наименование государственной услуги - «Предоставление отдельным категориям граждан компенсаций расходов на оплату жилого помещения и коммунальных услуг».</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center"/>
        <w:rPr>
          <w:rFonts w:ascii="Times New Roman" w:hAnsi="Times New Roman" w:cs="Times New Roman"/>
          <w:b/>
          <w:b/>
          <w:sz w:val="28"/>
          <w:szCs w:val="28"/>
        </w:rPr>
      </w:pPr>
      <w:bookmarkStart w:id="11" w:name="bookmark6"/>
      <w:r>
        <w:rPr>
          <w:rFonts w:cs="Times New Roman" w:ascii="Times New Roman" w:hAnsi="Times New Roman"/>
          <w:b/>
          <w:sz w:val="28"/>
          <w:szCs w:val="28"/>
        </w:rPr>
        <w:t>Наименование органа местного самоуправления, предоставляющего государственную услугу</w:t>
      </w:r>
      <w:bookmarkEnd w:id="11"/>
    </w:p>
    <w:p>
      <w:pPr>
        <w:pStyle w:val="NoSpacing"/>
        <w:ind w:firstLine="851"/>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2.2. Государственная услуга предоставляется подразделением.</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2.3. В предоставлении государственной услуги принимают участие:</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территориальный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(далее - Управление социальной политики);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орган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территориальный орган Главного управления по вопросам миграции Министерства внутренних дел Российской Федерации по Свердловской области;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территориальный орган Федеральной службы государственной регистрации, кадастра и картографии (Росреестр);</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военный комиссариат;</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организации - работодатели, состоящие в трудовых отношениях с работниками бюджетной сферы в поселках городского типа, рабочих поселках и сельских населенных пунктах, бюро технической инвентаризации;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Пенсионный фонд Российской Федерации в части получения сведений об инвалидности из федеральной государственной информационной системы «Федеральный реестр инвалидов» (ФГИС ФРИ);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2.4.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(далее - постановление Правительства Свердловской области от 14.09.2011 № 1211-ПП).</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bookmarkStart w:id="12" w:name="bookmark7"/>
      <w:r>
        <w:rPr>
          <w:rFonts w:cs="Times New Roman" w:ascii="Times New Roman" w:hAnsi="Times New Roman"/>
          <w:b/>
          <w:sz w:val="28"/>
          <w:szCs w:val="28"/>
        </w:rPr>
        <w:t>Описание результата предоставления государственной услуги</w:t>
      </w:r>
      <w:bookmarkEnd w:id="12"/>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2.5. Результатом предоставления государственной услуги является решение Уполномоченного органа о предоставлении государственной услуги, оформленное в письменном виде, и организация выплаты компенсации расходов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 либо решение уполномоченного органа об отказе в предоставлении государственной услуги, оформленное в письменном виде.</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 качестве результата предоставления государственной услуги заявитель по его выбору вправе получить решение в форме электронного документа на свою электронную почту.</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срок выдачи (направления) документов, являющихся результатом предоставления государственной</w:t>
      </w:r>
      <w:bookmarkStart w:id="13" w:name="bookmark8"/>
      <w:r>
        <w:rPr>
          <w:rFonts w:cs="Times New Roman" w:ascii="Times New Roman" w:hAnsi="Times New Roman"/>
          <w:b/>
          <w:sz w:val="28"/>
          <w:szCs w:val="28"/>
        </w:rPr>
        <w:t xml:space="preserve"> услуги</w:t>
      </w:r>
      <w:bookmarkEnd w:id="13"/>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2.6.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принятия заявления и документов, необходимых для предоставления государственной услуги, или поступления сведений, необходимых для предоставления государственной услуги, в порядке межведомственного взаимодействия.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 случае если заявление подано через МФЦ, днем принятия заявления считается день его поступления в подразделение.</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может быть направлена в МФЦ в течение пяти рабочих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Выплата компенсации расходов осуществляется с месяца, следующего за месяцем подачи заявления и документов, необходимых для предоставления государственной услуги.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bookmarkStart w:id="14" w:name="bookmark9"/>
      <w:r>
        <w:rPr>
          <w:rFonts w:cs="Times New Roman" w:ascii="Times New Roman" w:hAnsi="Times New Roman"/>
          <w:b/>
          <w:sz w:val="28"/>
          <w:szCs w:val="28"/>
        </w:rPr>
        <w:t>Нормативные правовые акты, регулирующие предоставление государственной услуги</w:t>
      </w:r>
      <w:bookmarkEnd w:id="14"/>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2.7. Перечень нормативных правовых актов, регулирующих предоставление государственной услуги, с указанием их реквизитов размещен на официальном сайте Уполномоченного органа в сети «Интернет» (</w:t>
      </w:r>
      <w:r>
        <w:rPr>
          <w:rFonts w:cs="Times New Roman" w:ascii="Times New Roman" w:hAnsi="Times New Roman"/>
          <w:sz w:val="28"/>
          <w:szCs w:val="28"/>
          <w:lang w:val="en-US"/>
        </w:rPr>
        <w:t>http</w:t>
      </w:r>
      <w:r>
        <w:rPr>
          <w:rFonts w:cs="Times New Roman" w:ascii="Times New Roman" w:hAnsi="Times New Roman"/>
          <w:sz w:val="28"/>
          <w:szCs w:val="28"/>
        </w:rPr>
        <w:t xml:space="preserve">://адм-ЗАТОСвободный.РФ) и на Едином портале </w:t>
      </w:r>
      <w:hyperlink r:id="rId6">
        <w:r>
          <w:rPr>
            <w:rFonts w:cs="Times New Roman" w:ascii="Times New Roman" w:hAnsi="Times New Roman"/>
            <w:sz w:val="28"/>
            <w:szCs w:val="28"/>
            <w:lang w:val="en-US" w:eastAsia="en-US" w:bidi="en-US"/>
          </w:rPr>
          <w:t>https</w:t>
        </w:r>
        <w:r>
          <w:rPr>
            <w:rFonts w:cs="Times New Roman" w:ascii="Times New Roman" w:hAnsi="Times New Roman"/>
            <w:sz w:val="28"/>
            <w:szCs w:val="28"/>
            <w:lang w:eastAsia="en-US" w:bidi="en-US"/>
          </w:rPr>
          <w:t>://</w:t>
        </w:r>
        <w:r>
          <w:rPr>
            <w:rFonts w:cs="Times New Roman" w:ascii="Times New Roman" w:hAnsi="Times New Roman"/>
            <w:sz w:val="28"/>
            <w:szCs w:val="28"/>
            <w:lang w:val="en-US" w:eastAsia="en-US" w:bidi="en-US"/>
          </w:rPr>
          <w:t>www</w:t>
        </w:r>
        <w:r>
          <w:rPr>
            <w:rFonts w:cs="Times New Roman" w:ascii="Times New Roman" w:hAnsi="Times New Roman"/>
            <w:sz w:val="28"/>
            <w:szCs w:val="28"/>
            <w:lang w:eastAsia="en-US" w:bidi="en-US"/>
          </w:rPr>
          <w:t>.</w:t>
        </w:r>
        <w:r>
          <w:rPr>
            <w:rFonts w:cs="Times New Roman" w:ascii="Times New Roman" w:hAnsi="Times New Roman"/>
            <w:sz w:val="28"/>
            <w:szCs w:val="28"/>
            <w:lang w:val="en-US" w:eastAsia="en-US" w:bidi="en-US"/>
          </w:rPr>
          <w:t>gosuslugi</w:t>
        </w:r>
        <w:r>
          <w:rPr>
            <w:rFonts w:cs="Times New Roman" w:ascii="Times New Roman" w:hAnsi="Times New Roman"/>
            <w:sz w:val="28"/>
            <w:szCs w:val="28"/>
            <w:lang w:eastAsia="en-US" w:bidi="en-US"/>
          </w:rPr>
          <w:t>.</w:t>
        </w:r>
        <w:r>
          <w:rPr>
            <w:rFonts w:cs="Times New Roman" w:ascii="Times New Roman" w:hAnsi="Times New Roman"/>
            <w:sz w:val="28"/>
            <w:szCs w:val="28"/>
            <w:lang w:val="en-US" w:eastAsia="en-US" w:bidi="en-US"/>
          </w:rPr>
          <w:t>ni</w:t>
        </w:r>
        <w:r>
          <w:rPr>
            <w:rFonts w:cs="Times New Roman" w:ascii="Times New Roman" w:hAnsi="Times New Roman"/>
            <w:sz w:val="28"/>
            <w:szCs w:val="28"/>
            <w:lang w:eastAsia="en-US" w:bidi="en-US"/>
          </w:rPr>
          <w:t>/145893/</w:t>
        </w:r>
        <w:r>
          <w:rPr>
            <w:rFonts w:cs="Times New Roman" w:ascii="Times New Roman" w:hAnsi="Times New Roman"/>
            <w:sz w:val="28"/>
            <w:szCs w:val="28"/>
            <w:lang w:val="en-US" w:eastAsia="en-US" w:bidi="en-US"/>
          </w:rPr>
          <w:t>l</w:t>
        </w:r>
        <w:r>
          <w:rPr>
            <w:rFonts w:cs="Times New Roman" w:ascii="Times New Roman" w:hAnsi="Times New Roman"/>
            <w:sz w:val="28"/>
            <w:szCs w:val="28"/>
            <w:lang w:eastAsia="en-US" w:bidi="en-US"/>
          </w:rPr>
          <w:t>/</w:t>
        </w:r>
        <w:r>
          <w:rPr>
            <w:rFonts w:cs="Times New Roman" w:ascii="Times New Roman" w:hAnsi="Times New Roman"/>
            <w:sz w:val="28"/>
            <w:szCs w:val="28"/>
            <w:lang w:val="en-US" w:eastAsia="en-US" w:bidi="en-US"/>
          </w:rPr>
          <w:t>info</w:t>
        </w:r>
      </w:hyperlink>
      <w:r>
        <w:rPr>
          <w:rFonts w:cs="Times New Roman" w:ascii="Times New Roman" w:hAnsi="Times New Roman"/>
          <w:sz w:val="28"/>
          <w:szCs w:val="28"/>
          <w:lang w:eastAsia="en-US" w:bidi="en-US"/>
        </w:rPr>
        <w:t>.</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Подразделение обеспечивает размещение и актуализацию перечня указанных нормативных правовых актов на официальном сайте в сети Интернет, на Едином портале, в региональном реестре.</w:t>
      </w:r>
    </w:p>
    <w:p>
      <w:pPr>
        <w:pStyle w:val="NoSpacing"/>
        <w:ind w:firstLine="851"/>
        <w:jc w:val="both"/>
        <w:rPr>
          <w:rFonts w:ascii="Times New Roman" w:hAnsi="Times New Roman" w:cs="Times New Roman"/>
          <w:sz w:val="28"/>
          <w:szCs w:val="28"/>
        </w:rPr>
      </w:pPr>
      <w:bookmarkStart w:id="15" w:name="bookmark10"/>
      <w:r>
        <w:rPr>
          <w:rFonts w:cs="Times New Roman" w:ascii="Times New Roman" w:hAnsi="Times New Roman"/>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w:t>
      </w:r>
      <w:bookmarkStart w:id="16" w:name="bookmark11"/>
      <w:bookmarkEnd w:id="15"/>
      <w:r>
        <w:rPr>
          <w:rFonts w:cs="Times New Roman" w:ascii="Times New Roman" w:hAnsi="Times New Roman"/>
          <w:sz w:val="28"/>
          <w:szCs w:val="28"/>
        </w:rPr>
        <w:t xml:space="preserve"> государственной услуги и услуг,</w:t>
      </w:r>
      <w:bookmarkEnd w:id="16"/>
      <w:r>
        <w:rPr>
          <w:rFonts w:cs="Times New Roman" w:ascii="Times New Roman" w:hAnsi="Times New Roman"/>
          <w:sz w:val="28"/>
          <w:szCs w:val="28"/>
        </w:rPr>
        <w:t xml:space="preserve">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center"/>
        <w:rPr>
          <w:rFonts w:ascii="Times New Roman" w:hAnsi="Times New Roman" w:cs="Times New Roman"/>
          <w:b/>
          <w:b/>
          <w:sz w:val="28"/>
          <w:szCs w:val="28"/>
          <w:lang w:bidi="ar-SA"/>
        </w:rPr>
      </w:pPr>
      <w:r>
        <w:rPr>
          <w:rFonts w:cs="Times New Roman" w:ascii="Times New Roman" w:hAnsi="Times New Roman"/>
          <w:b/>
          <w:sz w:val="28"/>
          <w:szCs w:val="28"/>
          <w:lang w:bidi="ar-SA"/>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Spacing"/>
        <w:ind w:firstLine="851"/>
        <w:jc w:val="center"/>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color w:val="auto"/>
          <w:sz w:val="28"/>
          <w:szCs w:val="28"/>
          <w:lang w:bidi="ar-SA"/>
        </w:rPr>
        <w:t xml:space="preserve">2.8. </w:t>
      </w:r>
      <w:r>
        <w:rPr>
          <w:rFonts w:cs="Times New Roman" w:ascii="Times New Roman" w:hAnsi="Times New Roman"/>
          <w:sz w:val="28"/>
          <w:szCs w:val="28"/>
        </w:rPr>
        <w:t>Для предоставления государственной услуги заявитель представляет в подразделение по месту жительства либо в МФЦ заявление о назначении компенсации расходов и предъявляет паспорт или иной документ, удостоверяющий личность.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в том числе надлежащим образом оформленной доверенностью.</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Заявление представляется в подразделение посредством личного обращения заявителя,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(далее - информационно-телекоммуникационные технологии), в случаях и порядке, установленных законодательством Российской Федерации, в форме электронных документов.</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 При использовании простой электронной подписи заявление представляется на бумажном носителе в подразделение в течение пяти дней со дня подачи заявления.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Представление заявления в форме электронного документа приравнивается к согласию заявителя с обработкой его персональных данных в подразделении в целях и объеме, необходимых для предоставления государственной услуги.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bookmarkStart w:id="17" w:name="bookmark12"/>
      <w:r>
        <w:rPr>
          <w:rFonts w:cs="Times New Roman" w:ascii="Times New Roman" w:hAnsi="Times New Roman"/>
          <w:b/>
          <w:sz w:val="28"/>
          <w:szCs w:val="28"/>
        </w:rPr>
        <w:t>Исчерпывающий перечень документов, необходимых в соответствии</w:t>
      </w:r>
      <w:bookmarkEnd w:id="17"/>
      <w:r>
        <w:rPr>
          <w:rFonts w:cs="Times New Roman" w:ascii="Times New Roman" w:hAnsi="Times New Roman"/>
          <w:b/>
          <w:sz w:val="28"/>
          <w:szCs w:val="28"/>
        </w:rPr>
        <w:t xml:space="preserve">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ind w:firstLine="851"/>
        <w:jc w:val="both"/>
        <w:rPr>
          <w:rFonts w:ascii="Times New Roman" w:hAnsi="Times New Roman" w:cs="Times New Roman"/>
          <w:color w:val="auto"/>
          <w:sz w:val="28"/>
          <w:szCs w:val="28"/>
          <w:lang w:bidi="ar-SA"/>
        </w:rPr>
      </w:pPr>
      <w:r>
        <w:rPr>
          <w:rFonts w:cs="Times New Roman" w:ascii="Times New Roman" w:hAnsi="Times New Roman"/>
          <w:sz w:val="28"/>
          <w:szCs w:val="28"/>
        </w:rPr>
        <w:t xml:space="preserve">2.9. </w:t>
      </w:r>
      <w:r>
        <w:rPr>
          <w:rFonts w:cs="Times New Roman" w:ascii="Times New Roman" w:hAnsi="Times New Roman"/>
          <w:color w:val="auto"/>
          <w:sz w:val="28"/>
          <w:szCs w:val="28"/>
          <w:lang w:bidi="ar-SA"/>
        </w:rPr>
        <w:t xml:space="preserve">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сведения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сведения о наличии или отсутствии у граждан подтвержденной вступившей в законную силу судебным актом непогашенной задолженности по отплате жилого помещения и коммунальных услуг;</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Для получения документов, содержащих сведения, указанные в части первой настоящего пункта, заявитель лично обращается в органы государственной власти, учреждения и организации.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Документы, указанные в части первой настоящего пункта, могут быть направлены в подразделение через МФЦ, а также с использованием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электронная копия (электронный образ) каждого документа должна быть подписана простой электронной подписью или усиленной квалифицированной электронной подписью. При использовании простой электронной подписи документы представляются на бумажном носителе в подразделение в течение пяти дней со дня подачи заявления.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При предоставлении государственной услуги запрещается требовать от заявителя: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подтверждающих внесение заявителем платы за предоставление государственной услуги;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w:t>
      </w:r>
    </w:p>
    <w:p>
      <w:pPr>
        <w:sectPr>
          <w:headerReference w:type="default" r:id="rId7"/>
          <w:type w:val="nextPage"/>
          <w:pgSz w:w="11906" w:h="16838"/>
          <w:pgMar w:left="1330" w:right="508" w:header="0" w:top="1134" w:footer="0" w:bottom="1140" w:gutter="0"/>
          <w:pgNumType w:fmt="decimal"/>
          <w:formProt w:val="false"/>
          <w:titlePg/>
          <w:textDirection w:val="lrTb"/>
          <w:docGrid w:type="default" w:linePitch="360" w:charSpace="0"/>
        </w:sectPr>
      </w:pPr>
    </w:p>
    <w:p>
      <w:pPr>
        <w:pStyle w:val="NoSpacing"/>
        <w:jc w:val="both"/>
        <w:rPr>
          <w:rFonts w:ascii="Times New Roman" w:hAnsi="Times New Roman" w:cs="Times New Roman"/>
          <w:sz w:val="28"/>
          <w:szCs w:val="28"/>
        </w:rPr>
      </w:pPr>
      <w:r>
        <w:rPr>
          <w:rFonts w:cs="Times New Roman" w:ascii="Times New Roman" w:hAnsi="Times New Roman"/>
          <w:sz w:val="28"/>
          <w:szCs w:val="28"/>
        </w:rPr>
        <w:t>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При предоставлении государственной услуги запрещается: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отказывать в приеме заявления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 в сети Интернет;</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отказывать в предоставлении государственной услуги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 в сети Интернет.</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2.10. Основания для отказа в приеме к рассмотрению документов, необходимых для предоставления государственной услуги: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заявление и документы, необходимые для предоставления государственной услуги, поданы лицом, не имеющим на это полномочий;</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заявление, направленное в форме электронного документа, не подписано электронной подписью в соответствии с пунктом 2.9 настоящего регламента;</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bookmarkStart w:id="18" w:name="bookmark13"/>
      <w:r>
        <w:rPr>
          <w:rFonts w:cs="Times New Roman" w:ascii="Times New Roman" w:hAnsi="Times New Roman"/>
          <w:b/>
          <w:sz w:val="28"/>
          <w:szCs w:val="28"/>
        </w:rPr>
        <w:t>Исчерпывающий перечень оснований для приостановления или отказа в предоставлении государственной услуги</w:t>
      </w:r>
      <w:bookmarkEnd w:id="18"/>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2.11. Основания для приостановления предоставления государственной услуги  законодательством Российской Федерации не предусмотрено.</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2.12. Основания для отказа в предоставлении государственной услуги: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отсутствие у заявителя права на меру социальной поддержки по оплате жилого помещения и коммунальных услуг;</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получение заявителем меры социальной поддержки по оплате жилого помещения и коммунальных услуг по иным основаниям;</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получение заявителем компенсации расходов по месту жительства (в случае, если заявление подано в подразделение по месту пребывания);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заявление и документы, направленные в форме электронных документов, не подписаны электронной подписью;</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если в течении пяти дней со дня подачи заявления, подписанного простой электронной подписью, не предоставлены документы в соответствии                                          с пунктами 2.9 и 2.10 настоящего регламента.</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2.13. Услуги, необходимые и обязательные для предоставления государственной услуги, отсутствуют.</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bookmarkStart w:id="19" w:name="bookmark14"/>
      <w:r>
        <w:rPr>
          <w:rFonts w:cs="Times New Roman" w:ascii="Times New Roman" w:hAnsi="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bookmarkEnd w:id="19"/>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2.14. Предоставление государственной услуги осуществляется бесплатно.</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2.15. Услуги, необходимые и обязательные для предоставления государственной услуги, отсутствуют.</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bookmarkStart w:id="20" w:name="bookmark15"/>
      <w:r>
        <w:rPr>
          <w:rFonts w:cs="Times New Roman" w:ascii="Times New Roman" w:hAnsi="Times New Roman"/>
          <w:b/>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w:t>
      </w:r>
      <w:bookmarkEnd w:id="20"/>
      <w:r>
        <w:rPr>
          <w:rFonts w:cs="Times New Roman" w:ascii="Times New Roman" w:hAnsi="Times New Roman"/>
          <w:b/>
          <w:sz w:val="28"/>
          <w:szCs w:val="28"/>
        </w:rPr>
        <w:t xml:space="preserve"> предоставлении государственной услуги, и при получении результата предоставления таких услуг</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2.16. 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w:t>
      </w:r>
    </w:p>
    <w:p>
      <w:pPr>
        <w:pStyle w:val="NoSpacing"/>
        <w:ind w:firstLine="851"/>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center"/>
        <w:rPr>
          <w:rFonts w:ascii="Times New Roman" w:hAnsi="Times New Roman" w:cs="Times New Roman"/>
          <w:b/>
          <w:b/>
          <w:sz w:val="28"/>
          <w:szCs w:val="28"/>
        </w:rPr>
      </w:pPr>
      <w:r>
        <w:rPr>
          <w:rFonts w:cs="Times New Roman" w:ascii="Times New Roman" w:hAnsi="Times New Roman"/>
          <w:b/>
          <w:sz w:val="28"/>
          <w:szCs w:val="28"/>
        </w:rPr>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2.17. Срок регистрации заявления о предоставлении государственной услуги в течение 1 рабочего дня со дня получения заявления и документов, необходимых для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случае наличия оснований для отказа в приеме документов, необходимых для предоставления государственной услуги, указанных в пункте 2.14 настоящего регламента, подразделением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услуги.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 случае поступления заявления и документов, необходимых для предоставления государственной услуги, в подразделение почтовым отправлением или из МФЦ, в том числе направленных МФЦ в электронной форме (интеграция информационных систем) не позднее рабочего дня, следующего за днем поступления заявления и документов в уполномоченный орган с использованием информационно-телекоммуникационных технологий.</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 случае, если заявление подано в форме электронного документа, подразделение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Требования к помещениям, в которых предоставляется </w:t>
        <w:br/>
        <w:t>государственная услуга</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sz w:val="28"/>
          <w:szCs w:val="28"/>
        </w:rPr>
        <w:t xml:space="preserve">2.18. </w:t>
      </w:r>
      <w:r>
        <w:rPr>
          <w:rFonts w:cs="Times New Roman" w:ascii="Times New Roman" w:hAnsi="Times New Roman"/>
          <w:color w:val="auto"/>
          <w:sz w:val="28"/>
          <w:szCs w:val="28"/>
          <w:lang w:bidi="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наименование;</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местонахождение и юридический адрес;</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режим работы;</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график приема;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номера телефонов для справок.</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Помещения, в которых предоставляется государственная услуга, оснащаются: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противопожарной системой и средствами пожаротушения;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системой оповещения о возникновении чрезвычайной ситуации;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средствами оказания первой медицинской помощи;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туалетными комнатами для посетителей.</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Зал ожидания заявителей 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Места для заполнения заявлений оборудуются стульями, столами (стойками), бланками заявлений, письменными принадлежностями.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Места приема заявителей оборудуются информационными табличками (вывесками) с указанием:</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номера кабинета и наименования отдела;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фамилии, имени и отчества (последнее – при наличии), должности ответственного лица за прием документов;</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графика приема заявителей.</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При предоставлении государственной услуги инвалидам обеспечиваются: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возможность беспрепятственного доступа к объекту (зданию, помещению), в котором предоставляется государственная услуга;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сопровождение инвалидов, имеющих стойкие расстройства функции зрения и самостоятельного передвижения;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услуге с учетом ограничений их жизнедеятельности;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допуск сурдопереводчика и тифлосурдопереводчика;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оказание инвалидам помощи в преодолении барьеров, мешающих получению ими государственной услуги наравне с другими лицами.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Показатели доступности и качества государственной услуги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sz w:val="28"/>
          <w:szCs w:val="28"/>
        </w:rPr>
        <w:t xml:space="preserve">2.19. </w:t>
      </w:r>
      <w:r>
        <w:rPr>
          <w:rFonts w:cs="Times New Roman" w:ascii="Times New Roman" w:hAnsi="Times New Roman"/>
          <w:color w:val="auto"/>
          <w:sz w:val="28"/>
          <w:szCs w:val="28"/>
          <w:lang w:bidi="ar-SA"/>
        </w:rPr>
        <w:t>Основными показателями доступности предоставления государственной услуги являются: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наличие полной и понятной информации о порядке, сроках и ходе предоставления государственной услуги в информационно- телекоммуникационных сетях общего пользования (в том числе в сети «Интернет»), средствах массовой информации;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возможность получения заявителем уведомлений о предоставлении государственной  услуги с помощью ЕПГУ;</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2.20. Основными показателями качества предоставления государственной услуги являются: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своевременность предоставления государственной услуги в соответствии со стандартом ее предоставления, установленным настоящим регламентом;</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минимально возможное количество взаимодействий гражданина с должностными лицами, участвующими в предоставлении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отсутствие обоснованных жалоб на действия (бездействие) сотрудников и их некорректное (невнимательное) отношение к заявителям;</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отсутствие нарушений установленных сроков в процессе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Иные требования, в том числе учитывающие особенности </w:t>
        <w:br/>
        <w:t>предоставления государственной услуги в МФЦ, особенности предоставления государственной услуги по экстерриториальному принципу и особенности предоставления государственной услуги в</w:t>
      </w:r>
      <w:bookmarkStart w:id="21" w:name="bookmark16"/>
      <w:r>
        <w:rPr>
          <w:rFonts w:cs="Times New Roman" w:ascii="Times New Roman" w:hAnsi="Times New Roman"/>
          <w:b/>
          <w:sz w:val="28"/>
          <w:szCs w:val="28"/>
        </w:rPr>
        <w:t xml:space="preserve"> электронной форме</w:t>
      </w:r>
      <w:bookmarkEnd w:id="21"/>
    </w:p>
    <w:p>
      <w:pPr>
        <w:pStyle w:val="NoSpacing"/>
        <w:ind w:firstLine="851"/>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2.20.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2.21.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этом случае заявитель или его представитель авторизуется на ЕПГУ</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Результаты предоставления государственной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ind w:firstLine="851"/>
        <w:jc w:val="both"/>
        <w:rPr>
          <w:rFonts w:ascii="Times New Roman CYR" w:hAnsi="Times New Roman CYR" w:cs="Times New Roman CYR"/>
          <w:sz w:val="28"/>
          <w:szCs w:val="28"/>
          <w:lang w:bidi="ar-SA"/>
        </w:rPr>
      </w:pPr>
      <w:r>
        <w:rPr>
          <w:rFonts w:cs="Times New Roman" w:ascii="Times New Roman" w:hAnsi="Times New Roman"/>
          <w:color w:val="auto"/>
          <w:sz w:val="28"/>
          <w:szCs w:val="28"/>
          <w:lang w:bidi="ar-SA"/>
        </w:rPr>
        <w:t xml:space="preserve">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w:t>
      </w:r>
      <w:r>
        <w:rPr>
          <w:rFonts w:cs="Times New Roman CYR" w:ascii="Times New Roman CYR" w:hAnsi="Times New Roman CYR"/>
          <w:sz w:val="28"/>
          <w:szCs w:val="28"/>
          <w:lang w:bidi="ar-SA"/>
        </w:rPr>
        <w:t>предусмотренном пунктом 6.3 настоящего регламента.</w:t>
      </w:r>
      <w:r>
        <w:rPr>
          <w:rFonts w:cs="Times New Roman" w:ascii="Times New Roman" w:hAnsi="Times New Roman"/>
          <w:color w:val="auto"/>
          <w:sz w:val="28"/>
          <w:szCs w:val="28"/>
          <w:lang w:bidi="ar-SA"/>
        </w:rPr>
        <w:t xml:space="preserve"> </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2.22.</w:t>
        <w:tab/>
        <w:tab/>
        <w:t>Электронные документы представляются в следующих форматах:</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а) xml - для формализованных документов;</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xls, xlsx, ods - для документов, содержащих расчеты;</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 «черно-белый» (при отсутствии в документе графических изображений и (или) цветного текста);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 «оттенки серого» (при наличии в документе графических изображений, отличных от цветного графического изображения);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 «цветной» или «режим полной цветопередачи» (при наличии в документе цветных графических изображений либо цветного текста);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 сохранением всех аутентичных признаков подлинности, а именно: графической подписи лица, печати, углового штампа бланка;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Электронные документы должны обеспечивать:</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 возможность идентифицировать документ и количество листов в документе;</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Документы, подлежащие представлению в форматах xls, xlsx или ods,</w:t>
      </w:r>
      <w:r>
        <w:rPr>
          <w:rFonts w:cs="TimesNewRomanPSMT" w:ascii="TimesNewRomanPSMT" w:hAnsi="TimesNewRomanPSMT"/>
          <w:color w:val="auto"/>
          <w:sz w:val="28"/>
          <w:szCs w:val="28"/>
          <w:lang w:bidi="ar-SA"/>
        </w:rPr>
        <w:t xml:space="preserve"> формируются в виде отдельного электронного документа.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numPr>
          <w:ilvl w:val="0"/>
          <w:numId w:val="1"/>
        </w:numPr>
        <w:ind w:left="0" w:hanging="0"/>
        <w:jc w:val="center"/>
        <w:rPr>
          <w:rFonts w:ascii="Times New Roman" w:hAnsi="Times New Roman" w:cs="Times New Roman"/>
          <w:b/>
          <w:b/>
          <w:sz w:val="28"/>
          <w:szCs w:val="28"/>
        </w:rPr>
      </w:pPr>
      <w:r>
        <w:rPr>
          <w:rFonts w:cs="Times New Roman" w:ascii="Times New Roman" w:hAnsi="Times New Roman"/>
          <w:b/>
          <w:sz w:val="28"/>
          <w:szCs w:val="28"/>
        </w:rPr>
        <w:t xml:space="preserve">Состав, последовательность и сроки выполнения </w:t>
        <w:b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Исчерпывающий перечень административных процедур</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3.1. Предоставление государственной услуги включает в себя следующие административные процедуры:</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проверка документов и регистрация заявления;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рассмотрение документов и сведений;</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принятие решения;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выдача результата.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Порядок осуществления административных процедур</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numPr>
          <w:ilvl w:val="1"/>
          <w:numId w:val="1"/>
        </w:numPr>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Проверка документов и регистрация заявления;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Основанием для начала административной процедуры является обращение заявителя в подразделение либо поступление заявления и документов, необходимых для предоставления государственной услуги (в случае их предоставлении заявителем), в подразделение почтовым отправлением, из МФЦ (в том числе при интеграции информационных систем), в электронной форме.</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состав административной процедуры входят следующие административные действия: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прием и первичная проверка заявления и документов, необходимых для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отказ в приеме заявления и документов, необходимых для предоставления государственной услуги, либо регистрация заявления.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 должностное лицо подразделения, которое определяется в соответствии с должностной инструкцией.</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Должностное лицо подразделения,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Максимальный срок выполнения административного действия «Прием и первичная проверка заявления и документов, необходимых для предоставлен™ государственной услуги» составляет 10 минут.</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подразделения, которое определяется в соответствии с должностной инструкцией.</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Должностное лицо подразделения,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NoSpacing"/>
        <w:numPr>
          <w:ilvl w:val="0"/>
          <w:numId w:val="4"/>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при наличии оснований для отказа в приеме заявления и документов, необходимых для предоставления государственной услуги, указанных в пункте 20 настоящего регламента, отказывает в приеме заявления и документов, необходимых для предоставления государственной услуги;</w:t>
      </w:r>
    </w:p>
    <w:p>
      <w:pPr>
        <w:pStyle w:val="NoSpacing"/>
        <w:numPr>
          <w:ilvl w:val="0"/>
          <w:numId w:val="4"/>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при отсутствии оснований для отказа в приеме заявления и документов, необходимых для предоставления государственной услуги, указанных в пункте 20 настоящего регламента,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подразделение, направленного с использованием информационно-телекоммуникационных технологий;</w:t>
      </w:r>
    </w:p>
    <w:p>
      <w:pPr>
        <w:pStyle w:val="NoSpacing"/>
        <w:numPr>
          <w:ilvl w:val="0"/>
          <w:numId w:val="4"/>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подразделения,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NoSpacing"/>
        <w:numPr>
          <w:ilvl w:val="0"/>
          <w:numId w:val="4"/>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случае личного обращения заявителя не может превышать 5 минут;</w:t>
      </w:r>
    </w:p>
    <w:p>
      <w:pPr>
        <w:pStyle w:val="NoSpacing"/>
        <w:numPr>
          <w:ilvl w:val="0"/>
          <w:numId w:val="4"/>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случае подачи заявления и документов, необходимых для предоставления</w:t>
      </w:r>
    </w:p>
    <w:p>
      <w:pPr>
        <w:pStyle w:val="NoSpacing"/>
        <w:numPr>
          <w:ilvl w:val="0"/>
          <w:numId w:val="4"/>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государственной услуги, через МФЦ, организации почтовой связи не позднее дня поступления заявления и документов, необходимых для предоставления государственной услуги, в подразделение;</w:t>
      </w:r>
    </w:p>
    <w:p>
      <w:pPr>
        <w:pStyle w:val="NoSpacing"/>
        <w:numPr>
          <w:ilvl w:val="0"/>
          <w:numId w:val="4"/>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случае подачи</w:t>
        <w:tab/>
        <w:t>заявления и документов, необходимых для предоставления</w:t>
      </w:r>
    </w:p>
    <w:p>
      <w:pPr>
        <w:pStyle w:val="NoSpacing"/>
        <w:numPr>
          <w:ilvl w:val="0"/>
          <w:numId w:val="4"/>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предоставления государственной услуги, в подразделение.</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w:t>
      </w:r>
    </w:p>
    <w:p>
      <w:pPr>
        <w:pStyle w:val="NoSpacing"/>
        <w:numPr>
          <w:ilvl w:val="1"/>
          <w:numId w:val="1"/>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Должностное лицо подразделения, ответственное за выполнение административной процедуры, определяется в соответствии с должностной инструкцией.</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Должностное лицо подразделения,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pPr>
        <w:pStyle w:val="NoSpacing"/>
        <w:numPr>
          <w:ilvl w:val="1"/>
          <w:numId w:val="5"/>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территориальный орган Федеральной службы государственной регистрации, кадастра и картографии (Росреестр), военные комиссариаты, организации - работодатели, состоящие в трудовых отношениях с работниками бюджетной сферы в поселках городского типа, рабочих поселках и сельских населенных пунктах, бюро технической инвентаризации;</w:t>
      </w:r>
    </w:p>
    <w:p>
      <w:pPr>
        <w:pStyle w:val="NoSpacing"/>
        <w:numPr>
          <w:ilvl w:val="1"/>
          <w:numId w:val="5"/>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pPr>
        <w:pStyle w:val="NoSpacing"/>
        <w:numPr>
          <w:ilvl w:val="1"/>
          <w:numId w:val="5"/>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pPr>
        <w:pStyle w:val="NoSpacing"/>
        <w:numPr>
          <w:ilvl w:val="1"/>
          <w:numId w:val="5"/>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 - в организации жилищно-коммунального хозяйства независимо от их организационно-правовой формы;</w:t>
      </w:r>
    </w:p>
    <w:p>
      <w:pPr>
        <w:pStyle w:val="NoSpacing"/>
        <w:numPr>
          <w:ilvl w:val="1"/>
          <w:numId w:val="5"/>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 - в уполномоченный орган по месту регистрации заявителя.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Административная процедура выполняется в течение 2 рабочих дней со дня регистрации заявления.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Критерием административной процедуры являются зарегистрированные в подразделении заявление и непредставление заявителем документов, содержащих сведения, указанные в пункте 2.9. настоящего регламента.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Способом фиксации результата выполнения административной процедуры является присвоение регистрационного номера межведомственному запросу.</w:t>
      </w:r>
    </w:p>
    <w:p>
      <w:pPr>
        <w:pStyle w:val="NoSpacing"/>
        <w:numPr>
          <w:ilvl w:val="1"/>
          <w:numId w:val="1"/>
        </w:numPr>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Рассмотрение документов и сведений;</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Основанием для начала административной процедуры является зарегистрированное в подразделении заявление и документы, необходимые для предоставления государственной услуги, в том числе, полученные в порядке межведомственного взаимодействия.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состав административной процедуры входят следующие административные действия: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а) рассмотрение заявления и документов, необходимых для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б) принятие решения о предоставлении либо об отказе в предоставлении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Должностное лицо подразделения, ответственное за выполнение административного действия определяется в соответствии с должностной инструкцией.</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Должностное лицо подразделения, ответственное за выполнение административного действия:</w:t>
      </w:r>
    </w:p>
    <w:p>
      <w:pPr>
        <w:pStyle w:val="NoSpacing"/>
        <w:numPr>
          <w:ilvl w:val="0"/>
          <w:numId w:val="6"/>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pPr>
        <w:pStyle w:val="NoSpacing"/>
        <w:numPr>
          <w:ilvl w:val="0"/>
          <w:numId w:val="6"/>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готовит проект решения о предоставлении либо об отказе в предоставлении государственной услуги;</w:t>
      </w:r>
    </w:p>
    <w:p>
      <w:pPr>
        <w:pStyle w:val="NoSpacing"/>
        <w:numPr>
          <w:ilvl w:val="0"/>
          <w:numId w:val="6"/>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pPr>
        <w:pStyle w:val="NoSpacing"/>
        <w:numPr>
          <w:ilvl w:val="0"/>
          <w:numId w:val="6"/>
        </w:numPr>
        <w:ind w:left="0"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передает подготовленный проект решения о предоставлении либо об отказе в предоставлении государственной услуги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Административное действие «Рассмотрение документов и сведений» выполняется в течение 5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Должностным лицом уполномоченного органа,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руководитель уполномоченного органа.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Руководитель уполномоченного органа 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Максимальный срок выполнения административного действия - 1 рабочий день.</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подразделении заявление и документы, необходимые для предоставления государственной услуги, или документы (сведения), необходимые для предоставления государственной услуги, полученные в порядке межведомственного взаимодействия.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Способом фиксации результата выполнения административной процедуры является внесение сведений о принятом решении в Журнал.</w:t>
      </w:r>
    </w:p>
    <w:p>
      <w:pPr>
        <w:pStyle w:val="NoSpacing"/>
        <w:numPr>
          <w:ilvl w:val="1"/>
          <w:numId w:val="1"/>
        </w:numPr>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Принятие решения;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Должностное лицо подразделения, ответственное за выполнение административной процедуры «Организация выплаты компенсации расходов», на основании постановления о предоставлении государственной услуги начисляет сумму компенсации расходов в программном средстве, используемое для назначения и выплаты компенсации расходов. Максимальный срок выполнения административной процедуры не должен превышать 1 рабочего дня. Критерием организации выплаты компенсации расходов является принятие руководителем уполномоченного органа решения о предоставлении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Результатом административной процедуры является внесение в программное средство, используемое для назначения и выплаты компенсации расходов, информации, необходимой для выплаты компенсации расходов заявителю.</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Способом фиксации результата выполнения административной процедуры является внесенная в программное средство, используемое для назначения и выплаты компенсации расходов информация, необходимой для выплаты компенсации расходов заявителю.</w:t>
      </w:r>
    </w:p>
    <w:p>
      <w:pPr>
        <w:pStyle w:val="NoSpacing"/>
        <w:numPr>
          <w:ilvl w:val="1"/>
          <w:numId w:val="1"/>
        </w:numPr>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Выдача результата.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может быть направлена в МФЦ в течение пяти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 способом, позволяющим подтвердить факт и дату направления.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Перечень административных процедур </w:t>
        <w:br/>
        <w:t>по предоставлению государственной услуги в электронной форме</w:t>
      </w:r>
    </w:p>
    <w:p>
      <w:pPr>
        <w:pStyle w:val="NoSpacing"/>
        <w:ind w:firstLine="851"/>
        <w:jc w:val="both"/>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sz w:val="28"/>
          <w:szCs w:val="28"/>
        </w:rPr>
        <w:t>3.7.</w:t>
      </w:r>
      <w:r>
        <w:rPr>
          <w:rFonts w:cs="Times New Roman" w:ascii="Times New Roman" w:hAnsi="Times New Roman"/>
          <w:color w:val="auto"/>
          <w:sz w:val="28"/>
          <w:szCs w:val="28"/>
          <w:lang w:bidi="ar-SA"/>
        </w:rPr>
        <w:t xml:space="preserve"> При предоставлении государственной услуги в электронной форме заявителю обеспечиваются: </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получение информации о порядке и сроках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формирование заявления;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прием и регистрация Уполномоченным органом заявления и иных документов, необходимых для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получение результата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получение сведений о ходе рассмотрения заявления;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осуществление оценки качества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Порядок осуществления административных процедур (действий) в электронной форме</w:t>
      </w:r>
    </w:p>
    <w:p>
      <w:pPr>
        <w:pStyle w:val="NoSpacing"/>
        <w:ind w:firstLine="851"/>
        <w:jc w:val="both"/>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3.8. Формирование заявления.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Формирование заявления осуществляется заявителем посредством заполнения электронной формы заявления на Едином портале.</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При формировании заявления заявителю обеспечивается: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а) возможность копирования и сохранения заявления и документов, необходимых для предоставления государственной услуги;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б) возможность печати на бумажном носителе копии электронной формы заявления;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г) заполнение полей электронной формы заявления до начала ввода сведений заявителем с использованием сведении,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сети Интернет, в части, касающейся сведений, отсутствующих в единой системе идентификации и аутентификации;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е) 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Сформированное и подписанное заявление и документы, необходимые для предоставления государственной услуги, направляются заявителем в уполномоченный орган по месту жительства посредством Единого портала.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3.9. Подразделение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3.10.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Ответственное должностное лицо:</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проверяет наличие электронных заявлений, поступивших с ЕПГУ, с периодом не реже 2 раз в день;</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рассматривает поступившие заявления и приложенные образы документов (документы);</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производит действия в соответствии с пунктом 3.4 настоящего регламента.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 xml:space="preserve">3.11. Заявителю в качестве результата предоставления государственной услуги обеспечивается возможность получения документа: </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виде бумажного документа, подтверждающего содержание электронного документа, который заявитель получает при личном обращении в МФЦ.</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3.12.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При предоставлении государственной услуги в электронной форме заявителю направляется: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3.13. Оценка качества предоставления муниципальной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3.14.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Порядок исправления допущенных опечаток и </w:t>
        <w:br/>
        <w:t xml:space="preserve">ошибок в выданных в результате предоставления </w:t>
        <w:br/>
        <w:t>государственной услуги документах</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3.15. В случае выявления опечаток и ошибок заявитель вправе обратиться в Уполномоченный органа с заявлением с приложением документов</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3.16. Основания отказа в приеме заявления об исправлении опечаток и ошибок указаны в пункте 2.10 настоящего регламента.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3.17.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3.17.1.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3.17.2. При получении заявления, указанного в подпункте 3.17.1 пункта 3.17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3.17.3. Подразделение обеспечивает устранение опечаток и ошибок в документах, являющихся результатом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3.17.4. Срок устранения опечаток и ошибок не должен превышать 3 (трех) рабочих дней с даты регистрации заявления, указанного в подпункте 3.17.1 пункта 3.17 настоящего подраздела.</w:t>
      </w:r>
    </w:p>
    <w:p>
      <w:pPr>
        <w:sectPr>
          <w:type w:val="continuous"/>
          <w:pgSz w:w="11906" w:h="16838"/>
          <w:pgMar w:left="1330" w:right="508" w:header="0" w:top="1134" w:footer="0" w:bottom="1140" w:gutter="0"/>
          <w:formProt w:val="false"/>
          <w:textDirection w:val="lrTb"/>
          <w:docGrid w:type="default" w:linePitch="360" w:charSpace="0"/>
        </w:sectPr>
      </w:pPr>
    </w:p>
    <w:p>
      <w:pPr>
        <w:pStyle w:val="NoSpacing"/>
        <w:jc w:val="center"/>
        <w:rPr>
          <w:rFonts w:ascii="Times New Roman" w:hAnsi="Times New Roman" w:cs="Times New Roman"/>
          <w:b/>
          <w:b/>
          <w:sz w:val="28"/>
          <w:szCs w:val="28"/>
        </w:rPr>
      </w:pPr>
      <w:bookmarkStart w:id="22" w:name="bookmark39"/>
      <w:r>
        <w:rPr>
          <w:rFonts w:cs="Times New Roman" w:ascii="Times New Roman" w:hAnsi="Times New Roman"/>
          <w:b/>
          <w:sz w:val="28"/>
          <w:szCs w:val="28"/>
          <w:lang w:val="en-US"/>
        </w:rPr>
        <w:t>IV</w:t>
      </w:r>
      <w:r>
        <w:rPr>
          <w:rFonts w:cs="Times New Roman" w:ascii="Times New Roman" w:hAnsi="Times New Roman"/>
          <w:b/>
          <w:sz w:val="28"/>
          <w:szCs w:val="28"/>
        </w:rPr>
        <w:t xml:space="preserve">. Формы контроля за </w:t>
      </w:r>
      <w:bookmarkEnd w:id="22"/>
      <w:r>
        <w:rPr>
          <w:rFonts w:cs="Times New Roman" w:ascii="Times New Roman" w:hAnsi="Times New Roman"/>
          <w:b/>
          <w:sz w:val="28"/>
          <w:szCs w:val="28"/>
        </w:rPr>
        <w:t>исполнение административного регламента</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lang w:bidi="ar-SA"/>
        </w:rPr>
      </w:pPr>
      <w:r>
        <w:rPr>
          <w:rFonts w:cs="Times New Roman" w:ascii="Times New Roman" w:hAnsi="Times New Roman"/>
          <w:b/>
          <w:sz w:val="28"/>
          <w:szCs w:val="28"/>
          <w:lang w:bidi="ar-SA"/>
        </w:rPr>
        <w:t>Порядок осуществления текущего контроля за соблюдением</w:t>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pPr>
        <w:pStyle w:val="NoSpacing"/>
        <w:jc w:val="center"/>
        <w:rPr>
          <w:rFonts w:ascii="Times New Roman" w:hAnsi="Times New Roman" w:cs="Times New Roman"/>
          <w:b/>
          <w:b/>
          <w:sz w:val="28"/>
          <w:szCs w:val="28"/>
          <w:lang w:bidi="ar-SA"/>
        </w:rPr>
      </w:pPr>
      <w:r>
        <w:rPr>
          <w:rFonts w:cs="Times New Roman" w:ascii="Times New Roman" w:hAnsi="Times New Roman"/>
          <w:b/>
          <w:sz w:val="28"/>
          <w:szCs w:val="28"/>
          <w:lang w:bidi="ar-SA"/>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Текущий контроль осуществляется путем проведения проверок:</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решений о предоставлении (об отказе в предоставлении)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 xml:space="preserve">выявления и устранения нарушений прав граждан; </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Порядок и периодичность осуществления плановых </w:t>
        <w:br/>
        <w:t xml:space="preserve">и внеплановых проверок полноты и качества предоставления </w:t>
        <w:br/>
        <w:t>государственной услуги, в том числе порядок и формы контроля за полнотой и качеством предоставления государственной услуги.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4.2. Контроль за полнотой и качеством предоставления государственной услуги включает в себя проведение плановых и внеплановых проверок.</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соблюдение сроков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соблюдение положений настоящего регламента;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правильность и обоснованность принятого решения об отказе в предоставлении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Основанием для проведения внеплановых проверок являются:</w:t>
      </w:r>
    </w:p>
    <w:p>
      <w:pPr>
        <w:pStyle w:val="NoSpacing"/>
        <w:ind w:firstLine="851"/>
        <w:jc w:val="both"/>
        <w:rPr>
          <w:rFonts w:ascii="Times New Roman" w:hAnsi="Times New Roman" w:cs="Times New Roman"/>
          <w:i/>
          <w:i/>
          <w:iCs/>
          <w:color w:val="auto"/>
          <w:sz w:val="28"/>
          <w:szCs w:val="28"/>
          <w:lang w:bidi="ar-SA"/>
        </w:rPr>
      </w:pPr>
      <w:r>
        <w:rPr>
          <w:rFonts w:cs="Times New Roman" w:ascii="Times New Roman" w:hAnsi="Times New Roman"/>
          <w:color w:val="auto"/>
          <w:sz w:val="28"/>
          <w:szCs w:val="28"/>
          <w:lang w:bidi="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cs="Times New Roman" w:ascii="Times New Roman" w:hAnsi="Times New Roman"/>
          <w:iCs/>
          <w:color w:val="auto"/>
          <w:sz w:val="28"/>
          <w:szCs w:val="28"/>
          <w:lang w:bidi="ar-SA"/>
        </w:rPr>
        <w:t>Свердловской области</w:t>
      </w:r>
      <w:r>
        <w:rPr>
          <w:rFonts w:cs="Times New Roman" w:ascii="Times New Roman" w:hAnsi="Times New Roman"/>
          <w:color w:val="auto"/>
          <w:sz w:val="28"/>
          <w:szCs w:val="28"/>
          <w:lang w:bidi="ar-SA"/>
        </w:rPr>
        <w:t>;</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обращения граждан и юридических лиц на нарушения законодательства, в том числе на качество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sz w:val="28"/>
          <w:szCs w:val="28"/>
        </w:rPr>
      </w:pPr>
      <w:bookmarkStart w:id="23" w:name="bookmark41"/>
      <w:r>
        <w:rPr>
          <w:rFonts w:cs="Times New Roman" w:ascii="Times New Roman" w:hAnsi="Times New Roman"/>
          <w:b/>
          <w:sz w:val="28"/>
          <w:szCs w:val="28"/>
        </w:rPr>
        <w:t>Ответственность должностных лиц органа, предоставляющего государственную услугу, за</w:t>
      </w:r>
      <w:bookmarkStart w:id="24" w:name="bookmark42"/>
      <w:bookmarkEnd w:id="23"/>
      <w:r>
        <w:rPr>
          <w:rFonts w:cs="Times New Roman" w:ascii="Times New Roman" w:hAnsi="Times New Roman"/>
          <w:b/>
          <w:sz w:val="28"/>
          <w:szCs w:val="28"/>
        </w:rPr>
        <w:t xml:space="preserve"> решения и действия (бездействие), принимаемые (осуществляемые) ими в ходе предоставления государственной услуги</w:t>
      </w:r>
      <w:bookmarkEnd w:id="24"/>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cs="Times New Roman" w:ascii="Times New Roman" w:hAnsi="Times New Roman"/>
          <w:iCs/>
          <w:color w:val="auto"/>
          <w:sz w:val="28"/>
          <w:szCs w:val="28"/>
          <w:lang w:bidi="ar-SA"/>
        </w:rPr>
        <w:t>Свердловской области</w:t>
      </w:r>
      <w:r>
        <w:rPr>
          <w:rFonts w:cs="Times New Roman" w:ascii="Times New Roman" w:hAnsi="Times New Roman"/>
          <w:i/>
          <w:iCs/>
          <w:color w:val="auto"/>
          <w:sz w:val="28"/>
          <w:szCs w:val="28"/>
          <w:lang w:bidi="ar-SA"/>
        </w:rPr>
        <w:t xml:space="preserve"> </w:t>
      </w:r>
      <w:r>
        <w:rPr>
          <w:rFonts w:cs="Times New Roman" w:ascii="Times New Roman" w:hAnsi="Times New Roman"/>
          <w:color w:val="auto"/>
          <w:sz w:val="28"/>
          <w:szCs w:val="28"/>
          <w:lang w:bidi="ar-SA"/>
        </w:rPr>
        <w:t>осуществляется привлечение виновных лиц к ответственности в соответствии с законодательством Российской Федерации.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инструкциях.</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sz w:val="28"/>
          <w:szCs w:val="28"/>
        </w:rPr>
      </w:pPr>
      <w:bookmarkStart w:id="25" w:name="bookmark43"/>
      <w:r>
        <w:rPr>
          <w:rFonts w:cs="Times New Roman" w:ascii="Times New Roman" w:hAnsi="Times New Roman"/>
          <w:b/>
          <w:sz w:val="28"/>
          <w:szCs w:val="28"/>
        </w:rPr>
        <w:t>Требования к порядку и формам контроля</w:t>
      </w:r>
      <w:bookmarkEnd w:id="25"/>
      <w:r>
        <w:rPr>
          <w:rFonts w:cs="Times New Roman" w:ascii="Times New Roman" w:hAnsi="Times New Roman"/>
          <w:b/>
          <w:sz w:val="28"/>
          <w:szCs w:val="28"/>
        </w:rPr>
        <w:t xml:space="preserve"> за предоставлением государственной услуги, в том числе со стороны граждан,</w:t>
      </w:r>
      <w:bookmarkStart w:id="26" w:name="bookmark44"/>
      <w:r>
        <w:rPr>
          <w:rFonts w:cs="Times New Roman" w:ascii="Times New Roman" w:hAnsi="Times New Roman"/>
          <w:b/>
          <w:sz w:val="28"/>
          <w:szCs w:val="28"/>
        </w:rPr>
        <w:t xml:space="preserve"> их объединений и организаций</w:t>
      </w:r>
      <w:bookmarkEnd w:id="26"/>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4.6.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Граждане, их объединения и организации также имеют право:</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направлять замечания и предложения по улучшению доступности и качества предоставления государственной  услуги;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вносить предложения о мерах по устранению нарушений настоящего регламента.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lang w:val="en-US"/>
        </w:rPr>
        <w:t>V</w:t>
      </w:r>
      <w:r>
        <w:rPr>
          <w:rFonts w:cs="Times New Roman" w:ascii="Times New Roman" w:hAnsi="Times New Roman"/>
          <w:b/>
          <w:sz w:val="28"/>
          <w:szCs w:val="28"/>
        </w:rPr>
        <w:t>. Досудебный (внесудебный) порядок обжалования решений</w:t>
        <w:br/>
        <w:t>и действий (бездействия) органа, предоставляющего государственную услугу, его должностных лиц, а также решений и действий (бездействия) МФЦ, работников МФЦ.</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МФЦ, а также работника МФЦ при предоставлении государственной услуги в досудебном (внесудебном) порядке (далее – жалоба).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Органы государственной власти, организации </w:t>
        <w:br/>
        <w:t>и уполномоченные на рассмотрение жалобы лица, которым может быть направлена жалоба заявителя в досудебном (внесудебном) порядке</w:t>
      </w:r>
    </w:p>
    <w:p>
      <w:pPr>
        <w:pStyle w:val="NoSpacing"/>
        <w:jc w:val="center"/>
        <w:rPr>
          <w:rFonts w:ascii="Times New Roman" w:hAnsi="Times New Roman" w:cs="Times New Roman"/>
          <w:b/>
          <w:b/>
          <w:color w:val="auto"/>
          <w:sz w:val="28"/>
          <w:szCs w:val="28"/>
          <w:lang w:bidi="ar-SA"/>
        </w:rPr>
      </w:pPr>
      <w:r>
        <w:rPr>
          <w:rFonts w:cs="Times New Roman" w:ascii="Times New Roman" w:hAnsi="Times New Roman"/>
          <w:b/>
          <w:color w:val="auto"/>
          <w:sz w:val="28"/>
          <w:szCs w:val="28"/>
          <w:lang w:bidi="ar-SA"/>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sz w:val="28"/>
          <w:szCs w:val="28"/>
        </w:rPr>
        <w:t xml:space="preserve">5.2. </w:t>
      </w:r>
      <w:r>
        <w:rPr>
          <w:rFonts w:cs="Times New Roman" w:ascii="Times New Roman" w:hAnsi="Times New Roman"/>
          <w:color w:val="auto"/>
          <w:sz w:val="28"/>
          <w:szCs w:val="28"/>
          <w:lang w:bidi="ar-SA"/>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к руководителю МФЦ – на решения и действия (бездействие) работника многофункционального центра;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к учредителю МФЦ – на решение и действия (бездействие) многофункционального центра.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Уполномоченном органе, МФЦ, у учредителя многофункционального центра определяются уполномоченные на рассмотрение жалоб должностные лица.</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Способы информирования заявителей о порядке подачи </w:t>
        <w:br/>
        <w:t>и рассмотрения жалобы, в том числе с использованием Единого портала</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sz w:val="28"/>
          <w:szCs w:val="28"/>
        </w:rPr>
        <w:t xml:space="preserve">5.3. </w:t>
      </w:r>
      <w:r>
        <w:rPr>
          <w:rFonts w:cs="Times New Roman" w:ascii="Times New Roman" w:hAnsi="Times New Roman"/>
          <w:color w:val="auto"/>
          <w:sz w:val="28"/>
          <w:szCs w:val="28"/>
          <w:lang w:bidi="ar-SA"/>
        </w:rP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Перечень нормативных правовых актов, регулирующих порядок </w:t>
        <w:br/>
        <w:t>досудебного (внесудебного)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w:t>
      </w:r>
      <w:bookmarkStart w:id="27" w:name="bookmark45"/>
      <w:r>
        <w:rPr>
          <w:rFonts w:cs="Times New Roman" w:ascii="Times New Roman" w:hAnsi="Times New Roman"/>
          <w:b/>
          <w:sz w:val="28"/>
          <w:szCs w:val="28"/>
        </w:rPr>
        <w:t xml:space="preserve"> МФЦ, работников МФЦ</w:t>
      </w:r>
      <w:bookmarkEnd w:id="27"/>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5.4. Порядок досудебного (внесудебного) обжалования решений и действий (бездействия) Уполномоченного органа, подразделения, а также решений и действий (бездействия) МФЦ, работников МФЦ регулируется:</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статьями 11.1-11.3 Федерального закона от 27 июля 2010 года № 210-ФЗ;</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bCs/>
          <w:color w:val="auto"/>
          <w:sz w:val="28"/>
          <w:szCs w:val="28"/>
          <w:lang w:bidi="ar-SA"/>
        </w:rPr>
      </w:pPr>
      <w:r>
        <w:rPr>
          <w:rFonts w:cs="Times New Roman" w:ascii="Times New Roman" w:hAnsi="Times New Roman"/>
          <w:b/>
          <w:bCs/>
          <w:color w:val="auto"/>
          <w:sz w:val="28"/>
          <w:szCs w:val="28"/>
          <w:lang w:bidi="ar-SA"/>
        </w:rPr>
        <w:t xml:space="preserve">VI. Особенности выполнения административных </w:t>
        <w:br/>
        <w:t xml:space="preserve">процедур (действий) в многофункциональных центрах предоставления государственных и муниципальных услуг </w:t>
      </w:r>
    </w:p>
    <w:p>
      <w:pPr>
        <w:pStyle w:val="NoSpacing"/>
        <w:ind w:firstLine="851"/>
        <w:jc w:val="center"/>
        <w:rPr>
          <w:rFonts w:ascii="Times New Roman" w:hAnsi="Times New Roman" w:cs="Times New Roman"/>
          <w:b/>
          <w:b/>
          <w:bCs/>
          <w:color w:val="auto"/>
          <w:sz w:val="28"/>
          <w:szCs w:val="28"/>
          <w:lang w:bidi="ar-SA"/>
        </w:rPr>
      </w:pPr>
      <w:r>
        <w:rPr>
          <w:rFonts w:cs="Times New Roman" w:ascii="Times New Roman" w:hAnsi="Times New Roman"/>
          <w:b/>
          <w:bCs/>
          <w:color w:val="auto"/>
          <w:sz w:val="28"/>
          <w:szCs w:val="28"/>
          <w:lang w:bidi="ar-SA"/>
        </w:rPr>
      </w:r>
    </w:p>
    <w:p>
      <w:pPr>
        <w:pStyle w:val="NoSpacing"/>
        <w:jc w:val="center"/>
        <w:rPr>
          <w:rFonts w:ascii="Times New Roman" w:hAnsi="Times New Roman" w:cs="Times New Roman"/>
          <w:b/>
          <w:b/>
          <w:bCs/>
          <w:color w:val="auto"/>
          <w:sz w:val="28"/>
          <w:szCs w:val="28"/>
          <w:lang w:bidi="ar-SA"/>
        </w:rPr>
      </w:pPr>
      <w:r>
        <w:rPr>
          <w:rFonts w:cs="Times New Roman" w:ascii="Times New Roman" w:hAnsi="Times New Roman"/>
          <w:b/>
          <w:bCs/>
          <w:color w:val="auto"/>
          <w:sz w:val="28"/>
          <w:szCs w:val="28"/>
          <w:lang w:bidi="ar-SA"/>
        </w:rPr>
        <w:t xml:space="preserve">Исчерпывающий перечень административных </w:t>
        <w:br/>
        <w:t>процедур (действий) при предоставлении государственной  услуги, выполняемых многофункциональными центрами</w:t>
      </w:r>
    </w:p>
    <w:p>
      <w:pPr>
        <w:pStyle w:val="NoSpacing"/>
        <w:ind w:firstLine="851"/>
        <w:jc w:val="center"/>
        <w:rPr>
          <w:rFonts w:ascii="Times New Roman" w:hAnsi="Times New Roman" w:cs="Times New Roman"/>
          <w:b/>
          <w:b/>
          <w:bCs/>
          <w:color w:val="auto"/>
          <w:sz w:val="28"/>
          <w:szCs w:val="28"/>
          <w:lang w:bidi="ar-SA"/>
        </w:rPr>
      </w:pPr>
      <w:r>
        <w:rPr>
          <w:rFonts w:cs="Times New Roman" w:ascii="Times New Roman" w:hAnsi="Times New Roman"/>
          <w:b/>
          <w:bCs/>
          <w:color w:val="auto"/>
          <w:sz w:val="28"/>
          <w:szCs w:val="28"/>
          <w:lang w:bidi="ar-SA"/>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6.1. МФЦ осуществляет:</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информирование заявителей о порядке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иные процедуры и действия, предусмотренные Федеральным                             законом № 210- ФЗ.</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соответствии с частью 1.1 статьи 16 Федерального закона № 210-ФЗ для реализации своих функций МФЦ вправе привлекать иные организации.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bCs/>
          <w:color w:val="auto"/>
          <w:sz w:val="28"/>
          <w:szCs w:val="28"/>
          <w:lang w:bidi="ar-SA"/>
        </w:rPr>
      </w:pPr>
      <w:r>
        <w:rPr>
          <w:rFonts w:cs="Times New Roman" w:ascii="Times New Roman" w:hAnsi="Times New Roman"/>
          <w:b/>
          <w:bCs/>
          <w:color w:val="auto"/>
          <w:sz w:val="28"/>
          <w:szCs w:val="28"/>
          <w:lang w:bidi="ar-SA"/>
        </w:rPr>
        <w:t>Информирование заявителей</w:t>
      </w:r>
    </w:p>
    <w:p>
      <w:pPr>
        <w:pStyle w:val="NoSpacing"/>
        <w:jc w:val="center"/>
        <w:rPr>
          <w:rFonts w:ascii="Times New Roman" w:hAnsi="Times New Roman" w:cs="Times New Roman"/>
          <w:b/>
          <w:b/>
          <w:bCs/>
          <w:color w:val="auto"/>
          <w:sz w:val="28"/>
          <w:szCs w:val="28"/>
          <w:lang w:bidi="ar-SA"/>
        </w:rPr>
      </w:pPr>
      <w:r>
        <w:rPr>
          <w:rFonts w:cs="Times New Roman" w:ascii="Times New Roman" w:hAnsi="Times New Roman"/>
          <w:b/>
          <w:bCs/>
          <w:color w:val="auto"/>
          <w:sz w:val="28"/>
          <w:szCs w:val="28"/>
          <w:lang w:bidi="ar-SA"/>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6.2. Информирование заявителя МФЦ осуществляется следующими способами: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б) при обращении заявителя в МФЦ лично, по телефону, посредством почтовых отправлений, либо по электронной почте.</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изложить обращение в письменной форме (ответ направляется Заявителю в соответствии со способом, указанным в обращении);</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назначить другое время для консультаций.</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Spacing"/>
        <w:jc w:val="center"/>
        <w:rPr>
          <w:rFonts w:ascii="Times New Roman" w:hAnsi="Times New Roman" w:cs="Times New Roman"/>
          <w:b/>
          <w:b/>
          <w:bCs/>
          <w:color w:val="auto"/>
          <w:sz w:val="28"/>
          <w:szCs w:val="28"/>
          <w:lang w:bidi="ar-SA"/>
        </w:rPr>
      </w:pPr>
      <w:r>
        <w:rPr>
          <w:rFonts w:cs="Times New Roman" w:ascii="Times New Roman" w:hAnsi="Times New Roman"/>
          <w:b/>
          <w:bCs/>
          <w:color w:val="auto"/>
          <w:sz w:val="28"/>
          <w:szCs w:val="28"/>
          <w:lang w:bidi="ar-SA"/>
        </w:rPr>
        <w:t xml:space="preserve">Выдача заявителю результата предоставления </w:t>
        <w:br/>
        <w:t>государственной услуги</w:t>
      </w:r>
    </w:p>
    <w:p>
      <w:pPr>
        <w:pStyle w:val="NoSpacing"/>
        <w:jc w:val="center"/>
        <w:rPr>
          <w:rFonts w:ascii="Times New Roman" w:hAnsi="Times New Roman" w:cs="Times New Roman"/>
          <w:b/>
          <w:b/>
          <w:bCs/>
          <w:color w:val="auto"/>
          <w:sz w:val="28"/>
          <w:szCs w:val="28"/>
          <w:lang w:bidi="ar-SA"/>
        </w:rPr>
      </w:pPr>
      <w:r>
        <w:rPr>
          <w:rFonts w:cs="Times New Roman" w:ascii="Times New Roman" w:hAnsi="Times New Roman"/>
          <w:b/>
          <w:bCs/>
          <w:color w:val="auto"/>
          <w:sz w:val="28"/>
          <w:szCs w:val="28"/>
          <w:lang w:bidi="ar-SA"/>
        </w:rPr>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6.3. При наличии в заявлении о предоставлении государственной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pPr>
        <w:pStyle w:val="NoSpacing"/>
        <w:ind w:firstLine="851"/>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Порядок и сроки передачи Уполномоченным органом таких документов в МФЦ определяются соглашением о взаимодействии.</w:t>
      </w:r>
    </w:p>
    <w:sectPr>
      <w:headerReference w:type="default" r:id="rId8"/>
      <w:type w:val="nextPage"/>
      <w:pgSz w:w="11906" w:h="16838"/>
      <w:pgMar w:left="1330" w:right="508" w:header="0" w:top="1134" w:footer="0" w:bottom="11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Times New Roman CYR">
    <w:charset w:val="cc"/>
    <w:family w:val="roman"/>
    <w:pitch w:val="variable"/>
  </w:font>
  <w:font w:name="TimesNewRomanPSMT">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0" distR="0" simplePos="0" locked="0" layoutInCell="0" allowOverlap="1" relativeHeight="36" wp14:anchorId="7D72EEB0">
              <wp:simplePos x="0" y="0"/>
              <wp:positionH relativeFrom="page">
                <wp:posOffset>3986530</wp:posOffset>
              </wp:positionH>
              <wp:positionV relativeFrom="page">
                <wp:posOffset>470535</wp:posOffset>
              </wp:positionV>
              <wp:extent cx="83820" cy="379095"/>
              <wp:effectExtent l="0" t="3810" r="1270" b="0"/>
              <wp:wrapNone/>
              <wp:docPr id="1" name="Text Box 2"/>
              <a:graphic xmlns:a="http://schemas.openxmlformats.org/drawingml/2006/main">
                <a:graphicData uri="http://schemas.microsoft.com/office/word/2010/wordprocessingShape">
                  <wps:wsp>
                    <wps:cNvSpPr/>
                    <wps:spPr>
                      <a:xfrm>
                        <a:off x="0" y="0"/>
                        <a:ext cx="83160" cy="378360"/>
                      </a:xfrm>
                      <a:prstGeom prst="rect">
                        <a:avLst/>
                      </a:prstGeom>
                      <a:noFill/>
                      <a:ln w="0">
                        <a:noFill/>
                      </a:ln>
                    </wps:spPr>
                    <wps:style>
                      <a:lnRef idx="0"/>
                      <a:fillRef idx="0"/>
                      <a:effectRef idx="0"/>
                      <a:fontRef idx="minor"/>
                    </wps:style>
                    <wps:txbx>
                      <w:txbxContent>
                        <w:p>
                          <w:pPr>
                            <w:pStyle w:val="Style25"/>
                            <w:shd w:val="clear" w:color="auto" w:fill="auto"/>
                            <w:spacing w:lineRule="auto" w:line="240"/>
                            <w:jc w:val="left"/>
                            <w:rPr/>
                          </w:pPr>
                          <w:r>
                            <w:rPr>
                              <w:rStyle w:val="Style16"/>
                            </w:rPr>
                            <w:fldChar w:fldCharType="begin"/>
                          </w:r>
                          <w:r>
                            <w:rPr>
                              <w:rStyle w:val="Style16"/>
                            </w:rPr>
                            <w:instrText> PAGE </w:instrText>
                          </w:r>
                          <w:r>
                            <w:rPr>
                              <w:rStyle w:val="Style16"/>
                            </w:rPr>
                            <w:fldChar w:fldCharType="separate"/>
                          </w:r>
                          <w:r>
                            <w:rPr>
                              <w:rStyle w:val="Style16"/>
                            </w:rPr>
                            <w:t>36</w:t>
                          </w:r>
                          <w:r>
                            <w:rPr>
                              <w:rStyle w:val="Style16"/>
                            </w:rPr>
                            <w:fldChar w:fldCharType="end"/>
                          </w:r>
                        </w:p>
                      </w:txbxContent>
                    </wps:txbx>
                    <wps:bodyPr lIns="0" rIns="0" tIns="0" bIns="0">
                      <a:spAutoFit/>
                    </wps:bodyPr>
                  </wps:wsp>
                </a:graphicData>
              </a:graphic>
            </wp:anchor>
          </w:drawing>
        </mc:Choice>
        <mc:Fallback>
          <w:pict>
            <v:rect id="shape_0" ID="Text Box 2" stroked="f" style="position:absolute;margin-left:313.9pt;margin-top:37.05pt;width:6.5pt;height:29.75pt;v-text-anchor:top;mso-position-horizontal-relative:page;mso-position-vertical-relative:page" wp14:anchorId="7D72EEB0">
              <w10:wrap type="none"/>
              <v:fill o:detectmouseclick="t" on="false"/>
              <v:stroke color="#3465a4" joinstyle="round" endcap="flat"/>
              <v:textbox>
                <w:txbxContent>
                  <w:p>
                    <w:pPr>
                      <w:pStyle w:val="Style25"/>
                      <w:shd w:val="clear" w:color="auto" w:fill="auto"/>
                      <w:spacing w:lineRule="auto" w:line="240"/>
                      <w:jc w:val="left"/>
                      <w:rPr/>
                    </w:pPr>
                    <w:r>
                      <w:rPr>
                        <w:rStyle w:val="Style16"/>
                      </w:rPr>
                      <w:fldChar w:fldCharType="begin"/>
                    </w:r>
                    <w:r>
                      <w:rPr>
                        <w:rStyle w:val="Style16"/>
                      </w:rPr>
                      <w:instrText> PAGE </w:instrText>
                    </w:r>
                    <w:r>
                      <w:rPr>
                        <w:rStyle w:val="Style16"/>
                      </w:rPr>
                      <w:fldChar w:fldCharType="separate"/>
                    </w:r>
                    <w:r>
                      <w:rPr>
                        <w:rStyle w:val="Style16"/>
                      </w:rPr>
                      <w:t>36</w:t>
                    </w:r>
                    <w:r>
                      <w:rPr>
                        <w:rStyle w:val="Style16"/>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0" distR="0" simplePos="0" locked="0" layoutInCell="0" allowOverlap="1" relativeHeight="75" wp14:anchorId="7D72EEB0">
              <wp:simplePos x="0" y="0"/>
              <wp:positionH relativeFrom="page">
                <wp:posOffset>3986530</wp:posOffset>
              </wp:positionH>
              <wp:positionV relativeFrom="page">
                <wp:posOffset>470535</wp:posOffset>
              </wp:positionV>
              <wp:extent cx="83820" cy="190500"/>
              <wp:effectExtent l="0" t="3810" r="1270" b="0"/>
              <wp:wrapNone/>
              <wp:docPr id="3" name="Text Box 2_0"/>
              <a:graphic xmlns:a="http://schemas.openxmlformats.org/drawingml/2006/main">
                <a:graphicData uri="http://schemas.microsoft.com/office/word/2010/wordprocessingShape">
                  <wps:wsp>
                    <wps:cNvSpPr/>
                    <wps:spPr>
                      <a:xfrm>
                        <a:off x="0" y="0"/>
                        <a:ext cx="83160" cy="189720"/>
                      </a:xfrm>
                      <a:prstGeom prst="rect">
                        <a:avLst/>
                      </a:prstGeom>
                      <a:noFill/>
                      <a:ln w="0">
                        <a:noFill/>
                      </a:ln>
                    </wps:spPr>
                    <wps:style>
                      <a:lnRef idx="0"/>
                      <a:fillRef idx="0"/>
                      <a:effectRef idx="0"/>
                      <a:fontRef idx="minor"/>
                    </wps:style>
                    <wps:bodyPr/>
                  </wps:wsp>
                </a:graphicData>
              </a:graphic>
            </wp:anchor>
          </w:drawing>
        </mc:Choice>
        <mc:Fallback>
          <w:pict>
            <v:rect id="shape_0" ID="Text Box 2_0" stroked="f" style="position:absolute;margin-left:313.9pt;margin-top:37.05pt;width:6.5pt;height:14.9pt;v-text-anchor:middle;mso-position-horizontal-relative:page;mso-position-vertical-relative:page" wp14:anchorId="7D72EEB0">
              <w10:wrap type="none"/>
              <v:fill o:detectmouseclick="t" on="false"/>
              <v:stroke color="#3465a4" joinstyle="round" endcap="flat"/>
            </v:rect>
          </w:pict>
        </mc:Fallback>
      </mc:AlternateContent>
    </w:r>
    <w:r>
      <mc:AlternateContent>
        <mc:Choice Requires="wps">
          <w:drawing>
            <wp:anchor behindDoc="1" distT="0" distB="0" distL="0" distR="1270" simplePos="0" locked="0" layoutInCell="0" allowOverlap="1" relativeHeight="79">
              <wp:simplePos x="0" y="0"/>
              <wp:positionH relativeFrom="page">
                <wp:posOffset>3986530</wp:posOffset>
              </wp:positionH>
              <wp:positionV relativeFrom="page">
                <wp:posOffset>470535</wp:posOffset>
              </wp:positionV>
              <wp:extent cx="83820" cy="379730"/>
              <wp:effectExtent l="0" t="0" r="0" b="0"/>
              <wp:wrapNone/>
              <wp:docPr id="4" name=""/>
              <a:graphic xmlns:a="http://schemas.openxmlformats.org/drawingml/2006/main">
                <a:graphicData uri="http://schemas.microsoft.com/office/word/2010/wordprocessingShape">
                  <wps:wsp>
                    <wps:cNvSpPr txBox="1"/>
                    <wps:spPr>
                      <a:xfrm>
                        <a:off x="0" y="0"/>
                        <a:ext cx="83820" cy="379730"/>
                      </a:xfrm>
                      <a:prstGeom prst="rect"/>
                    </wps:spPr>
                    <wps:txbx>
                      <w:txbxContent>
                        <w:p>
                          <w:pPr>
                            <w:pStyle w:val="Style25"/>
                            <w:shd w:val="clear" w:color="auto" w:fill="auto"/>
                            <w:spacing w:lineRule="auto" w:line="240"/>
                            <w:jc w:val="left"/>
                            <w:rPr/>
                          </w:pPr>
                          <w:r>
                            <w:rPr>
                              <w:rStyle w:val="Style16"/>
                            </w:rPr>
                            <w:fldChar w:fldCharType="begin"/>
                          </w:r>
                          <w:r>
                            <w:rPr>
                              <w:rStyle w:val="Style16"/>
                            </w:rPr>
                            <w:instrText> PAGE </w:instrText>
                          </w:r>
                          <w:r>
                            <w:rPr>
                              <w:rStyle w:val="Style16"/>
                            </w:rPr>
                            <w:fldChar w:fldCharType="separate"/>
                          </w:r>
                          <w:r>
                            <w:rPr>
                              <w:rStyle w:val="Style16"/>
                            </w:rPr>
                            <w:t>41</w:t>
                          </w:r>
                          <w:r>
                            <w:rPr>
                              <w:rStyle w:val="Style16"/>
                            </w:rPr>
                            <w:fldChar w:fldCharType="end"/>
                          </w:r>
                        </w:p>
                      </w:txbxContent>
                    </wps:txbx>
                    <wps:bodyPr anchor="t" lIns="0" tIns="0" rIns="0" bIns="0">
                      <a:spAutoFit/>
                    </wps:bodyPr>
                  </wps:wsp>
                </a:graphicData>
              </a:graphic>
            </wp:anchor>
          </w:drawing>
        </mc:Choice>
        <mc:Fallback>
          <w:pict>
            <v:rect style="position:absolute;rotation:0;width:6.6pt;height:29.9pt;mso-wrap-distance-left:0pt;mso-wrap-distance-right:0.1pt;mso-wrap-distance-top:5.7pt;mso-wrap-distance-bottom:5.7pt;margin-top:37.05pt;mso-position-vertical-relative:page;margin-left:313.9pt;mso-position-horizontal-relative:page">
              <v:textbox inset="0in,0in,0in,0in">
                <w:txbxContent>
                  <w:p>
                    <w:pPr>
                      <w:pStyle w:val="Style25"/>
                      <w:shd w:val="clear" w:color="auto" w:fill="auto"/>
                      <w:spacing w:lineRule="auto" w:line="240"/>
                      <w:jc w:val="left"/>
                      <w:rPr/>
                    </w:pPr>
                    <w:r>
                      <w:rPr>
                        <w:rStyle w:val="Style16"/>
                      </w:rPr>
                      <w:fldChar w:fldCharType="begin"/>
                    </w:r>
                    <w:r>
                      <w:rPr>
                        <w:rStyle w:val="Style16"/>
                      </w:rPr>
                      <w:instrText> PAGE </w:instrText>
                    </w:r>
                    <w:r>
                      <w:rPr>
                        <w:rStyle w:val="Style16"/>
                      </w:rPr>
                      <w:fldChar w:fldCharType="separate"/>
                    </w:r>
                    <w:r>
                      <w:rPr>
                        <w:rStyle w:val="Style16"/>
                      </w:rPr>
                      <w:t>41</w:t>
                    </w:r>
                    <w:r>
                      <w:rPr>
                        <w:rStyle w:val="Style16"/>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2"/>
      <w:numFmt w:val="decimal"/>
      <w:lvlText w:val="%1.%2."/>
      <w:lvlJc w:val="left"/>
      <w:pPr>
        <w:tabs>
          <w:tab w:val="num" w:pos="0"/>
        </w:tabs>
        <w:ind w:left="1571" w:hanging="72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913" w:hanging="108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4255" w:hanging="1440"/>
      </w:pPr>
    </w:lvl>
    <w:lvl w:ilvl="6">
      <w:start w:val="1"/>
      <w:numFmt w:val="decimal"/>
      <w:lvlText w:val="%1.%2.%3.%4.%5.%6.%7."/>
      <w:lvlJc w:val="left"/>
      <w:pPr>
        <w:tabs>
          <w:tab w:val="num" w:pos="0"/>
        </w:tabs>
        <w:ind w:left="5106" w:hanging="1800"/>
      </w:pPr>
    </w:lvl>
    <w:lvl w:ilvl="7">
      <w:start w:val="1"/>
      <w:numFmt w:val="decimal"/>
      <w:lvlText w:val="%1.%2.%3.%4.%5.%6.%7.%8."/>
      <w:lvlJc w:val="left"/>
      <w:pPr>
        <w:tabs>
          <w:tab w:val="num" w:pos="0"/>
        </w:tabs>
        <w:ind w:left="5597" w:hanging="1800"/>
      </w:pPr>
    </w:lvl>
    <w:lvl w:ilvl="8">
      <w:start w:val="1"/>
      <w:numFmt w:val="decimal"/>
      <w:lvlText w:val="%1.%2.%3.%4.%5.%6.%7.%8.%9."/>
      <w:lvlJc w:val="left"/>
      <w:pPr>
        <w:tabs>
          <w:tab w:val="num" w:pos="0"/>
        </w:tabs>
        <w:ind w:left="6448" w:hanging="2160"/>
      </w:pPr>
    </w:lvl>
  </w:abstractNum>
  <w:abstractNum w:abstractNumId="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5">
    <w:lvl w:ilvl="0">
      <w:start w:val="1"/>
      <w:numFmt w:val="decimal"/>
      <w:lvlText w:val="%1."/>
      <w:lvlJc w:val="left"/>
      <w:pPr>
        <w:tabs>
          <w:tab w:val="num" w:pos="0"/>
        </w:tabs>
        <w:ind w:left="1571"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before="0" w:after="0"/>
      <w:jc w:val="left"/>
    </w:pPr>
    <w:rPr>
      <w:rFonts w:ascii="Arial Unicode MS" w:hAnsi="Arial Unicode MS" w:eastAsia="Arial Unicode MS" w:cs="Arial Unicode MS"/>
      <w:color w:val="000000"/>
      <w:kern w:val="0"/>
      <w:sz w:val="24"/>
      <w:szCs w:val="24"/>
      <w:lang w:val="ru-RU" w:eastAsia="ru-RU" w:bidi="ru-RU"/>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Pr>
      <w:color w:val="0066CC"/>
      <w:u w:val="single"/>
    </w:rPr>
  </w:style>
  <w:style w:type="character" w:styleId="2" w:customStyle="1">
    <w:name w:val="Основной текст (2)_"/>
    <w:basedOn w:val="DefaultParagraphFont"/>
    <w:link w:val="20"/>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3" w:customStyle="1">
    <w:name w:val="Основной текст (3)_"/>
    <w:basedOn w:val="DefaultParagraphFont"/>
    <w:link w:val="30"/>
    <w:qFormat/>
    <w:rPr>
      <w:rFonts w:ascii="Times New Roman" w:hAnsi="Times New Roman" w:eastAsia="Times New Roman" w:cs="Times New Roman"/>
      <w:b/>
      <w:bCs/>
      <w:i w:val="false"/>
      <w:iCs w:val="false"/>
      <w:caps w:val="false"/>
      <w:smallCaps w:val="false"/>
      <w:strike w:val="false"/>
      <w:dstrike w:val="false"/>
      <w:u w:val="none"/>
    </w:rPr>
  </w:style>
  <w:style w:type="character" w:styleId="1" w:customStyle="1">
    <w:name w:val="Заголовок №1_"/>
    <w:basedOn w:val="DefaultParagraphFont"/>
    <w:link w:val="10"/>
    <w:qFormat/>
    <w:rPr>
      <w:rFonts w:ascii="Times New Roman" w:hAnsi="Times New Roman" w:eastAsia="Times New Roman" w:cs="Times New Roman"/>
      <w:b/>
      <w:bCs/>
      <w:i w:val="false"/>
      <w:iCs w:val="false"/>
      <w:caps w:val="false"/>
      <w:smallCaps w:val="false"/>
      <w:strike w:val="false"/>
      <w:dstrike w:val="false"/>
      <w:u w:val="none"/>
    </w:rPr>
  </w:style>
  <w:style w:type="character" w:styleId="Style15" w:customStyle="1">
    <w:name w:val="Колонтитул_"/>
    <w:basedOn w:val="DefaultParagraphFont"/>
    <w:link w:val="a5"/>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Style16" w:customStyle="1">
    <w:name w:val="Колонтитул"/>
    <w:basedOn w:val="Style1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21" w:customStyle="1">
    <w:name w:val="Основной текст (2)"/>
    <w:basedOn w:val="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single"/>
      <w:lang w:val="en-US" w:eastAsia="en-US" w:bidi="en-US"/>
    </w:rPr>
  </w:style>
  <w:style w:type="character" w:styleId="211pt" w:customStyle="1">
    <w:name w:val="Основной текст (2) + 11 pt;Полужирный"/>
    <w:basedOn w:val="2"/>
    <w:qFormat/>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en-US" w:eastAsia="en-US" w:bidi="en-US"/>
    </w:rPr>
  </w:style>
  <w:style w:type="character" w:styleId="22" w:customStyle="1">
    <w:name w:val="Основной текст (2) + Курсив"/>
    <w:basedOn w:val="2"/>
    <w:qFormat/>
    <w:rPr>
      <w:rFonts w:ascii="Times New Roman" w:hAnsi="Times New Roman" w:eastAsia="Times New Roman" w:cs="Times New Roman"/>
      <w:b w:val="false"/>
      <w:bCs w:val="false"/>
      <w:i/>
      <w:iCs/>
      <w:caps w:val="false"/>
      <w:smallCaps w:val="false"/>
      <w:strike w:val="false"/>
      <w:dstrike w:val="false"/>
      <w:color w:val="000000"/>
      <w:spacing w:val="0"/>
      <w:w w:val="100"/>
      <w:sz w:val="24"/>
      <w:szCs w:val="24"/>
      <w:u w:val="none"/>
      <w:lang w:val="ru-RU" w:eastAsia="ru-RU" w:bidi="ru-RU"/>
    </w:rPr>
  </w:style>
  <w:style w:type="character" w:styleId="Style17" w:customStyle="1">
    <w:name w:val="Верхний колонтитул Знак"/>
    <w:basedOn w:val="DefaultParagraphFont"/>
    <w:link w:val="a9"/>
    <w:uiPriority w:val="99"/>
    <w:qFormat/>
    <w:rsid w:val="00c21635"/>
    <w:rPr>
      <w:color w:val="000000"/>
    </w:rPr>
  </w:style>
  <w:style w:type="character" w:styleId="Style18" w:customStyle="1">
    <w:name w:val="Нижний колонтитул Знак"/>
    <w:basedOn w:val="DefaultParagraphFont"/>
    <w:link w:val="ab"/>
    <w:uiPriority w:val="99"/>
    <w:qFormat/>
    <w:rsid w:val="00c21635"/>
    <w:rPr>
      <w:color w:val="000000"/>
    </w:rPr>
  </w:style>
  <w:style w:type="character" w:styleId="Style19" w:customStyle="1">
    <w:name w:val="Текст выноски Знак"/>
    <w:basedOn w:val="DefaultParagraphFont"/>
    <w:link w:val="ad"/>
    <w:uiPriority w:val="99"/>
    <w:semiHidden/>
    <w:qFormat/>
    <w:rsid w:val="0028401f"/>
    <w:rPr>
      <w:rFonts w:ascii="Tahoma" w:hAnsi="Tahoma" w:cs="Tahoma"/>
      <w:color w:val="000000"/>
      <w:sz w:val="16"/>
      <w:szCs w:val="16"/>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23" w:customStyle="1">
    <w:name w:val="Основной текст (2)"/>
    <w:basedOn w:val="Normal"/>
    <w:link w:val="2"/>
    <w:qFormat/>
    <w:pPr>
      <w:shd w:val="clear" w:color="auto" w:fill="FFFFFF"/>
      <w:spacing w:lineRule="exact" w:line="278" w:before="0" w:after="600"/>
      <w:jc w:val="right"/>
    </w:pPr>
    <w:rPr>
      <w:rFonts w:ascii="Times New Roman" w:hAnsi="Times New Roman" w:eastAsia="Times New Roman" w:cs="Times New Roman"/>
    </w:rPr>
  </w:style>
  <w:style w:type="paragraph" w:styleId="31" w:customStyle="1">
    <w:name w:val="Основной текст (3)"/>
    <w:basedOn w:val="Normal"/>
    <w:link w:val="3"/>
    <w:qFormat/>
    <w:pPr>
      <w:shd w:val="clear" w:color="auto" w:fill="FFFFFF"/>
      <w:spacing w:lineRule="exact" w:line="274" w:before="600" w:after="480"/>
      <w:jc w:val="center"/>
    </w:pPr>
    <w:rPr>
      <w:rFonts w:ascii="Times New Roman" w:hAnsi="Times New Roman" w:eastAsia="Times New Roman" w:cs="Times New Roman"/>
      <w:b/>
      <w:bCs/>
    </w:rPr>
  </w:style>
  <w:style w:type="paragraph" w:styleId="11" w:customStyle="1">
    <w:name w:val="Заголовок №1"/>
    <w:basedOn w:val="Normal"/>
    <w:link w:val="1"/>
    <w:qFormat/>
    <w:pPr>
      <w:shd w:val="clear" w:color="auto" w:fill="FFFFFF"/>
      <w:spacing w:lineRule="atLeast" w:line="0" w:before="480" w:after="600"/>
      <w:jc w:val="center"/>
      <w:outlineLvl w:val="0"/>
    </w:pPr>
    <w:rPr>
      <w:rFonts w:ascii="Times New Roman" w:hAnsi="Times New Roman" w:eastAsia="Times New Roman" w:cs="Times New Roman"/>
      <w:b/>
      <w:bCs/>
    </w:rPr>
  </w:style>
  <w:style w:type="paragraph" w:styleId="Style25" w:customStyle="1">
    <w:name w:val="Колонтитул"/>
    <w:basedOn w:val="Normal"/>
    <w:link w:val="a4"/>
    <w:qFormat/>
    <w:pPr>
      <w:shd w:val="clear" w:color="auto" w:fill="FFFFFF"/>
      <w:spacing w:lineRule="exact" w:line="274"/>
      <w:jc w:val="center"/>
    </w:pPr>
    <w:rPr>
      <w:rFonts w:ascii="Times New Roman" w:hAnsi="Times New Roman" w:eastAsia="Times New Roman" w:cs="Times New Roman"/>
      <w:sz w:val="26"/>
      <w:szCs w:val="26"/>
    </w:rPr>
  </w:style>
  <w:style w:type="paragraph" w:styleId="ListParagraph">
    <w:name w:val="List Paragraph"/>
    <w:basedOn w:val="Normal"/>
    <w:uiPriority w:val="34"/>
    <w:qFormat/>
    <w:rsid w:val="00e920d2"/>
    <w:pPr>
      <w:spacing w:before="0" w:after="0"/>
      <w:ind w:left="720" w:hanging="0"/>
      <w:contextualSpacing/>
    </w:pPr>
    <w:rPr/>
  </w:style>
  <w:style w:type="paragraph" w:styleId="NoSpacing">
    <w:name w:val="No Spacing"/>
    <w:uiPriority w:val="1"/>
    <w:qFormat/>
    <w:rsid w:val="00de3217"/>
    <w:pPr>
      <w:widowControl w:val="false"/>
      <w:bidi w:val="0"/>
      <w:spacing w:before="0" w:after="0"/>
      <w:jc w:val="left"/>
    </w:pPr>
    <w:rPr>
      <w:rFonts w:ascii="Arial Unicode MS" w:hAnsi="Arial Unicode MS" w:eastAsia="Arial Unicode MS" w:cs="Arial Unicode MS"/>
      <w:color w:val="000000"/>
      <w:kern w:val="0"/>
      <w:sz w:val="24"/>
      <w:szCs w:val="24"/>
      <w:lang w:val="ru-RU" w:eastAsia="ru-RU" w:bidi="ru-RU"/>
    </w:rPr>
  </w:style>
  <w:style w:type="paragraph" w:styleId="Style26">
    <w:name w:val="Верхний и нижний колонтитулы"/>
    <w:basedOn w:val="Normal"/>
    <w:qFormat/>
    <w:pPr/>
    <w:rPr/>
  </w:style>
  <w:style w:type="paragraph" w:styleId="Style27">
    <w:name w:val="Header"/>
    <w:basedOn w:val="Normal"/>
    <w:link w:val="aa"/>
    <w:uiPriority w:val="99"/>
    <w:unhideWhenUsed/>
    <w:rsid w:val="00c21635"/>
    <w:pPr>
      <w:tabs>
        <w:tab w:val="clear" w:pos="708"/>
        <w:tab w:val="center" w:pos="4677" w:leader="none"/>
        <w:tab w:val="right" w:pos="9355" w:leader="none"/>
      </w:tabs>
    </w:pPr>
    <w:rPr/>
  </w:style>
  <w:style w:type="paragraph" w:styleId="Style28">
    <w:name w:val="Footer"/>
    <w:basedOn w:val="Normal"/>
    <w:link w:val="ac"/>
    <w:uiPriority w:val="99"/>
    <w:unhideWhenUsed/>
    <w:rsid w:val="00c21635"/>
    <w:pPr>
      <w:tabs>
        <w:tab w:val="clear" w:pos="708"/>
        <w:tab w:val="center" w:pos="4677" w:leader="none"/>
        <w:tab w:val="right" w:pos="9355" w:leader="none"/>
      </w:tabs>
    </w:pPr>
    <w:rPr/>
  </w:style>
  <w:style w:type="paragraph" w:styleId="BalloonText">
    <w:name w:val="Balloon Text"/>
    <w:basedOn w:val="Normal"/>
    <w:link w:val="ae"/>
    <w:uiPriority w:val="99"/>
    <w:semiHidden/>
    <w:unhideWhenUsed/>
    <w:qFormat/>
    <w:rsid w:val="0028401f"/>
    <w:pPr/>
    <w:rPr>
      <w:rFonts w:ascii="Tahoma" w:hAnsi="Tahoma" w:cs="Tahoma"/>
      <w:sz w:val="16"/>
      <w:szCs w:val="16"/>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 TargetMode="External"/><Relationship Id="rId3" Type="http://schemas.openxmlformats.org/officeDocument/2006/relationships/hyperlink" Target="https://www.gosuslugi.ni/145893/l/info" TargetMode="External"/><Relationship Id="rId4" Type="http://schemas.openxmlformats.org/officeDocument/2006/relationships/hyperlink" Target="http://egisso.m/site/" TargetMode="External"/><Relationship Id="rId5" Type="http://schemas.openxmlformats.org/officeDocument/2006/relationships/hyperlink" Target="https://mfc66.ni/" TargetMode="External"/><Relationship Id="rId6" Type="http://schemas.openxmlformats.org/officeDocument/2006/relationships/hyperlink" Target="https://www.gosuslugi.ni/145893/l/info"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8A4DAF6-F31E-4571-8F9C-C32E3A59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Application>LibreOffice/7.0.1.2$Windows_x86 LibreOffice_project/7cbcfc562f6eb6708b5ff7d7397325de9e764452</Application>
  <Pages>41</Pages>
  <Words>11792</Words>
  <Characters>90920</Characters>
  <CharactersWithSpaces>102782</CharactersWithSpaces>
  <Paragraphs>452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2021-12-15T09:14:00Z</dcterms:created>
  <dc:creator>KOMPENSACII</dc:creator>
  <dc:description/>
  <dc:language>ru-RU</dc:language>
  <cp:lastModifiedBy/>
  <cp:lastPrinted>2022-03-28T10:40:00Z</cp:lastPrinted>
  <dcterms:modified xsi:type="dcterms:W3CDTF">2022-03-31T14:09:01Z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