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8B" w:rsidRDefault="00AB678B">
      <w:pPr>
        <w:rPr>
          <w:rFonts w:ascii="Liberation Serif" w:hAnsi="Liberation Serif" w:cs="Liberation Serif"/>
          <w:sz w:val="16"/>
          <w:szCs w:val="16"/>
        </w:rPr>
      </w:pPr>
    </w:p>
    <w:p w:rsidR="00AB678B" w:rsidRDefault="00AB678B">
      <w:pPr>
        <w:rPr>
          <w:rFonts w:ascii="Liberation Serif" w:hAnsi="Liberation Serif"/>
          <w:sz w:val="28"/>
        </w:rPr>
      </w:pPr>
      <w:bookmarkStart w:id="0" w:name="_GoBack"/>
      <w:bookmarkEnd w:id="0"/>
    </w:p>
    <w:p w:rsidR="00AB678B" w:rsidRDefault="00B17977">
      <w:pPr>
        <w:ind w:left="482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УТВЕРЖДЕНО</w:t>
      </w:r>
    </w:p>
    <w:p w:rsidR="00AB678B" w:rsidRDefault="00B17977">
      <w:pPr>
        <w:ind w:left="482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постановлением администрации</w:t>
      </w:r>
    </w:p>
    <w:p w:rsidR="00AB678B" w:rsidRDefault="00B17977">
      <w:pPr>
        <w:ind w:left="482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городского </w:t>
      </w:r>
      <w:proofErr w:type="gramStart"/>
      <w:r>
        <w:rPr>
          <w:rFonts w:ascii="Liberation Serif" w:hAnsi="Liberation Serif"/>
          <w:sz w:val="28"/>
        </w:rPr>
        <w:t>округа</w:t>
      </w:r>
      <w:proofErr w:type="gramEnd"/>
      <w:r>
        <w:rPr>
          <w:rFonts w:ascii="Liberation Serif" w:hAnsi="Liberation Serif"/>
          <w:sz w:val="28"/>
        </w:rPr>
        <w:t xml:space="preserve"> ЗАТО Свободный</w:t>
      </w:r>
    </w:p>
    <w:p w:rsidR="00AB678B" w:rsidRDefault="00B17977">
      <w:pPr>
        <w:ind w:left="482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от «</w:t>
      </w:r>
      <w:r>
        <w:rPr>
          <w:rFonts w:ascii="Liberation Serif" w:hAnsi="Liberation Serif"/>
          <w:sz w:val="28"/>
        </w:rPr>
        <w:t>25</w:t>
      </w:r>
      <w:r>
        <w:rPr>
          <w:rFonts w:ascii="Liberation Serif" w:hAnsi="Liberation Serif"/>
          <w:sz w:val="28"/>
        </w:rPr>
        <w:t xml:space="preserve">» апреля 2022 г. № </w:t>
      </w:r>
      <w:r>
        <w:rPr>
          <w:rFonts w:ascii="Liberation Serif" w:hAnsi="Liberation Serif"/>
          <w:sz w:val="28"/>
        </w:rPr>
        <w:t>210</w:t>
      </w:r>
    </w:p>
    <w:p w:rsidR="00AB678B" w:rsidRDefault="00AB678B">
      <w:pPr>
        <w:jc w:val="both"/>
        <w:rPr>
          <w:rFonts w:ascii="Liberation Serif" w:eastAsia="Calibri" w:hAnsi="Liberation Serif"/>
          <w:color w:val="FF0000"/>
          <w:sz w:val="28"/>
          <w:szCs w:val="28"/>
        </w:rPr>
      </w:pPr>
    </w:p>
    <w:p w:rsidR="00AB678B" w:rsidRDefault="00AB678B">
      <w:pPr>
        <w:ind w:firstLine="709"/>
        <w:jc w:val="center"/>
        <w:rPr>
          <w:rFonts w:ascii="Liberation Serif" w:eastAsia="Calibri" w:hAnsi="Liberation Serif"/>
          <w:color w:val="FF0000"/>
          <w:sz w:val="28"/>
          <w:szCs w:val="28"/>
        </w:rPr>
      </w:pPr>
    </w:p>
    <w:p w:rsidR="00AB678B" w:rsidRDefault="00B17977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ПОЛОЖЕНИЕ </w:t>
      </w:r>
    </w:p>
    <w:p w:rsidR="00AB678B" w:rsidRDefault="00B17977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об организации временного трудоустройства</w:t>
      </w:r>
    </w:p>
    <w:p w:rsidR="00AB678B" w:rsidRDefault="00B17977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несовершеннолетних граждан в возрасте от 14 до 18 лет в летний период 2022 года в городском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округе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ЗАТО Свободный</w:t>
      </w:r>
    </w:p>
    <w:p w:rsidR="00AB678B" w:rsidRDefault="00AB678B">
      <w:pPr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AB678B" w:rsidRDefault="00B17977">
      <w:pPr>
        <w:pStyle w:val="af0"/>
        <w:numPr>
          <w:ilvl w:val="0"/>
          <w:numId w:val="7"/>
        </w:numPr>
        <w:jc w:val="center"/>
        <w:outlineLvl w:val="1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>Общие положения</w:t>
      </w:r>
    </w:p>
    <w:p w:rsidR="00AB678B" w:rsidRDefault="00AB678B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AB678B" w:rsidRDefault="00B17977">
      <w:pPr>
        <w:pStyle w:val="af0"/>
        <w:numPr>
          <w:ilvl w:val="0"/>
          <w:numId w:val="3"/>
        </w:numPr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Положение об организации временного трудоустройства несовершеннолетних граждан в возрасте от 14 до 18 лет в летний период в городском округе ЗАТО Свободный (далее - Положение) разработано в соответствии </w:t>
      </w:r>
      <w:r>
        <w:rPr>
          <w:rFonts w:ascii="Liberation Serif" w:hAnsi="Liberation Serif"/>
          <w:sz w:val="28"/>
          <w:szCs w:val="28"/>
        </w:rPr>
        <w:t>с Трудовым кодексом Российской Федерации, Федеральным</w:t>
      </w:r>
      <w:r>
        <w:rPr>
          <w:rFonts w:ascii="Liberation Serif" w:hAnsi="Liberation Serif"/>
          <w:sz w:val="28"/>
          <w:szCs w:val="28"/>
        </w:rPr>
        <w:t xml:space="preserve">и законами от 24 июля 1998 года № 124-ФЗ «Об основных гарантиях прав ребенка в Российской Федерации», от 24 июня 1999 года № 120-ФЗ </w:t>
      </w:r>
      <w:r>
        <w:rPr>
          <w:rFonts w:ascii="Liberation Serif" w:hAnsi="Liberation Serif"/>
          <w:sz w:val="28"/>
          <w:szCs w:val="28"/>
        </w:rPr>
        <w:br/>
        <w:t>«Об основах системы профилактики безнадзорности и правонарушений несовершеннолетних», Законом Российской Федерации от 19 ап</w:t>
      </w:r>
      <w:r>
        <w:rPr>
          <w:rFonts w:ascii="Liberation Serif" w:hAnsi="Liberation Serif"/>
          <w:sz w:val="28"/>
          <w:szCs w:val="28"/>
        </w:rPr>
        <w:t xml:space="preserve">реля 1991 года № 1032-1 «О занятости населения в Российской Федерации», Областным законом от 23 октября 1995 года № 28-ОЗ «О защите прав ребенка» </w:t>
      </w:r>
      <w:r>
        <w:rPr>
          <w:rFonts w:ascii="Liberation Serif" w:eastAsia="Calibri" w:hAnsi="Liberation Serif"/>
          <w:sz w:val="28"/>
          <w:szCs w:val="28"/>
        </w:rPr>
        <w:t xml:space="preserve">и определяет основные принципы деятельности органа местного самоуправления городского округа ЗАТО Свободный в </w:t>
      </w:r>
      <w:r>
        <w:rPr>
          <w:rFonts w:ascii="Liberation Serif" w:eastAsia="Calibri" w:hAnsi="Liberation Serif"/>
          <w:sz w:val="28"/>
          <w:szCs w:val="28"/>
        </w:rPr>
        <w:t xml:space="preserve">сфере организации временного трудоустройства несовершеннолетних граждан в возрасте от 14 до 18 лет </w:t>
      </w:r>
      <w:r>
        <w:rPr>
          <w:rFonts w:ascii="Liberation Serif" w:eastAsia="Calibri" w:hAnsi="Liberation Serif" w:cs="Liberation Serif"/>
          <w:sz w:val="28"/>
          <w:szCs w:val="28"/>
        </w:rPr>
        <w:t>в летний период 2022 года</w:t>
      </w:r>
      <w:r>
        <w:rPr>
          <w:rFonts w:ascii="Liberation Serif" w:eastAsia="Calibri" w:hAnsi="Liberation Serif"/>
          <w:sz w:val="28"/>
          <w:szCs w:val="28"/>
        </w:rPr>
        <w:t>.</w:t>
      </w:r>
    </w:p>
    <w:p w:rsidR="00AB678B" w:rsidRDefault="00B17977">
      <w:pPr>
        <w:pStyle w:val="af0"/>
        <w:numPr>
          <w:ilvl w:val="0"/>
          <w:numId w:val="3"/>
        </w:numPr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В соответствии с Положением, деятельность по организации временного трудоустройства несовершеннолетних граждан в возрасте от 14 до</w:t>
      </w:r>
      <w:r>
        <w:rPr>
          <w:rFonts w:ascii="Liberation Serif" w:eastAsia="Calibri" w:hAnsi="Liberation Serif"/>
          <w:sz w:val="28"/>
          <w:szCs w:val="28"/>
        </w:rPr>
        <w:t xml:space="preserve"> 18 лет в летний период, финансируемая за счет средств бюджета городского </w:t>
      </w:r>
      <w:proofErr w:type="gramStart"/>
      <w:r>
        <w:rPr>
          <w:rFonts w:ascii="Liberation Serif" w:eastAsia="Calibri" w:hAnsi="Liberation Serif"/>
          <w:sz w:val="28"/>
          <w:szCs w:val="28"/>
        </w:rPr>
        <w:t>округа</w:t>
      </w:r>
      <w:proofErr w:type="gramEnd"/>
      <w:r>
        <w:rPr>
          <w:rFonts w:ascii="Liberation Serif" w:eastAsia="Calibri" w:hAnsi="Liberation Serif"/>
          <w:sz w:val="28"/>
          <w:szCs w:val="28"/>
        </w:rPr>
        <w:t xml:space="preserve"> ЗАТО Свободный, осуществляется отделом образования, молодежной политики, культуры и спорта администрации городского округа ЗАТО Свободный.</w:t>
      </w:r>
    </w:p>
    <w:p w:rsidR="00AB678B" w:rsidRDefault="00B17977">
      <w:pPr>
        <w:pStyle w:val="af0"/>
        <w:numPr>
          <w:ilvl w:val="0"/>
          <w:numId w:val="3"/>
        </w:numPr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В соответствии с Положением первооче</w:t>
      </w:r>
      <w:r>
        <w:rPr>
          <w:rFonts w:ascii="Liberation Serif" w:eastAsia="Calibri" w:hAnsi="Liberation Serif"/>
          <w:sz w:val="28"/>
          <w:szCs w:val="28"/>
        </w:rPr>
        <w:t>редным правом при временном трудоустройстве пользуются несовершеннолетние граждане в возрасте от 14 до 18 лет (далее - несовершеннолетние граждане) из числа:</w:t>
      </w:r>
    </w:p>
    <w:p w:rsidR="00AB678B" w:rsidRDefault="00B17977">
      <w:pPr>
        <w:pStyle w:val="af0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Лиц, состоящих на учете в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Территориальной комиссии </w:t>
      </w:r>
      <w:proofErr w:type="spellStart"/>
      <w:r>
        <w:rPr>
          <w:rFonts w:ascii="Liberation Serif" w:eastAsia="Calibri" w:hAnsi="Liberation Serif" w:cs="Liberation Serif"/>
          <w:sz w:val="28"/>
          <w:szCs w:val="28"/>
        </w:rPr>
        <w:t>Верхнесалдинского</w:t>
      </w:r>
      <w:proofErr w:type="spellEnd"/>
      <w:r>
        <w:rPr>
          <w:rFonts w:ascii="Liberation Serif" w:eastAsia="Calibri" w:hAnsi="Liberation Serif" w:cs="Liberation Serif"/>
          <w:sz w:val="28"/>
          <w:szCs w:val="28"/>
        </w:rPr>
        <w:t xml:space="preserve"> района по делам несовершеннол</w:t>
      </w:r>
      <w:r>
        <w:rPr>
          <w:rFonts w:ascii="Liberation Serif" w:eastAsia="Calibri" w:hAnsi="Liberation Serif" w:cs="Liberation Serif"/>
          <w:sz w:val="28"/>
          <w:szCs w:val="28"/>
        </w:rPr>
        <w:t>етних и защите их прав</w:t>
      </w:r>
      <w:r>
        <w:rPr>
          <w:rFonts w:ascii="Liberation Serif" w:eastAsia="Calibri" w:hAnsi="Liberation Serif"/>
          <w:sz w:val="28"/>
          <w:szCs w:val="28"/>
        </w:rPr>
        <w:t>.</w:t>
      </w:r>
    </w:p>
    <w:p w:rsidR="00AB678B" w:rsidRDefault="00B17977">
      <w:pPr>
        <w:pStyle w:val="af0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Детей-сирот и детей, оставшихся без попечения родителей, а также равно лиц, их заменяющих.</w:t>
      </w:r>
    </w:p>
    <w:p w:rsidR="00AB678B" w:rsidRDefault="00B17977">
      <w:pPr>
        <w:pStyle w:val="af0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Детей из семей, родители которых имеют статус безработных.</w:t>
      </w:r>
    </w:p>
    <w:p w:rsidR="00AB678B" w:rsidRDefault="00B17977">
      <w:pPr>
        <w:pStyle w:val="af0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Детей из многодетных и малообеспеченных семей.</w:t>
      </w:r>
    </w:p>
    <w:p w:rsidR="00AB678B" w:rsidRDefault="00B17977">
      <w:pPr>
        <w:pStyle w:val="af0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lastRenderedPageBreak/>
        <w:t xml:space="preserve">Детей, состоящих на учете в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подразделении по делам несовершеннолетних и защите их прав отделения </w:t>
      </w:r>
      <w:proofErr w:type="gramStart"/>
      <w:r>
        <w:rPr>
          <w:rFonts w:ascii="Liberation Serif" w:eastAsia="Calibri" w:hAnsi="Liberation Serif" w:cs="Liberation Serif"/>
          <w:sz w:val="28"/>
          <w:szCs w:val="28"/>
        </w:rPr>
        <w:t>МВД России</w:t>
      </w:r>
      <w:proofErr w:type="gramEnd"/>
      <w:r>
        <w:rPr>
          <w:rFonts w:ascii="Liberation Serif" w:eastAsia="Calibri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eastAsia="Calibri" w:hAnsi="Liberation Serif"/>
          <w:sz w:val="28"/>
          <w:szCs w:val="28"/>
        </w:rPr>
        <w:t>.</w:t>
      </w:r>
    </w:p>
    <w:p w:rsidR="00AB678B" w:rsidRDefault="00AB678B">
      <w:pPr>
        <w:tabs>
          <w:tab w:val="left" w:pos="1418"/>
        </w:tabs>
        <w:jc w:val="both"/>
        <w:rPr>
          <w:rFonts w:ascii="Liberation Serif" w:eastAsia="Calibri" w:hAnsi="Liberation Serif"/>
          <w:sz w:val="28"/>
          <w:szCs w:val="28"/>
        </w:rPr>
      </w:pPr>
    </w:p>
    <w:p w:rsidR="00AB678B" w:rsidRDefault="00B17977">
      <w:pPr>
        <w:pStyle w:val="af0"/>
        <w:numPr>
          <w:ilvl w:val="0"/>
          <w:numId w:val="7"/>
        </w:numPr>
        <w:jc w:val="center"/>
        <w:outlineLvl w:val="1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>Деятельность по организации временного трудоустройства</w:t>
      </w:r>
    </w:p>
    <w:p w:rsidR="00AB678B" w:rsidRDefault="00B17977">
      <w:pPr>
        <w:spacing w:after="240"/>
        <w:ind w:firstLine="709"/>
        <w:jc w:val="center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>несовершеннолетних граждан</w:t>
      </w:r>
    </w:p>
    <w:p w:rsidR="00AB678B" w:rsidRDefault="00B17977">
      <w:pPr>
        <w:pStyle w:val="af0"/>
        <w:numPr>
          <w:ilvl w:val="1"/>
          <w:numId w:val="8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Деятельность по организации временного трудоустройства несовершеннолетних гра</w:t>
      </w:r>
      <w:r>
        <w:rPr>
          <w:rFonts w:ascii="Liberation Serif" w:eastAsia="Calibri" w:hAnsi="Liberation Serif"/>
          <w:sz w:val="28"/>
          <w:szCs w:val="28"/>
        </w:rPr>
        <w:t>ждан осуществляется в соответствии с действующим законодательством Российской Федерации.</w:t>
      </w:r>
    </w:p>
    <w:p w:rsidR="00AB678B" w:rsidRDefault="00B17977">
      <w:pPr>
        <w:pStyle w:val="af0"/>
        <w:numPr>
          <w:ilvl w:val="1"/>
          <w:numId w:val="8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Главной целью создания временных рабочих мест для несовершеннолетних граждан является приобщение их к труду, получение профессиональных навыков и адаптация к трудовой </w:t>
      </w:r>
      <w:r>
        <w:rPr>
          <w:rFonts w:ascii="Liberation Serif" w:eastAsia="Calibri" w:hAnsi="Liberation Serif"/>
          <w:sz w:val="28"/>
          <w:szCs w:val="28"/>
        </w:rPr>
        <w:t xml:space="preserve">деятельности, содействие процессу социализации, предотвращение формирования </w:t>
      </w:r>
      <w:proofErr w:type="gramStart"/>
      <w:r>
        <w:rPr>
          <w:rFonts w:ascii="Liberation Serif" w:eastAsia="Calibri" w:hAnsi="Liberation Serif"/>
          <w:sz w:val="28"/>
          <w:szCs w:val="28"/>
        </w:rPr>
        <w:t>у несовершеннолетних модели</w:t>
      </w:r>
      <w:proofErr w:type="gramEnd"/>
      <w:r>
        <w:rPr>
          <w:rFonts w:ascii="Liberation Serif" w:eastAsia="Calibri" w:hAnsi="Liberation Serif"/>
          <w:sz w:val="28"/>
          <w:szCs w:val="28"/>
        </w:rPr>
        <w:t xml:space="preserve"> социально опасного поведения.</w:t>
      </w:r>
    </w:p>
    <w:p w:rsidR="00AB678B" w:rsidRDefault="00B17977">
      <w:pPr>
        <w:pStyle w:val="af0"/>
        <w:numPr>
          <w:ilvl w:val="1"/>
          <w:numId w:val="8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Задачами временной занятости несовершеннолетних граждан являются:</w:t>
      </w:r>
    </w:p>
    <w:p w:rsidR="00AB678B" w:rsidRDefault="00B17977">
      <w:pPr>
        <w:pStyle w:val="af0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Профилактика преступности и правонарушений среди </w:t>
      </w:r>
      <w:r>
        <w:rPr>
          <w:rFonts w:ascii="Liberation Serif" w:eastAsia="Calibri" w:hAnsi="Liberation Serif"/>
          <w:sz w:val="28"/>
          <w:szCs w:val="28"/>
        </w:rPr>
        <w:t>несовершеннолетних.</w:t>
      </w:r>
    </w:p>
    <w:p w:rsidR="00AB678B" w:rsidRDefault="00B17977">
      <w:pPr>
        <w:pStyle w:val="af0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Формирование навыков профессиональной деятельности и </w:t>
      </w:r>
      <w:proofErr w:type="spellStart"/>
      <w:r>
        <w:rPr>
          <w:rFonts w:ascii="Liberation Serif" w:eastAsia="Calibri" w:hAnsi="Liberation Serif"/>
          <w:sz w:val="28"/>
          <w:szCs w:val="28"/>
        </w:rPr>
        <w:t>самозанятости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 у молодежи.</w:t>
      </w:r>
    </w:p>
    <w:p w:rsidR="00AB678B" w:rsidRDefault="00B17977">
      <w:pPr>
        <w:pStyle w:val="af0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Формирование понимания стоимости и ценности труда несовершеннолетними гражданами.</w:t>
      </w:r>
    </w:p>
    <w:p w:rsidR="00AB678B" w:rsidRDefault="00B17977">
      <w:pPr>
        <w:pStyle w:val="af0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Социальная и материальная поддержка несовершеннолетних граждан из малообесп</w:t>
      </w:r>
      <w:r>
        <w:rPr>
          <w:rFonts w:ascii="Liberation Serif" w:eastAsia="Calibri" w:hAnsi="Liberation Serif"/>
          <w:sz w:val="28"/>
          <w:szCs w:val="28"/>
        </w:rPr>
        <w:t>еченных семей, а также семей, находящихся в социально опасном положении.</w:t>
      </w:r>
    </w:p>
    <w:p w:rsidR="00AB678B" w:rsidRDefault="00AB678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AB678B" w:rsidRDefault="00B17977">
      <w:pPr>
        <w:pStyle w:val="af0"/>
        <w:numPr>
          <w:ilvl w:val="0"/>
          <w:numId w:val="4"/>
        </w:numPr>
        <w:jc w:val="center"/>
        <w:outlineLvl w:val="1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>Порядок организации временных рабочих мест</w:t>
      </w:r>
    </w:p>
    <w:p w:rsidR="00AB678B" w:rsidRDefault="00AB678B">
      <w:pPr>
        <w:pStyle w:val="af0"/>
        <w:ind w:left="450"/>
        <w:outlineLvl w:val="1"/>
        <w:rPr>
          <w:rFonts w:ascii="Liberation Serif" w:eastAsia="Calibri" w:hAnsi="Liberation Serif"/>
          <w:b/>
          <w:bCs/>
          <w:sz w:val="28"/>
          <w:szCs w:val="28"/>
        </w:rPr>
      </w:pPr>
    </w:p>
    <w:p w:rsidR="00AB678B" w:rsidRDefault="00B17977">
      <w:pPr>
        <w:pStyle w:val="af0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Директор МБОУ «СШ № 25» заключает с несовершеннолетним гражданином срочный трудовой договор в соответствии со </w:t>
      </w:r>
      <w:hyperlink r:id="rId8">
        <w:r>
          <w:rPr>
            <w:rFonts w:ascii="Liberation Serif" w:eastAsia="Calibri" w:hAnsi="Liberation Serif"/>
            <w:sz w:val="28"/>
            <w:szCs w:val="28"/>
          </w:rPr>
          <w:t>статьями 57</w:t>
        </w:r>
      </w:hyperlink>
      <w:r>
        <w:rPr>
          <w:rFonts w:ascii="Liberation Serif" w:eastAsia="Calibri" w:hAnsi="Liberation Serif"/>
          <w:sz w:val="28"/>
          <w:szCs w:val="28"/>
        </w:rPr>
        <w:t xml:space="preserve">, </w:t>
      </w:r>
      <w:hyperlink r:id="rId9">
        <w:r>
          <w:rPr>
            <w:rFonts w:ascii="Liberation Serif" w:eastAsia="Calibri" w:hAnsi="Liberation Serif"/>
            <w:sz w:val="28"/>
            <w:szCs w:val="28"/>
          </w:rPr>
          <w:t>59</w:t>
        </w:r>
      </w:hyperlink>
      <w:r>
        <w:rPr>
          <w:rFonts w:ascii="Liberation Serif" w:eastAsia="Calibri" w:hAnsi="Liberation Serif"/>
          <w:sz w:val="28"/>
          <w:szCs w:val="28"/>
        </w:rPr>
        <w:t xml:space="preserve"> Трудового кодекса Российской Федерации.</w:t>
      </w:r>
    </w:p>
    <w:p w:rsidR="00AB678B" w:rsidRDefault="00B17977">
      <w:pPr>
        <w:pStyle w:val="af0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Условием для заключения срочного трудового договора с несовершеннолетним гражданином является предоставление полного пакета документов:</w:t>
      </w:r>
    </w:p>
    <w:p w:rsidR="00AB678B" w:rsidRDefault="00B17977">
      <w:pPr>
        <w:pStyle w:val="af0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Заявление о приеме на работу</w:t>
      </w:r>
      <w:r>
        <w:rPr>
          <w:rFonts w:ascii="Liberation Serif" w:eastAsia="Calibri" w:hAnsi="Liberation Serif"/>
          <w:sz w:val="28"/>
          <w:szCs w:val="28"/>
        </w:rPr>
        <w:t>.</w:t>
      </w:r>
    </w:p>
    <w:p w:rsidR="00AB678B" w:rsidRDefault="00B17977">
      <w:pPr>
        <w:pStyle w:val="af0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Согласие родителей (законных представителей) на трудоустройство несовершеннолетнего.</w:t>
      </w:r>
    </w:p>
    <w:p w:rsidR="00AB678B" w:rsidRDefault="00B17977">
      <w:pPr>
        <w:pStyle w:val="af0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Копия паспорта.</w:t>
      </w:r>
    </w:p>
    <w:p w:rsidR="00AB678B" w:rsidRDefault="00B17977">
      <w:pPr>
        <w:pStyle w:val="af0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Копия свидетельства ИНН.</w:t>
      </w:r>
    </w:p>
    <w:p w:rsidR="00AB678B" w:rsidRDefault="00B17977">
      <w:pPr>
        <w:pStyle w:val="af0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Копия страхового свидетельства государственного пенсионного страхования в Пенсионном фонде Российской Федерации СНИЛС.</w:t>
      </w:r>
    </w:p>
    <w:p w:rsidR="00AB678B" w:rsidRDefault="00B17977">
      <w:pPr>
        <w:pStyle w:val="af0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Медицинск</w:t>
      </w:r>
      <w:r>
        <w:rPr>
          <w:rFonts w:ascii="Liberation Serif" w:eastAsia="Calibri" w:hAnsi="Liberation Serif"/>
          <w:sz w:val="28"/>
          <w:szCs w:val="28"/>
        </w:rPr>
        <w:t>ая справка.</w:t>
      </w:r>
    </w:p>
    <w:p w:rsidR="00AB678B" w:rsidRDefault="00B17977">
      <w:pPr>
        <w:pStyle w:val="af0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Согласие органа опеки и попечительства на заключение срочного трудового договора с несовершеннолетним в возрасте с 14 до 18 лет.</w:t>
      </w:r>
    </w:p>
    <w:p w:rsidR="00AB678B" w:rsidRDefault="00B17977">
      <w:pPr>
        <w:pStyle w:val="af0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lastRenderedPageBreak/>
        <w:t>Трудовая книжка.</w:t>
      </w:r>
    </w:p>
    <w:p w:rsidR="00AB678B" w:rsidRDefault="00B17977">
      <w:pPr>
        <w:pStyle w:val="af0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Индивидуальная программа реабилитации инвалида, выданная в установленном порядке и содержащая закл</w:t>
      </w:r>
      <w:r>
        <w:rPr>
          <w:rFonts w:ascii="Liberation Serif" w:eastAsia="Calibri" w:hAnsi="Liberation Serif"/>
          <w:sz w:val="28"/>
          <w:szCs w:val="28"/>
        </w:rPr>
        <w:t>ючение о рекомендационном характере и условиях труда (предоставляется по желанию).</w:t>
      </w:r>
    </w:p>
    <w:p w:rsidR="00AB678B" w:rsidRDefault="00B17977">
      <w:pPr>
        <w:pStyle w:val="af0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</w:t>
      </w:r>
      <w:r>
        <w:rPr>
          <w:rFonts w:ascii="Liberation Serif" w:eastAsia="Calibri" w:hAnsi="Liberation Serif"/>
          <w:sz w:val="28"/>
          <w:szCs w:val="28"/>
        </w:rPr>
        <w:t>которых может причинить вред их здоровью и нравственному развитию (игорный бизнес, работа в ночных барах и клубах, производство, перевозка и торговля спиртными напитками, табачными изделиями, наркотическими и иными токсическими препаратами). Запрещаются пе</w:t>
      </w:r>
      <w:r>
        <w:rPr>
          <w:rFonts w:ascii="Liberation Serif" w:eastAsia="Calibri" w:hAnsi="Liberation Serif"/>
          <w:sz w:val="28"/>
          <w:szCs w:val="28"/>
        </w:rPr>
        <w:t>ренос и передвижение работниками в возрасте до восемнадцати лет тяжестей, превышающих установленные для них предельные нормы.</w:t>
      </w:r>
    </w:p>
    <w:p w:rsidR="00AB678B" w:rsidRDefault="00B17977">
      <w:pPr>
        <w:pStyle w:val="af0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Трудоустройство несовершеннолетних граждан моложе 14 лет не допускается в соответствии со </w:t>
      </w:r>
      <w:hyperlink r:id="rId10">
        <w:r>
          <w:rPr>
            <w:rFonts w:ascii="Liberation Serif" w:eastAsia="Calibri" w:hAnsi="Liberation Serif"/>
            <w:sz w:val="28"/>
            <w:szCs w:val="28"/>
          </w:rPr>
          <w:t>статьей 20</w:t>
        </w:r>
      </w:hyperlink>
      <w:r>
        <w:rPr>
          <w:rFonts w:ascii="Liberation Serif" w:eastAsia="Calibri" w:hAnsi="Liberation Serif"/>
          <w:sz w:val="28"/>
          <w:szCs w:val="28"/>
        </w:rPr>
        <w:t xml:space="preserve"> Трудового кодекса Российской Федерации.</w:t>
      </w:r>
    </w:p>
    <w:p w:rsidR="00AB678B" w:rsidRDefault="00B17977">
      <w:pPr>
        <w:pStyle w:val="af0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Продолжительность рабочего времени несовершенно</w:t>
      </w:r>
      <w:r>
        <w:rPr>
          <w:rFonts w:ascii="Liberation Serif" w:eastAsia="Calibri" w:hAnsi="Liberation Serif"/>
          <w:sz w:val="28"/>
          <w:szCs w:val="28"/>
        </w:rPr>
        <w:t xml:space="preserve">летних граждан указывается в срочном трудовом договоре и устанавливается в соответствии со </w:t>
      </w:r>
      <w:hyperlink r:id="rId11">
        <w:r>
          <w:rPr>
            <w:rFonts w:ascii="Liberation Serif" w:eastAsia="Calibri" w:hAnsi="Liberation Serif"/>
            <w:sz w:val="28"/>
            <w:szCs w:val="28"/>
          </w:rPr>
          <w:t>статьями 92</w:t>
        </w:r>
      </w:hyperlink>
      <w:r>
        <w:rPr>
          <w:rFonts w:ascii="Liberation Serif" w:eastAsia="Calibri" w:hAnsi="Liberation Serif"/>
          <w:sz w:val="28"/>
          <w:szCs w:val="28"/>
        </w:rPr>
        <w:t xml:space="preserve">, </w:t>
      </w:r>
      <w:hyperlink r:id="rId12">
        <w:r>
          <w:rPr>
            <w:rFonts w:ascii="Liberation Serif" w:eastAsia="Calibri" w:hAnsi="Liberation Serif"/>
            <w:sz w:val="28"/>
            <w:szCs w:val="28"/>
          </w:rPr>
          <w:t>94</w:t>
        </w:r>
      </w:hyperlink>
      <w:r>
        <w:rPr>
          <w:rFonts w:ascii="Liberation Serif" w:eastAsia="Calibri" w:hAnsi="Liberation Serif"/>
          <w:sz w:val="28"/>
          <w:szCs w:val="28"/>
        </w:rPr>
        <w:t xml:space="preserve"> Трудового кодекса Российской Федерации:</w:t>
      </w:r>
    </w:p>
    <w:p w:rsidR="00AB678B" w:rsidRDefault="00B17977">
      <w:pPr>
        <w:pStyle w:val="af0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Для работников в возрасте от 14 </w:t>
      </w:r>
      <w:r>
        <w:rPr>
          <w:rFonts w:ascii="Liberation Serif" w:eastAsia="Calibri" w:hAnsi="Liberation Serif"/>
          <w:sz w:val="28"/>
          <w:szCs w:val="28"/>
        </w:rPr>
        <w:t>до 15 лет - не более 4 часов;</w:t>
      </w:r>
    </w:p>
    <w:p w:rsidR="00AB678B" w:rsidRDefault="00B17977">
      <w:pPr>
        <w:pStyle w:val="af0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Для работников в возрасте от 15 до 16 лет - не более 5 часов;</w:t>
      </w:r>
    </w:p>
    <w:p w:rsidR="00AB678B" w:rsidRDefault="00B17977">
      <w:pPr>
        <w:pStyle w:val="af0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Для работников в возрасте от 16 до 18 лет - не более 7 часов;</w:t>
      </w:r>
    </w:p>
    <w:p w:rsidR="00AB678B" w:rsidRDefault="00B17977">
      <w:pPr>
        <w:pStyle w:val="af0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Для инвалидов - в соответствии с медицинским заключением.</w:t>
      </w:r>
    </w:p>
    <w:p w:rsidR="00AB678B" w:rsidRDefault="00B17977">
      <w:pPr>
        <w:pStyle w:val="af0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Для учета времени, фактически отработанного </w:t>
      </w:r>
      <w:r>
        <w:rPr>
          <w:rFonts w:ascii="Liberation Serif" w:eastAsia="Calibri" w:hAnsi="Liberation Serif"/>
          <w:sz w:val="28"/>
          <w:szCs w:val="28"/>
        </w:rPr>
        <w:t>и (или) не отработанного каждым несовершеннолетним гражданином, для контроля за соблюдением установленного режима рабочего времени применяется табель учета рабочего времени.</w:t>
      </w:r>
    </w:p>
    <w:p w:rsidR="00AB678B" w:rsidRDefault="00B17977">
      <w:pPr>
        <w:pStyle w:val="af0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Основанием для отказа в предоставлении рабочего места являются:</w:t>
      </w:r>
    </w:p>
    <w:p w:rsidR="00AB678B" w:rsidRDefault="00B17977">
      <w:pPr>
        <w:pStyle w:val="af0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Медицинские против</w:t>
      </w:r>
      <w:r>
        <w:rPr>
          <w:rFonts w:ascii="Liberation Serif" w:eastAsia="Calibri" w:hAnsi="Liberation Serif"/>
          <w:sz w:val="28"/>
          <w:szCs w:val="28"/>
        </w:rPr>
        <w:t>опоказания;</w:t>
      </w:r>
    </w:p>
    <w:p w:rsidR="00AB678B" w:rsidRDefault="00B17977">
      <w:pPr>
        <w:pStyle w:val="af0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Не достижение соискателем четырнадцатилетнего возраста;</w:t>
      </w:r>
    </w:p>
    <w:p w:rsidR="00AB678B" w:rsidRDefault="00B17977">
      <w:pPr>
        <w:pStyle w:val="af0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Отсутствие свободных рабочих мест;</w:t>
      </w:r>
    </w:p>
    <w:p w:rsidR="00AB678B" w:rsidRDefault="00B17977">
      <w:pPr>
        <w:pStyle w:val="af0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Предоставление неполного комплекта документов, требуемых настоящим Положением.</w:t>
      </w:r>
    </w:p>
    <w:p w:rsidR="00AB678B" w:rsidRDefault="00AB678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AB678B" w:rsidRDefault="00B17977">
      <w:pPr>
        <w:ind w:firstLine="709"/>
        <w:jc w:val="center"/>
        <w:outlineLvl w:val="1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>4. Финансирование мероприятий по организации</w:t>
      </w:r>
    </w:p>
    <w:p w:rsidR="00AB678B" w:rsidRDefault="00B17977">
      <w:pPr>
        <w:ind w:firstLine="709"/>
        <w:jc w:val="center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>временного трудоустройства и</w:t>
      </w:r>
      <w:r>
        <w:rPr>
          <w:rFonts w:ascii="Liberation Serif" w:eastAsia="Calibri" w:hAnsi="Liberation Serif"/>
          <w:b/>
          <w:bCs/>
          <w:sz w:val="28"/>
          <w:szCs w:val="28"/>
        </w:rPr>
        <w:t xml:space="preserve"> оплата труда</w:t>
      </w:r>
    </w:p>
    <w:p w:rsidR="00AB678B" w:rsidRDefault="00B17977">
      <w:pPr>
        <w:ind w:firstLine="709"/>
        <w:jc w:val="center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>несовершеннолетних граждан:</w:t>
      </w:r>
    </w:p>
    <w:p w:rsidR="00AB678B" w:rsidRDefault="00AB678B">
      <w:pPr>
        <w:tabs>
          <w:tab w:val="left" w:pos="0"/>
        </w:tabs>
        <w:jc w:val="center"/>
        <w:rPr>
          <w:rFonts w:ascii="Liberation Serif" w:eastAsia="Calibri" w:hAnsi="Liberation Serif"/>
          <w:sz w:val="28"/>
          <w:szCs w:val="28"/>
        </w:rPr>
      </w:pPr>
    </w:p>
    <w:p w:rsidR="00AB678B" w:rsidRDefault="00B17977">
      <w:pPr>
        <w:pStyle w:val="af0"/>
        <w:numPr>
          <w:ilvl w:val="1"/>
          <w:numId w:val="5"/>
        </w:numPr>
        <w:tabs>
          <w:tab w:val="left" w:pos="0"/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Финансирование мероприятий по трудоустройству несовершеннолетних граждан осуществляется в рамках </w:t>
      </w:r>
      <w:r>
        <w:rPr>
          <w:rFonts w:ascii="Liberation Serif" w:eastAsia="Calibri" w:hAnsi="Liberation Serif"/>
          <w:sz w:val="28"/>
          <w:szCs w:val="28"/>
        </w:rPr>
        <w:br/>
      </w:r>
      <w:hyperlink r:id="rId13">
        <w:r>
          <w:rPr>
            <w:rFonts w:ascii="Liberation Serif" w:eastAsia="Calibri" w:hAnsi="Liberation Serif"/>
            <w:sz w:val="28"/>
            <w:szCs w:val="28"/>
          </w:rPr>
          <w:t>подпрограммы</w:t>
        </w:r>
      </w:hyperlink>
      <w:r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3 «Реализация молодежной политики в городском </w:t>
      </w:r>
      <w:r>
        <w:rPr>
          <w:rFonts w:ascii="Liberation Serif" w:hAnsi="Liberation Serif"/>
          <w:sz w:val="28"/>
          <w:szCs w:val="28"/>
        </w:rPr>
        <w:br/>
        <w:t>округе ЗАТО Свободный»</w:t>
      </w:r>
      <w:r>
        <w:rPr>
          <w:rFonts w:ascii="Liberation Serif" w:eastAsia="Calibri" w:hAnsi="Liberation Serif"/>
          <w:sz w:val="28"/>
          <w:szCs w:val="28"/>
        </w:rPr>
        <w:t xml:space="preserve"> муниципальной программы городского округа ЗАТО Свободный </w:t>
      </w:r>
      <w:r>
        <w:rPr>
          <w:rFonts w:ascii="Liberation Serif" w:hAnsi="Liberation Serif"/>
          <w:sz w:val="28"/>
          <w:szCs w:val="28"/>
        </w:rPr>
        <w:t>«Развитие культуры, спорта и молодежной политики в городс</w:t>
      </w:r>
      <w:r>
        <w:rPr>
          <w:rFonts w:ascii="Liberation Serif" w:hAnsi="Liberation Serif"/>
          <w:sz w:val="28"/>
          <w:szCs w:val="28"/>
        </w:rPr>
        <w:t>ком округе ЗАТО Свободный» на 2016-2024</w:t>
      </w:r>
      <w:r>
        <w:rPr>
          <w:rFonts w:ascii="Liberation Serif" w:hAnsi="Liberation Serif"/>
          <w:color w:val="FFFFFF"/>
          <w:sz w:val="28"/>
          <w:szCs w:val="28"/>
        </w:rPr>
        <w:t>_</w:t>
      </w:r>
      <w:r>
        <w:rPr>
          <w:rFonts w:ascii="Liberation Serif" w:hAnsi="Liberation Serif"/>
          <w:sz w:val="28"/>
          <w:szCs w:val="28"/>
        </w:rPr>
        <w:t xml:space="preserve">годы, утвержденной постановлением </w:t>
      </w:r>
      <w:r>
        <w:rPr>
          <w:rFonts w:ascii="Liberation Serif" w:hAnsi="Liberation Serif"/>
          <w:sz w:val="28"/>
          <w:szCs w:val="28"/>
        </w:rPr>
        <w:lastRenderedPageBreak/>
        <w:t>администрации городского округа ЗАТО Свободный от 01.03.2018 № 121 (ред. 19.04.2022)</w:t>
      </w:r>
      <w:r>
        <w:rPr>
          <w:rFonts w:ascii="Liberation Serif" w:eastAsia="Calibri" w:hAnsi="Liberation Serif"/>
          <w:sz w:val="28"/>
          <w:szCs w:val="28"/>
        </w:rPr>
        <w:t>.</w:t>
      </w:r>
    </w:p>
    <w:p w:rsidR="00AB678B" w:rsidRDefault="00B17977">
      <w:pPr>
        <w:pStyle w:val="af0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Оплата труда несовершеннолетних граждан в возрасте от 14 до 18 лет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в летний период </w:t>
      </w:r>
      <w:r>
        <w:rPr>
          <w:rFonts w:ascii="Liberation Serif" w:eastAsia="Calibri" w:hAnsi="Liberation Serif"/>
          <w:sz w:val="28"/>
          <w:szCs w:val="28"/>
        </w:rPr>
        <w:t xml:space="preserve">производится </w:t>
      </w:r>
      <w:r>
        <w:rPr>
          <w:rFonts w:ascii="Liberation Serif" w:eastAsia="Calibri" w:hAnsi="Liberation Serif"/>
          <w:sz w:val="28"/>
          <w:szCs w:val="28"/>
        </w:rPr>
        <w:t>работодателем за фактически отработанное время, но не ниже минимальной оплаты труда, пропорционально отработанному времени или в зависимости от выработки согласно существующим нормам, предусмотренным для каждой возрастной категории несовершеннолетних гражд</w:t>
      </w:r>
      <w:r>
        <w:rPr>
          <w:rFonts w:ascii="Liberation Serif" w:eastAsia="Calibri" w:hAnsi="Liberation Serif"/>
          <w:sz w:val="28"/>
          <w:szCs w:val="28"/>
        </w:rPr>
        <w:t>ан согласно заключенным срочным трудовым договорам. Срок и размер заработной платы несовершеннолетнему гражданину указывается в срочном трудовом договоре.</w:t>
      </w:r>
    </w:p>
    <w:p w:rsidR="00AB678B" w:rsidRDefault="00B17977">
      <w:pPr>
        <w:pStyle w:val="af0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По истечении срока срочного трудового договора между работодателем и несовершеннолетним гражданином, </w:t>
      </w:r>
      <w:r>
        <w:rPr>
          <w:rFonts w:ascii="Liberation Serif" w:eastAsia="Calibri" w:hAnsi="Liberation Serif"/>
          <w:sz w:val="28"/>
          <w:szCs w:val="28"/>
        </w:rPr>
        <w:t>работодатель производит финансовый расчет согласно своим обязательствам. Финансовый расчет с несовершеннолетним гражданином производится в бухгалтерии работодателя в последний день работы.</w:t>
      </w:r>
    </w:p>
    <w:p w:rsidR="00AB678B" w:rsidRDefault="00AB678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AB678B" w:rsidRDefault="00B17977">
      <w:pPr>
        <w:ind w:firstLine="709"/>
        <w:jc w:val="center"/>
        <w:outlineLvl w:val="1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>5. Ответственность, контроль, учет и отчетность</w:t>
      </w:r>
    </w:p>
    <w:p w:rsidR="00AB678B" w:rsidRDefault="00AB678B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AB678B" w:rsidRDefault="00B17977">
      <w:pPr>
        <w:pStyle w:val="af0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Директор МБОУ «СШ</w:t>
      </w:r>
      <w:r>
        <w:rPr>
          <w:rFonts w:ascii="Liberation Serif" w:eastAsia="Calibri" w:hAnsi="Liberation Serif"/>
          <w:sz w:val="28"/>
          <w:szCs w:val="28"/>
        </w:rPr>
        <w:t xml:space="preserve"> № 25», принимающий на работу несовершеннолетних граждан, несет полную ответственность за соблюдение норм трудового законодательства Российской Федерации, своевременную выплату заработной платы несовершеннолетним гражданам за фактически отработанное ими вр</w:t>
      </w:r>
      <w:r>
        <w:rPr>
          <w:rFonts w:ascii="Liberation Serif" w:eastAsia="Calibri" w:hAnsi="Liberation Serif"/>
          <w:sz w:val="28"/>
          <w:szCs w:val="28"/>
        </w:rPr>
        <w:t>емя, обеспечение безопасных условий труда несовершеннолетних граждан, качественное и своевременное предоставление отчетов о временном трудоустройстве несовершеннолетних граждан в контролирующие организации.</w:t>
      </w:r>
    </w:p>
    <w:p w:rsidR="00AB678B" w:rsidRDefault="00B17977">
      <w:pPr>
        <w:pStyle w:val="af0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Директор МБОУ «СШ № 25» предоставляет в </w:t>
      </w:r>
      <w:r>
        <w:rPr>
          <w:rFonts w:ascii="Liberation Serif" w:eastAsia="Calibri" w:hAnsi="Liberation Serif" w:cs="Liberation Serif"/>
          <w:sz w:val="28"/>
          <w:szCs w:val="28"/>
        </w:rPr>
        <w:t>отдел обр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азования, молодежной политики, культуры и спорта администрации городского </w:t>
      </w:r>
      <w:proofErr w:type="gramStart"/>
      <w:r>
        <w:rPr>
          <w:rFonts w:ascii="Liberation Serif" w:eastAsia="Calibri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eastAsia="Calibri" w:hAnsi="Liberation Serif" w:cs="Liberation Serif"/>
          <w:sz w:val="28"/>
          <w:szCs w:val="28"/>
        </w:rPr>
        <w:t xml:space="preserve"> ЗАТО Свободный </w:t>
      </w:r>
      <w:r>
        <w:rPr>
          <w:rFonts w:ascii="Liberation Serif" w:eastAsia="Calibri" w:hAnsi="Liberation Serif"/>
          <w:sz w:val="28"/>
          <w:szCs w:val="28"/>
        </w:rPr>
        <w:t xml:space="preserve">информационные отчеты об организации трудоустройства несовершеннолетних граждан по состоянию на 16 июля и 30 июля текущего года. Информационные </w:t>
      </w:r>
      <w:hyperlink w:anchor="Par113">
        <w:r>
          <w:rPr>
            <w:rFonts w:ascii="Liberation Serif" w:eastAsia="Calibri" w:hAnsi="Liberation Serif"/>
            <w:sz w:val="28"/>
            <w:szCs w:val="28"/>
          </w:rPr>
          <w:t>отчеты</w:t>
        </w:r>
      </w:hyperlink>
      <w:r>
        <w:rPr>
          <w:rFonts w:ascii="Liberation Serif" w:eastAsia="Calibri" w:hAnsi="Liberation Serif"/>
          <w:sz w:val="28"/>
          <w:szCs w:val="28"/>
        </w:rPr>
        <w:t xml:space="preserve"> предоставляются по форме, согласно приложению № 1 к Положению.</w:t>
      </w:r>
    </w:p>
    <w:p w:rsidR="00AB678B" w:rsidRDefault="00AB678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AB678B" w:rsidRDefault="00AB678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AB678B" w:rsidRDefault="00AB678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AB678B" w:rsidRDefault="00AB678B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AB678B" w:rsidRDefault="00AB678B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AB678B" w:rsidRDefault="00AB678B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AB678B" w:rsidRDefault="00AB678B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AB678B" w:rsidRDefault="00AB678B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AB678B" w:rsidRDefault="00AB678B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AB678B" w:rsidRDefault="00AB678B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AB678B" w:rsidRDefault="00AB678B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AB678B" w:rsidRDefault="00AB678B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AB678B" w:rsidRDefault="00AB678B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AB678B" w:rsidRDefault="00B17977">
      <w:pPr>
        <w:rPr>
          <w:rFonts w:ascii="Liberation Serif" w:eastAsia="Calibri" w:hAnsi="Liberation Serif"/>
          <w:sz w:val="28"/>
          <w:szCs w:val="28"/>
        </w:rPr>
      </w:pPr>
      <w:r>
        <w:br w:type="page"/>
      </w:r>
    </w:p>
    <w:p w:rsidR="00AB678B" w:rsidRDefault="00B17977">
      <w:pPr>
        <w:widowControl w:val="0"/>
        <w:ind w:firstLine="4678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Приложение № 1 к</w:t>
      </w:r>
    </w:p>
    <w:p w:rsidR="00AB678B" w:rsidRDefault="00B17977">
      <w:pPr>
        <w:ind w:firstLine="4678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Положению об организации </w:t>
      </w:r>
    </w:p>
    <w:p w:rsidR="00AB678B" w:rsidRDefault="00B17977">
      <w:pPr>
        <w:ind w:firstLine="4678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временного трудоустройства </w:t>
      </w:r>
    </w:p>
    <w:p w:rsidR="00AB678B" w:rsidRDefault="00B17977">
      <w:pPr>
        <w:ind w:firstLine="4678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несовершеннолетних</w:t>
      </w:r>
    </w:p>
    <w:p w:rsidR="00AB678B" w:rsidRDefault="00B17977">
      <w:pPr>
        <w:ind w:firstLine="4678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граждан в возрасте от 14 до 18 лет в </w:t>
      </w:r>
    </w:p>
    <w:p w:rsidR="00AB678B" w:rsidRDefault="00B17977">
      <w:pPr>
        <w:ind w:firstLine="4678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летний период 2022 года </w:t>
      </w:r>
    </w:p>
    <w:p w:rsidR="00AB678B" w:rsidRDefault="00B17977">
      <w:pPr>
        <w:ind w:firstLine="4678"/>
        <w:rPr>
          <w:rFonts w:ascii="Liberation Serif" w:eastAsia="Calibri" w:hAnsi="Liberation Serif"/>
          <w:sz w:val="28"/>
        </w:rPr>
      </w:pPr>
      <w:r>
        <w:rPr>
          <w:rFonts w:ascii="Liberation Serif" w:hAnsi="Liberation Serif"/>
          <w:sz w:val="28"/>
        </w:rPr>
        <w:t xml:space="preserve">в </w:t>
      </w:r>
      <w:r>
        <w:rPr>
          <w:rFonts w:ascii="Liberation Serif" w:hAnsi="Liberation Serif"/>
          <w:sz w:val="28"/>
        </w:rPr>
        <w:t xml:space="preserve">городском </w:t>
      </w:r>
      <w:proofErr w:type="gramStart"/>
      <w:r>
        <w:rPr>
          <w:rFonts w:ascii="Liberation Serif" w:hAnsi="Liberation Serif"/>
          <w:sz w:val="28"/>
        </w:rPr>
        <w:t>округе</w:t>
      </w:r>
      <w:proofErr w:type="gramEnd"/>
      <w:r>
        <w:rPr>
          <w:rFonts w:ascii="Liberation Serif" w:hAnsi="Liberation Serif"/>
          <w:sz w:val="28"/>
        </w:rPr>
        <w:t xml:space="preserve"> ЗАТО Свободный</w:t>
      </w:r>
    </w:p>
    <w:p w:rsidR="00AB678B" w:rsidRDefault="00AB678B">
      <w:pPr>
        <w:rPr>
          <w:rFonts w:ascii="Liberation Serif" w:eastAsia="Calibri" w:hAnsi="Liberation Serif"/>
        </w:rPr>
      </w:pPr>
    </w:p>
    <w:p w:rsidR="00AB678B" w:rsidRDefault="00AB678B">
      <w:pPr>
        <w:rPr>
          <w:rFonts w:ascii="Liberation Serif" w:eastAsia="Calibri" w:hAnsi="Liberation Serif"/>
        </w:rPr>
      </w:pPr>
    </w:p>
    <w:p w:rsidR="00AB678B" w:rsidRDefault="00B17977">
      <w:pPr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Форма</w:t>
      </w:r>
    </w:p>
    <w:p w:rsidR="00AB678B" w:rsidRDefault="00AB678B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AB678B" w:rsidRDefault="00B17977">
      <w:pPr>
        <w:jc w:val="center"/>
        <w:rPr>
          <w:rFonts w:ascii="Liberation Serif" w:eastAsia="Calibri" w:hAnsi="Liberation Serif"/>
          <w:sz w:val="28"/>
          <w:szCs w:val="28"/>
        </w:rPr>
      </w:pPr>
      <w:bookmarkStart w:id="1" w:name="Par113"/>
      <w:bookmarkEnd w:id="1"/>
      <w:r>
        <w:rPr>
          <w:rFonts w:ascii="Liberation Serif" w:eastAsia="Calibri" w:hAnsi="Liberation Serif"/>
          <w:sz w:val="28"/>
          <w:szCs w:val="28"/>
        </w:rPr>
        <w:t>Отчет по организации временного трудоустройства</w:t>
      </w:r>
    </w:p>
    <w:p w:rsidR="00AB678B" w:rsidRDefault="00B17977">
      <w:pPr>
        <w:jc w:val="center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несовершеннолетних граждан в возрасте от 14 до 18 лет</w:t>
      </w:r>
    </w:p>
    <w:p w:rsidR="00AB678B" w:rsidRDefault="00AB678B">
      <w:pPr>
        <w:jc w:val="both"/>
        <w:rPr>
          <w:rFonts w:ascii="Liberation Serif" w:eastAsia="Calibri" w:hAnsi="Liberation Serif"/>
          <w:sz w:val="28"/>
          <w:szCs w:val="28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289"/>
        <w:gridCol w:w="1659"/>
        <w:gridCol w:w="1316"/>
        <w:gridCol w:w="1561"/>
      </w:tblGrid>
      <w:tr w:rsidR="00AB67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N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Наименование показателя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Отчетные данные</w:t>
            </w:r>
          </w:p>
        </w:tc>
      </w:tr>
      <w:tr w:rsidR="00AB67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Количество несовершеннолетних граждан в возрасте от 14 до 18 лет, </w:t>
            </w:r>
            <w:r>
              <w:rPr>
                <w:rFonts w:ascii="Liberation Serif" w:eastAsia="Calibri" w:hAnsi="Liberation Serif" w:cs="Liberation Serif"/>
              </w:rPr>
              <w:t>обучающихся в образовательных организациях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AB678B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AB67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Количество несовершеннолетних граждан в возрасте от 14 до 18 лет, обратившихся за услугой по обеспечению трудоустройства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AB678B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AB678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4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Количество трудоустроенных несовершеннолетних граждан в возрасте от 14 до 18 лет в</w:t>
            </w:r>
            <w:r>
              <w:rPr>
                <w:rFonts w:ascii="Liberation Serif" w:eastAsia="Calibri" w:hAnsi="Liberation Serif" w:cs="Liberation Serif"/>
              </w:rPr>
              <w:t xml:space="preserve"> трудоустроенных через Муниципальное бюджетное общеобразовательное учреждение «Средняя школа № 25 им. Героя Советского Союза генерал-лейтенанта Д.М. </w:t>
            </w:r>
            <w:proofErr w:type="spellStart"/>
            <w:r>
              <w:rPr>
                <w:rFonts w:ascii="Liberation Serif" w:eastAsia="Calibri" w:hAnsi="Liberation Serif" w:cs="Liberation Serif"/>
              </w:rPr>
              <w:t>Карбышева</w:t>
            </w:r>
            <w:proofErr w:type="spellEnd"/>
            <w:r>
              <w:rPr>
                <w:rFonts w:ascii="Liberation Serif" w:eastAsia="Calibri" w:hAnsi="Liberation Serif" w:cs="Liberation Serif"/>
              </w:rPr>
              <w:t xml:space="preserve"> с кадетскими классами»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Всего трудоустроено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В </w:t>
            </w:r>
            <w:proofErr w:type="spellStart"/>
            <w:r>
              <w:rPr>
                <w:rFonts w:ascii="Liberation Serif" w:eastAsia="Calibri" w:hAnsi="Liberation Serif" w:cs="Liberation Serif"/>
              </w:rPr>
              <w:t>т.ч</w:t>
            </w:r>
            <w:proofErr w:type="spellEnd"/>
            <w:r>
              <w:rPr>
                <w:rFonts w:ascii="Liberation Serif" w:eastAsia="Calibri" w:hAnsi="Liberation Serif" w:cs="Liberation Serif"/>
              </w:rPr>
              <w:t>. трудоустроено</w:t>
            </w:r>
          </w:p>
        </w:tc>
      </w:tr>
      <w:tr w:rsidR="00AB678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AB678B">
            <w:pPr>
              <w:widowControl w:val="0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AB678B">
            <w:pPr>
              <w:widowControl w:val="0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AB678B">
            <w:pPr>
              <w:widowControl w:val="0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план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факт</w:t>
            </w:r>
          </w:p>
        </w:tc>
      </w:tr>
      <w:tr w:rsidR="00AB678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AB678B">
            <w:pPr>
              <w:widowControl w:val="0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AB678B">
            <w:pPr>
              <w:widowControl w:val="0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AB678B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AB678B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AB678B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AB678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8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Количество трудоустроенных несовершеннолетних граждан в возрасте от 14 до 18 лет:</w:t>
            </w:r>
          </w:p>
        </w:tc>
      </w:tr>
      <w:tr w:rsidR="00AB678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AB678B">
            <w:pPr>
              <w:widowControl w:val="0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- состоящих на учете в Территориальной комиссии </w:t>
            </w:r>
            <w:proofErr w:type="spellStart"/>
            <w:r>
              <w:rPr>
                <w:rFonts w:ascii="Liberation Serif" w:eastAsia="Calibri" w:hAnsi="Liberation Serif" w:cs="Liberation Serif"/>
              </w:rPr>
              <w:t>Верхнесалдинского</w:t>
            </w:r>
            <w:proofErr w:type="spellEnd"/>
            <w:r>
              <w:rPr>
                <w:rFonts w:ascii="Liberation Serif" w:eastAsia="Calibri" w:hAnsi="Liberation Serif" w:cs="Liberation Serif"/>
              </w:rPr>
              <w:t xml:space="preserve"> района по делам несовершеннолетних и защите их прав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AB678B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AB678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AB678B">
            <w:pPr>
              <w:widowControl w:val="0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- детей-сирот и детей, оставшихся без попечения </w:t>
            </w:r>
            <w:r>
              <w:rPr>
                <w:rFonts w:ascii="Liberation Serif" w:eastAsia="Calibri" w:hAnsi="Liberation Serif" w:cs="Liberation Serif"/>
              </w:rPr>
              <w:t>родителей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AB678B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AB678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AB678B">
            <w:pPr>
              <w:widowControl w:val="0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 детей из малообеспеченных семей и семей «группы риска»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AB678B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AB678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AB678B">
            <w:pPr>
              <w:widowControl w:val="0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 граждан, вернувшихся из воспитательных колоний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AB678B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AB67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Количество созданных трудовых отрядов (бригад) несовершеннолетних граждан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AB678B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AB67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Количество несовершеннолетних, работавших в </w:t>
            </w:r>
            <w:r>
              <w:rPr>
                <w:rFonts w:ascii="Liberation Serif" w:eastAsia="Calibri" w:hAnsi="Liberation Serif" w:cs="Liberation Serif"/>
              </w:rPr>
              <w:t>составе трудовых отрядов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AB678B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AB67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Объем финансирования, выделенный из средств местного бюджета, для организации трудоустройства несовершеннолетних граждан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AB678B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AB67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Количество проведенных проверок по соблюдению законодательства о труде, осуществление контроля за ус</w:t>
            </w:r>
            <w:r>
              <w:rPr>
                <w:rFonts w:ascii="Liberation Serif" w:eastAsia="Calibri" w:hAnsi="Liberation Serif" w:cs="Liberation Serif"/>
              </w:rPr>
              <w:t>ловиями труда несовершеннолетних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AB678B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AB678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10.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Средняя заработная плата трудоустроенного несовершеннолетнего (рублей)</w:t>
            </w:r>
          </w:p>
        </w:tc>
        <w:tc>
          <w:tcPr>
            <w:tcW w:w="48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AB678B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AB67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14.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Количество информационных материалов выпущенных (изготовленных) об организации трудоустройства несовершеннолетних граждан (приложить копии, </w:t>
            </w:r>
            <w:r>
              <w:rPr>
                <w:rFonts w:ascii="Liberation Serif" w:eastAsia="Calibri" w:hAnsi="Liberation Serif" w:cs="Liberation Serif"/>
              </w:rPr>
              <w:t>фото на электронном носителе)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AB678B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</w:tbl>
    <w:p w:rsidR="00AB678B" w:rsidRDefault="00AB678B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AB678B" w:rsidRDefault="00B17977">
      <w:pPr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Руководитель</w:t>
      </w:r>
    </w:p>
    <w:p w:rsidR="00AB678B" w:rsidRDefault="00B17977">
      <w:pPr>
        <w:spacing w:before="280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М.П.</w:t>
      </w:r>
    </w:p>
    <w:p w:rsidR="00AB678B" w:rsidRDefault="00AB678B">
      <w:pPr>
        <w:spacing w:before="280"/>
        <w:jc w:val="both"/>
        <w:rPr>
          <w:rFonts w:ascii="Liberation Serif" w:eastAsia="Calibri" w:hAnsi="Liberation Serif"/>
          <w:sz w:val="28"/>
          <w:szCs w:val="28"/>
        </w:rPr>
      </w:pPr>
    </w:p>
    <w:p w:rsidR="00AB678B" w:rsidRDefault="00AB678B">
      <w:pPr>
        <w:spacing w:before="280"/>
        <w:jc w:val="both"/>
        <w:rPr>
          <w:rFonts w:ascii="Liberation Serif" w:eastAsia="Calibri" w:hAnsi="Liberation Serif"/>
          <w:sz w:val="28"/>
          <w:szCs w:val="28"/>
        </w:rPr>
      </w:pPr>
    </w:p>
    <w:p w:rsidR="00AB678B" w:rsidRDefault="00AB678B">
      <w:pPr>
        <w:spacing w:before="280"/>
        <w:jc w:val="both"/>
        <w:rPr>
          <w:rFonts w:ascii="Liberation Serif" w:eastAsia="Calibri" w:hAnsi="Liberation Serif"/>
          <w:sz w:val="28"/>
          <w:szCs w:val="28"/>
        </w:rPr>
      </w:pPr>
    </w:p>
    <w:p w:rsidR="00AB678B" w:rsidRDefault="00AB678B">
      <w:pPr>
        <w:spacing w:before="280"/>
        <w:jc w:val="both"/>
        <w:rPr>
          <w:rFonts w:ascii="Liberation Serif" w:eastAsia="Calibri" w:hAnsi="Liberation Serif"/>
          <w:sz w:val="28"/>
          <w:szCs w:val="28"/>
        </w:rPr>
      </w:pPr>
    </w:p>
    <w:p w:rsidR="00AB678B" w:rsidRDefault="00AB678B">
      <w:pPr>
        <w:spacing w:before="280"/>
        <w:jc w:val="both"/>
        <w:rPr>
          <w:rFonts w:ascii="Liberation Serif" w:eastAsia="Calibri" w:hAnsi="Liberation Serif"/>
          <w:sz w:val="28"/>
          <w:szCs w:val="28"/>
        </w:rPr>
      </w:pPr>
    </w:p>
    <w:p w:rsidR="00AB678B" w:rsidRDefault="00AB678B">
      <w:pPr>
        <w:spacing w:before="280"/>
        <w:jc w:val="both"/>
        <w:rPr>
          <w:rFonts w:ascii="Liberation Serif" w:eastAsia="Calibri" w:hAnsi="Liberation Serif"/>
          <w:sz w:val="28"/>
          <w:szCs w:val="28"/>
        </w:rPr>
      </w:pPr>
    </w:p>
    <w:p w:rsidR="00AB678B" w:rsidRDefault="00B17977">
      <w:pPr>
        <w:ind w:left="482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УТВЕРЖДЕН</w:t>
      </w:r>
    </w:p>
    <w:p w:rsidR="00AB678B" w:rsidRDefault="00B17977">
      <w:pPr>
        <w:ind w:left="482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постановлением администрации</w:t>
      </w:r>
    </w:p>
    <w:p w:rsidR="00AB678B" w:rsidRDefault="00B17977">
      <w:pPr>
        <w:ind w:left="482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городского </w:t>
      </w:r>
      <w:proofErr w:type="gramStart"/>
      <w:r>
        <w:rPr>
          <w:rFonts w:ascii="Liberation Serif" w:hAnsi="Liberation Serif"/>
          <w:sz w:val="28"/>
        </w:rPr>
        <w:t>округа</w:t>
      </w:r>
      <w:proofErr w:type="gramEnd"/>
      <w:r>
        <w:rPr>
          <w:rFonts w:ascii="Liberation Serif" w:hAnsi="Liberation Serif"/>
          <w:sz w:val="28"/>
        </w:rPr>
        <w:t xml:space="preserve"> ЗАТО Свободный</w:t>
      </w:r>
    </w:p>
    <w:p w:rsidR="00AB678B" w:rsidRDefault="00B17977">
      <w:pPr>
        <w:ind w:left="482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от «_</w:t>
      </w:r>
      <w:r>
        <w:rPr>
          <w:rFonts w:ascii="Liberation Serif" w:hAnsi="Liberation Serif"/>
          <w:sz w:val="28"/>
        </w:rPr>
        <w:t>25</w:t>
      </w:r>
      <w:r>
        <w:rPr>
          <w:rFonts w:ascii="Liberation Serif" w:hAnsi="Liberation Serif"/>
          <w:sz w:val="28"/>
        </w:rPr>
        <w:t>_» апреля 2022 г. № _</w:t>
      </w:r>
      <w:r>
        <w:rPr>
          <w:rFonts w:ascii="Liberation Serif" w:hAnsi="Liberation Serif"/>
          <w:sz w:val="28"/>
        </w:rPr>
        <w:t>210</w:t>
      </w:r>
      <w:r>
        <w:rPr>
          <w:rFonts w:ascii="Liberation Serif" w:hAnsi="Liberation Serif"/>
          <w:sz w:val="28"/>
        </w:rPr>
        <w:t>_</w:t>
      </w:r>
    </w:p>
    <w:p w:rsidR="00AB678B" w:rsidRDefault="00AB678B">
      <w:pPr>
        <w:rPr>
          <w:rFonts w:ascii="Liberation Serif" w:eastAsia="Calibri" w:hAnsi="Liberation Serif"/>
        </w:rPr>
      </w:pPr>
    </w:p>
    <w:p w:rsidR="00AB678B" w:rsidRDefault="00AB678B">
      <w:pPr>
        <w:rPr>
          <w:rFonts w:ascii="Liberation Serif" w:eastAsia="Calibri" w:hAnsi="Liberation Serif"/>
        </w:rPr>
      </w:pPr>
    </w:p>
    <w:p w:rsidR="00AB678B" w:rsidRDefault="00B17977">
      <w:pPr>
        <w:jc w:val="center"/>
        <w:rPr>
          <w:rFonts w:ascii="Liberation Serif" w:eastAsia="Calibri" w:hAnsi="Liberation Serif"/>
          <w:b/>
          <w:bCs/>
          <w:sz w:val="28"/>
          <w:szCs w:val="28"/>
        </w:rPr>
      </w:pPr>
      <w:bookmarkStart w:id="2" w:name="Par209"/>
      <w:bookmarkEnd w:id="2"/>
      <w:r>
        <w:rPr>
          <w:rFonts w:ascii="Liberation Serif" w:eastAsia="Calibri" w:hAnsi="Liberation Serif"/>
          <w:b/>
          <w:bCs/>
          <w:sz w:val="28"/>
          <w:szCs w:val="28"/>
        </w:rPr>
        <w:t>ПЕРЕЧЕНЬ</w:t>
      </w:r>
    </w:p>
    <w:p w:rsidR="00AB678B" w:rsidRDefault="00B17977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 xml:space="preserve">видов работ для </w:t>
      </w:r>
      <w:r>
        <w:rPr>
          <w:rFonts w:ascii="Liberation Serif" w:hAnsi="Liberation Serif"/>
          <w:b/>
          <w:bCs/>
          <w:sz w:val="28"/>
          <w:szCs w:val="28"/>
        </w:rPr>
        <w:t xml:space="preserve">временного трудоустройства несовершеннолетних граждан в возрасте от 14 до 18 лет в летний период 2022 года </w:t>
      </w:r>
    </w:p>
    <w:p w:rsidR="00AB678B" w:rsidRDefault="00B17977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в городском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округе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ЗАТО Свободный</w:t>
      </w:r>
    </w:p>
    <w:p w:rsidR="00AB678B" w:rsidRDefault="00AB678B">
      <w:pPr>
        <w:jc w:val="center"/>
        <w:rPr>
          <w:rFonts w:ascii="Liberation Serif" w:eastAsia="Calibri" w:hAnsi="Liberation Serif"/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AB67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N п/п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jc w:val="center"/>
              <w:outlineLvl w:val="1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Виды работ</w:t>
            </w:r>
          </w:p>
        </w:tc>
      </w:tr>
      <w:tr w:rsidR="00AB67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1.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Уборка территории от мусора</w:t>
            </w:r>
          </w:p>
        </w:tc>
      </w:tr>
      <w:tr w:rsidR="00AB67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2.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Благоустройство территории образовательного учреждения</w:t>
            </w:r>
          </w:p>
        </w:tc>
      </w:tr>
      <w:tr w:rsidR="00AB67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3.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Уборка внутренних помещений образовательного учреждения (кроме туалетов) без применения дезинфицирующих средств</w:t>
            </w:r>
          </w:p>
        </w:tc>
      </w:tr>
      <w:tr w:rsidR="00AB67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4.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8B" w:rsidRDefault="00B17977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Ремонт школьной мебели (без покраски), без применения быстросохнущих клеев на основе органических растворов</w:t>
            </w:r>
          </w:p>
        </w:tc>
      </w:tr>
    </w:tbl>
    <w:p w:rsidR="00AB678B" w:rsidRDefault="00AB678B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AB678B" w:rsidRDefault="00B17977">
      <w:pPr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------------------------------</w:t>
      </w:r>
      <w:r>
        <w:rPr>
          <w:rFonts w:ascii="Liberation Serif" w:eastAsia="Calibri" w:hAnsi="Liberation Serif"/>
          <w:sz w:val="28"/>
          <w:szCs w:val="28"/>
        </w:rPr>
        <w:t>--</w:t>
      </w:r>
    </w:p>
    <w:p w:rsidR="00AB678B" w:rsidRDefault="00B17977">
      <w:pPr>
        <w:spacing w:before="28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&lt;*&gt; Данные виды работ допустимы при соблюдении требований действующего трудового законодательства РФ и </w:t>
      </w:r>
      <w:hyperlink r:id="rId14">
        <w:r>
          <w:rPr>
            <w:rFonts w:ascii="Liberation Serif" w:eastAsia="Calibri" w:hAnsi="Liberation Serif"/>
            <w:sz w:val="28"/>
            <w:szCs w:val="28"/>
          </w:rPr>
          <w:t>СанПиН 2.2.3670-20</w:t>
        </w:r>
      </w:hyperlink>
      <w:r>
        <w:rPr>
          <w:rFonts w:ascii="Liberation Serif" w:eastAsia="Calibri" w:hAnsi="Liberation Serif"/>
          <w:sz w:val="28"/>
          <w:szCs w:val="28"/>
        </w:rPr>
        <w:t>,</w:t>
      </w:r>
      <w:r>
        <w:t xml:space="preserve"> </w:t>
      </w:r>
      <w:r>
        <w:rPr>
          <w:rFonts w:ascii="Liberation Serif" w:eastAsia="Calibri" w:hAnsi="Liberation Serif"/>
          <w:sz w:val="28"/>
          <w:szCs w:val="28"/>
        </w:rPr>
        <w:t>2.4.3648-20, 1.2.3685-21, а также несовершеннолетние граждане не могут привлекаться к выполнению работ в результате которых может возникнуть вред их здоровью и нравственному развитию, с вредными или опасными условиями труд</w:t>
      </w:r>
      <w:r>
        <w:rPr>
          <w:rFonts w:ascii="Liberation Serif" w:eastAsia="Calibri" w:hAnsi="Liberation Serif"/>
          <w:sz w:val="28"/>
          <w:szCs w:val="28"/>
        </w:rPr>
        <w:t>а, под землей, предполагающие перенос тяжестей весом сверх установленных пределах норм.</w:t>
      </w:r>
    </w:p>
    <w:p w:rsidR="00AB678B" w:rsidRDefault="00AB678B">
      <w:pPr>
        <w:rPr>
          <w:rFonts w:ascii="Liberation Serif" w:hAnsi="Liberation Serif"/>
          <w:sz w:val="28"/>
          <w:szCs w:val="28"/>
        </w:rPr>
      </w:pPr>
    </w:p>
    <w:p w:rsidR="00AB678B" w:rsidRDefault="00AB678B">
      <w:pPr>
        <w:rPr>
          <w:rFonts w:ascii="Liberation Serif" w:hAnsi="Liberation Serif"/>
          <w:sz w:val="28"/>
          <w:szCs w:val="28"/>
        </w:rPr>
      </w:pPr>
    </w:p>
    <w:p w:rsidR="00AB678B" w:rsidRDefault="00AB678B">
      <w:pPr>
        <w:rPr>
          <w:rFonts w:ascii="Liberation Serif" w:hAnsi="Liberation Serif"/>
          <w:sz w:val="28"/>
          <w:szCs w:val="28"/>
        </w:rPr>
      </w:pPr>
    </w:p>
    <w:p w:rsidR="00AB678B" w:rsidRDefault="00AB678B">
      <w:pPr>
        <w:rPr>
          <w:rFonts w:ascii="Liberation Serif" w:hAnsi="Liberation Serif"/>
          <w:sz w:val="28"/>
          <w:szCs w:val="28"/>
        </w:rPr>
      </w:pPr>
    </w:p>
    <w:p w:rsidR="00AB678B" w:rsidRDefault="00AB678B">
      <w:pPr>
        <w:rPr>
          <w:rFonts w:ascii="Liberation Serif" w:hAnsi="Liberation Serif"/>
          <w:sz w:val="28"/>
          <w:szCs w:val="28"/>
        </w:rPr>
      </w:pPr>
    </w:p>
    <w:p w:rsidR="00AB678B" w:rsidRDefault="00AB678B">
      <w:pPr>
        <w:rPr>
          <w:rFonts w:ascii="Liberation Serif" w:hAnsi="Liberation Serif"/>
          <w:sz w:val="28"/>
          <w:szCs w:val="28"/>
        </w:rPr>
      </w:pPr>
    </w:p>
    <w:p w:rsidR="00AB678B" w:rsidRDefault="00AB678B">
      <w:pPr>
        <w:rPr>
          <w:rFonts w:ascii="Liberation Serif" w:hAnsi="Liberation Serif"/>
          <w:sz w:val="28"/>
          <w:szCs w:val="28"/>
        </w:rPr>
      </w:pPr>
    </w:p>
    <w:p w:rsidR="00AB678B" w:rsidRDefault="00AB678B">
      <w:pPr>
        <w:rPr>
          <w:rFonts w:ascii="Liberation Serif" w:hAnsi="Liberation Serif"/>
          <w:sz w:val="28"/>
          <w:szCs w:val="28"/>
        </w:rPr>
      </w:pPr>
    </w:p>
    <w:p w:rsidR="00AB678B" w:rsidRDefault="00AB678B">
      <w:pPr>
        <w:rPr>
          <w:rFonts w:ascii="Liberation Serif" w:hAnsi="Liberation Serif"/>
          <w:sz w:val="28"/>
          <w:szCs w:val="28"/>
        </w:rPr>
      </w:pPr>
    </w:p>
    <w:p w:rsidR="00AB678B" w:rsidRDefault="00AB678B">
      <w:pPr>
        <w:rPr>
          <w:rFonts w:ascii="Liberation Serif" w:hAnsi="Liberation Serif"/>
          <w:sz w:val="28"/>
          <w:szCs w:val="28"/>
        </w:rPr>
      </w:pPr>
    </w:p>
    <w:p w:rsidR="00AB678B" w:rsidRDefault="00AB678B">
      <w:pPr>
        <w:rPr>
          <w:rFonts w:ascii="Liberation Serif" w:hAnsi="Liberation Serif"/>
          <w:sz w:val="28"/>
          <w:szCs w:val="28"/>
        </w:rPr>
      </w:pPr>
    </w:p>
    <w:p w:rsidR="00AB678B" w:rsidRDefault="00AB678B">
      <w:pPr>
        <w:rPr>
          <w:rFonts w:ascii="Liberation Serif" w:hAnsi="Liberation Serif" w:cs="Liberation Serif"/>
        </w:rPr>
      </w:pPr>
    </w:p>
    <w:p w:rsidR="00AB678B" w:rsidRDefault="00AB678B">
      <w:pPr>
        <w:jc w:val="both"/>
        <w:rPr>
          <w:sz w:val="20"/>
          <w:szCs w:val="20"/>
        </w:rPr>
      </w:pPr>
    </w:p>
    <w:sectPr w:rsidR="00AB678B">
      <w:headerReference w:type="default" r:id="rId15"/>
      <w:pgSz w:w="11906" w:h="16838"/>
      <w:pgMar w:top="1134" w:right="850" w:bottom="1134" w:left="1418" w:header="708" w:footer="0" w:gutter="0"/>
      <w:pgNumType w:start="4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77" w:rsidRDefault="00B17977">
      <w:r>
        <w:separator/>
      </w:r>
    </w:p>
  </w:endnote>
  <w:endnote w:type="continuationSeparator" w:id="0">
    <w:p w:rsidR="00B17977" w:rsidRDefault="00B1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77" w:rsidRDefault="00B17977">
      <w:r>
        <w:separator/>
      </w:r>
    </w:p>
  </w:footnote>
  <w:footnote w:type="continuationSeparator" w:id="0">
    <w:p w:rsidR="00B17977" w:rsidRDefault="00B17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78B" w:rsidRDefault="00B17977">
    <w:pPr>
      <w:pStyle w:val="ac"/>
      <w:jc w:val="center"/>
    </w:pPr>
    <w:r>
      <w:t>4</w:t>
    </w:r>
  </w:p>
  <w:p w:rsidR="00AB678B" w:rsidRDefault="00AB678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124D"/>
    <w:multiLevelType w:val="multilevel"/>
    <w:tmpl w:val="7E202F4E"/>
    <w:lvl w:ilvl="0">
      <w:start w:val="1"/>
      <w:numFmt w:val="decimal"/>
      <w:lvlText w:val="1.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11C32793"/>
    <w:multiLevelType w:val="multilevel"/>
    <w:tmpl w:val="E3C8EE02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18AE729B"/>
    <w:multiLevelType w:val="multilevel"/>
    <w:tmpl w:val="F7E0F4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9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90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1EF4227D"/>
    <w:multiLevelType w:val="multilevel"/>
    <w:tmpl w:val="A0A0BB9E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 w15:restartNumberingAfterBreak="0">
    <w:nsid w:val="21F72CB4"/>
    <w:multiLevelType w:val="multilevel"/>
    <w:tmpl w:val="62F24332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 w15:restartNumberingAfterBreak="0">
    <w:nsid w:val="23DA26D4"/>
    <w:multiLevelType w:val="multilevel"/>
    <w:tmpl w:val="9CD89B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439629F"/>
    <w:multiLevelType w:val="multilevel"/>
    <w:tmpl w:val="5F104408"/>
    <w:lvl w:ilvl="0">
      <w:start w:val="1"/>
      <w:numFmt w:val="decimal"/>
      <w:lvlText w:val="2.3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5084E21"/>
    <w:multiLevelType w:val="multilevel"/>
    <w:tmpl w:val="FEDCD9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8FE4CAA"/>
    <w:multiLevelType w:val="multilevel"/>
    <w:tmpl w:val="BA00424E"/>
    <w:lvl w:ilvl="0">
      <w:start w:val="1"/>
      <w:numFmt w:val="decimal"/>
      <w:lvlText w:val="2.%1."/>
      <w:lvlJc w:val="left"/>
      <w:pPr>
        <w:tabs>
          <w:tab w:val="num" w:pos="0"/>
        </w:tabs>
        <w:ind w:left="1069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60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2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8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09" w:hanging="2160"/>
      </w:pPr>
    </w:lvl>
  </w:abstractNum>
  <w:abstractNum w:abstractNumId="9" w15:restartNumberingAfterBreak="0">
    <w:nsid w:val="66BF7D3E"/>
    <w:multiLevelType w:val="multilevel"/>
    <w:tmpl w:val="2A623596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8B"/>
    <w:rsid w:val="008722FC"/>
    <w:rsid w:val="00AB678B"/>
    <w:rsid w:val="00B17977"/>
    <w:rsid w:val="00F7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2C0F"/>
  <w15:docId w15:val="{419DC0B7-3A86-4D7D-86CB-ADBEADE1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246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233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233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7246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830AF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233B33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233B33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List Paragraph"/>
    <w:basedOn w:val="a"/>
    <w:uiPriority w:val="99"/>
    <w:qFormat/>
    <w:rsid w:val="00B524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A44F305D105F2CEACAD5A25DF990B07C37DDB4FABCF327393E35965AC865B89821B5EA575153E85F71CB9F20E33863CF9119B45XDHCK" TargetMode="External"/><Relationship Id="rId13" Type="http://schemas.openxmlformats.org/officeDocument/2006/relationships/hyperlink" Target="consultantplus://offline/ref=5BFA44F305D105F2CEACB35733B3C70105CC23D54EA7CC6527C7E50E3AFC800EC9C21D09E539136BD0B248B4FA0379D77BB21E9B41C2C5175AAA369CX9H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FA44F305D105F2CEACAD5A25DF990B07C37DDB4FABCF327393E35965AC865B89821B5CA67D1863D5B81DE5B65D208639F9139859DEC516X4H4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FA44F305D105F2CEACAD5A25DF990B07C37DDB4FABCF327393E35965AC865B89821B5CA67D186DDDB81DE5B65D208639F9139859DEC516X4H4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BFA44F305D105F2CEACAD5A25DF990B07C37DDB4FABCF327393E35965AC865B89821B5CA178153E85F71CB9F20E33863CF9119B45XD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FA44F305D105F2CEACAD5A25DF990B07C37DDB4FABCF327393E35965AC865B89821B5EA074153E85F71CB9F20E33863CF9119B45XDHCK" TargetMode="External"/><Relationship Id="rId14" Type="http://schemas.openxmlformats.org/officeDocument/2006/relationships/hyperlink" Target="consultantplus://offline/ref=5BFA44F305D105F2CEACAD5A25DF990B0DC47ADF4DA992387BCAEF5B62A3D94C8ECB175DA67D1F69DFE718F0A7052D8021E7108545DCC7X1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E6F7-C65E-4200-827E-8FFF5EC6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</dc:creator>
  <dc:description/>
  <cp:lastModifiedBy>Шикова</cp:lastModifiedBy>
  <cp:revision>4</cp:revision>
  <cp:lastPrinted>2022-04-25T05:29:00Z</cp:lastPrinted>
  <dcterms:created xsi:type="dcterms:W3CDTF">2022-05-13T04:55:00Z</dcterms:created>
  <dcterms:modified xsi:type="dcterms:W3CDTF">2022-05-13T04:55:00Z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