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«10» июня 2022 года № 326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Свободный, утвержденное постановлением администрации </w:t>
        <w:br/>
        <w:t>городского округа ЗАТО Свободный от 04.08.2021 № 420</w:t>
      </w:r>
    </w:p>
    <w:p>
      <w:pPr>
        <w:pStyle w:val="Normal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Cs/>
          <w:iCs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Cs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  <w:br/>
        <w:t>№ 4-ОЗ «О правовых актах в Свердловской области»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Уставом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Внести изменения в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</w:t>
        <w:br/>
        <w:t>ЗАТО Свободный, утвержденное постановлением администрации городского округа ЗАТО Свободный от 04.08.2021 № 420, изложив его в новой редакции.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Настоящее 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418" w:right="849" w:gutter="0" w:header="720" w:top="777" w:footer="0" w:bottom="993"/>
          <w:pgNumType w:start="1" w:fmt="decimal"/>
          <w:formProt w:val="false"/>
          <w:titlePg/>
          <w:textDirection w:val="lrTb"/>
          <w:docGrid w:type="default" w:linePitch="272" w:charSpace="16384"/>
        </w:sect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А.В. Иванов</w:t>
      </w:r>
      <w:r>
        <w:br w:type="page"/>
      </w:r>
    </w:p>
    <w:p>
      <w:pPr>
        <w:pStyle w:val="Normal"/>
        <w:spacing w:lineRule="atLeast" w:line="240" w:before="0" w:after="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</w:t>
      </w:r>
    </w:p>
    <w:p>
      <w:pPr>
        <w:pStyle w:val="Normal"/>
        <w:spacing w:lineRule="atLeast" w:line="240" w:before="0" w:after="0"/>
        <w:ind w:firstLine="4820"/>
        <w:rPr/>
      </w:pPr>
      <w:r>
        <w:rPr>
          <w:rFonts w:cs="Liberation Serif" w:ascii="Liberation Serif" w:hAnsi="Liberation Serif"/>
          <w:sz w:val="28"/>
          <w:szCs w:val="28"/>
        </w:rPr>
        <w:t>к постановлению администрации</w:t>
      </w:r>
      <w:r>
        <w:rPr/>
        <w:t xml:space="preserve"> </w:t>
      </w:r>
    </w:p>
    <w:p>
      <w:pPr>
        <w:pStyle w:val="Normal"/>
        <w:spacing w:lineRule="atLeast" w:line="240" w:before="0" w:after="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городского округа ЗАТО Свободный</w:t>
      </w:r>
    </w:p>
    <w:p>
      <w:pPr>
        <w:pStyle w:val="Normal"/>
        <w:spacing w:lineRule="atLeast" w:line="240" w:before="0" w:after="0"/>
        <w:ind w:firstLine="48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«_10_» июня 2022 г. № __326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установлении специальных денежных поощрений и иных мер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tLeast" w:line="240" w:before="0" w:after="0"/>
        <w:ind w:hanging="0"/>
        <w:contextualSpacing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1. </w:t>
      </w:r>
      <w:r>
        <w:rPr>
          <w:rFonts w:cs="Liberation Serif" w:ascii="Liberation Serif" w:hAnsi="Liberation Serif"/>
          <w:b/>
          <w:sz w:val="28"/>
          <w:szCs w:val="28"/>
        </w:rPr>
        <w:t>Общие положения</w:t>
      </w:r>
    </w:p>
    <w:p>
      <w:pPr>
        <w:pStyle w:val="ListParagraph"/>
        <w:spacing w:lineRule="atLeast" w:line="240" w:before="0" w:after="0"/>
        <w:contextualSpacing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1.1.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 (далее - Положение) разработано в соответствии с Федеральным законом </w:t>
        <w:br/>
        <w:t xml:space="preserve">от 06 октября 2003 года  № 131-ФЗ «Об общих принципах организации местного самоуправления в Российской Федерации» и Федеральным законом </w:t>
        <w:br/>
        <w:t>от 29 декабря 2012 года № 273-ФЗ «Об образовании в Российской Федерации», в целях стимулирования достижений обучающихся, проявивших успехи в учении и выдающиеся способности.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1.2. Положение определяет порядок и критерии установления специальных денежных поощрений для лиц, проявивших выдающиеся способности, и иных мер стимулирования (далее - Поощрения) указанных лиц.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1.3. В Положении используются следующие понятия: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1.3.1. Специальные денежные поощрения - поощрения в денежной форме в виде стипендий, присуждающихся по итогам текущего учебного года;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1.3.2. Иные меры стимулирования - поощрения в виде награждения благодарственным письмом главы городского округа ЗАТО Свободный, почетной грамотой главы городского округа ЗАТО Свободный.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1.4. Кандидатами на Поощрение являются обучающиеся в образовательных организациях городского округа ЗАТО Свободный в возрасте от 7 до 18 лет, имеющие достижения в различных видах деятельности: учебной, научной (научно-исследовательской), творческой и физкультурно-спортивной.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 Отбор кандидатов осуществляется по номинациям: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1.5.1. «За успехи в учении»: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1.5.1.1. Кандидатами на получение стипендии являются учащиеся </w:t>
        <w:br/>
        <w:t xml:space="preserve">2-11 классов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классами», успевающие на «отлично» по результатам итоговых оценок, которые формируются по итогам четвертей и полугодий учебного года, годовой оценки, промежуточной/ итоговой аттестации, принимающие активное участие в жизни школы, муниципалитета, выполняющие Устав школы и соблюдающие нормы поведения в обществе. Стипендия выплачивается по итогам учебного года один раз в год (до 01 сентября текущего года). </w:t>
        <w:br/>
        <w:t>Размер стипендии составляет: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2 - 4 классы - 3000 рублей;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5–8 классы − 5000 рублей;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9 –11 классы − 7000 рублей.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1.5.1.2. Стипендии для школьников, победителей муниципального, победителей и призёров регионального и заключительного этапов Всероссийской олимпиады школьников выплачиваются один раз в год (до 1 сентября текущего года) в размере: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муниципальный этап - 3000 рублей;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региональный и заключительный - 10000 рублей.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1.5.2. «За успехи в научно-исследовательской деятельности»: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1.5.2.1. Стипендии «За успехи в научно-исследовательской деятельности» для школьников, победителей очных региональных и всероссийских научно-практических конференций и интеллектуальных конкурсов выплачиваются по итогам учебного года один раз в год (до 01 сентября текущего года) в размере 10000 рублей.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1.5.3. «За успехи в спортивной деятельности»: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1.5.3.1. Стипендии «За успехи в спортивной деятельности» для школьников, победителей очных региональных и всероссийских соревнований выплачиваются по итогам учебного года один раз в год (до 01 сентября текущего года) в размере 5000 рублей.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1.5.4. «За успехи в творческой деятельности»: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1.5.4</w:t>
      </w:r>
      <w:bookmarkStart w:id="1" w:name="_GoBack1"/>
      <w:bookmarkEnd w:id="1"/>
      <w:r>
        <w:rPr>
          <w:rFonts w:cs="Liberation Serif" w:ascii="Liberation Serif" w:hAnsi="Liberation Serif"/>
          <w:color w:val="000000" w:themeColor="text1"/>
          <w:sz w:val="28"/>
          <w:szCs w:val="28"/>
        </w:rPr>
        <w:t>.1. Стипендии «За успехи в творческой деятельности» для школьников, победителей региональных, всероссийских и международных конкурсов выплачиваются по итогам учебного года один раз в год (до 01 сентября текущего года) в размере 5000 рублей.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1.6. Выплата стипендии производится администрацией городского округа ЗАТО Свободный за счет средств местного бюджета, предусмотренных на данные цели, путем перечисления на лицевые счета: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одного из родителей (законных представителей) учащихся, не достигших возраста четырнадцати лет, открытые в кредитных организациях;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учащихся, достигших возраста четырнадцати лет и старше, открытые в кредитных организациях, с письменного согласия одного из родителей (законных представителей).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1.7. Благодарственным письмом, почетной грамотой главы городского округа ЗАТО Свободный награждаются обучающиеся за достижения, связанные: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1.7.1. С успехами в учебной, общественной, спортивной деятельности;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1.7.2. С проведением или личным участием в мероприятиях (конкурсах, соревнованиях, олимпиадах, смотрах, выставках и т.п.) различного уровня.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1.8. Поощрение благодарственным письмом, почетной грамотой главы городского округа ЗАТО Свободный осуществляется на основании постановления главы городского округа ЗАТО Свободный. Ходатайство о поощрении обучающихся оформляется руководителем образовательной организации с указанием достижений обучающихся.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2. Организация и порядок проведения отбора кандидатов на получение поощрения</w:t>
      </w:r>
    </w:p>
    <w:p>
      <w:pPr>
        <w:pStyle w:val="Normal"/>
        <w:spacing w:lineRule="atLeast" w:line="240" w:before="0" w:after="0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2.1. Образовательные организации ежегодно в срок до 30 июня предоставляют в отдел образования, молодежной политики, культуры и спорта администрации городского округа ЗАТО Свободный для рассмотрения Комиссией по установлению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 (далее – Комиссия) на каждого кандидата следующие материалы: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2.1.1. Ходатайство образовательной организации, выдвинувшей кандидата, с краткой характеристикой и общей оценкой достижений;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2.1.2. Копии документов, свидетельствующих о достижениях кандидата в текущем учебном году (дипломы, грамоты, свидетельства, сертификаты, публикации в средствах массовой информации). Каждая копия заверяется подписью руководителя и печатью образовательной организации, выдвигающей кандидата на Поощрение;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2.1.3. Другие материалы, подтверждающие особые успехи кандидата.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2.2. Состав Комиссии утверждается распоряжением администрации городского округа ЗАТО Свободный.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2.3. Заседание Комиссии проводится не позднее 30 дней после получения документов. 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2.4. Заседание Комиссии считается правомочным, если в нем принимает участие не менее 2/3 ее членов от установленного числа.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2.5. Комиссия анализирует предоставленные документы и принимает решение об установлении стипендии и иных мер поощрения в отношении каждого кандидата.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2.6. Комиссия имеет право запрашивать необходимые для ее деятельности документы, материалы и информацию, устанавливать сроки представления запрашиваемых документов, материалов и информации.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 xml:space="preserve">2.7. Решение Комиссии принимается большинством голосов от числа присутствующих членов путем открытого голосования. При разделении голосов поровну окончательное решение принимает председатель Комиссии (при отсутствии - его заместитель). </w:t>
      </w:r>
    </w:p>
    <w:p>
      <w:pPr>
        <w:pStyle w:val="Normal"/>
        <w:spacing w:lineRule="atLeast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2.8. Решение Комиссии оформляется протоколом и подписывается всеми членами Комиссии.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2.9. Секретарь Комиссии готовит проект постановления администрации городского округа ЗАТО Свободный о выплате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ЗАТО Свободный.</w:t>
      </w:r>
    </w:p>
    <w:sectPr>
      <w:headerReference w:type="default" r:id="rId3"/>
      <w:type w:val="nextPage"/>
      <w:pgSz w:w="11906" w:h="16838"/>
      <w:pgMar w:left="1418" w:right="849" w:gutter="0" w:header="720" w:top="777" w:footer="0" w:bottom="993"/>
      <w:pgNumType w:start="2"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6989031"/>
    </w:sdtPr>
    <w:sdtContent>
      <w:p>
        <w:pPr>
          <w:pStyle w:val="Style26"/>
          <w:jc w:val="center"/>
          <w:rPr>
            <w:rFonts w:ascii="Liberation Serif" w:hAnsi="Liberation Serif" w:cs="Liberation Serif"/>
            <w:sz w:val="24"/>
          </w:rPr>
        </w:pPr>
        <w:r>
          <w:rPr>
            <w:rFonts w:cs="Liberation Serif" w:ascii="Liberation Serif" w:hAnsi="Liberation Serif"/>
            <w:sz w:val="24"/>
          </w:rPr>
          <w:fldChar w:fldCharType="begin"/>
        </w:r>
        <w:r>
          <w:rPr>
            <w:sz w:val="24"/>
            <w:rFonts w:cs="Liberation Serif" w:ascii="Liberation Serif" w:hAnsi="Liberation Serif"/>
          </w:rPr>
          <w:instrText> PAGE </w:instrText>
        </w:r>
        <w:r>
          <w:rPr>
            <w:sz w:val="24"/>
            <w:rFonts w:cs="Liberation Serif" w:ascii="Liberation Serif" w:hAnsi="Liberation Serif"/>
          </w:rPr>
          <w:fldChar w:fldCharType="separate"/>
        </w:r>
        <w:r>
          <w:rPr>
            <w:sz w:val="24"/>
            <w:rFonts w:cs="Liberation Serif" w:ascii="Liberation Serif" w:hAnsi="Liberation Serif"/>
          </w:rPr>
          <w:t>5</w:t>
        </w:r>
        <w:r>
          <w:rPr>
            <w:sz w:val="24"/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jc w:val="center"/>
      <w:rPr>
        <w:sz w:val="24"/>
      </w:rPr>
    </w:pPr>
    <w:r>
      <w:rPr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4632921"/>
    </w:sdtPr>
    <w:sdtContent>
      <w:p>
        <w:pPr>
          <w:pStyle w:val="Style26"/>
          <w:jc w:val="center"/>
          <w:rPr>
            <w:rFonts w:ascii="Liberation Serif" w:hAnsi="Liberation Serif" w:cs="Liberation Serif"/>
            <w:sz w:val="24"/>
          </w:rPr>
        </w:pPr>
        <w:r>
          <w:rPr>
            <w:rFonts w:cs="Liberation Serif" w:ascii="Liberation Serif" w:hAnsi="Liberation Serif"/>
            <w:sz w:val="24"/>
          </w:rPr>
          <w:fldChar w:fldCharType="begin"/>
        </w:r>
        <w:r>
          <w:rPr>
            <w:sz w:val="24"/>
            <w:rFonts w:cs="Liberation Serif" w:ascii="Liberation Serif" w:hAnsi="Liberation Serif"/>
          </w:rPr>
          <w:instrText> PAGE </w:instrText>
        </w:r>
        <w:r>
          <w:rPr>
            <w:sz w:val="24"/>
            <w:rFonts w:cs="Liberation Serif" w:ascii="Liberation Serif" w:hAnsi="Liberation Serif"/>
          </w:rPr>
          <w:fldChar w:fldCharType="separate"/>
        </w:r>
        <w:r>
          <w:rPr>
            <w:sz w:val="24"/>
            <w:rFonts w:cs="Liberation Serif" w:ascii="Liberation Serif" w:hAnsi="Liberation Serif"/>
          </w:rPr>
          <w:t>5</w:t>
        </w:r>
        <w:r>
          <w:rPr>
            <w:sz w:val="24"/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jc w:val="center"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false"/>
        <w:rFonts w:ascii="Liberation Serif" w:hAnsi="Liberation Serif" w:eastAsia="Times New Roman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5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81544"/>
    <w:pPr>
      <w:keepNext w:val="true"/>
      <w:jc w:val="right"/>
      <w:outlineLvl w:val="0"/>
    </w:pPr>
    <w:rPr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881544"/>
    <w:pPr>
      <w:keepNext w:val="true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755eb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styleId="Style11" w:customStyle="1">
    <w:name w:val="Основной текст Знак"/>
    <w:basedOn w:val="DefaultParagraphFont"/>
    <w:uiPriority w:val="99"/>
    <w:qFormat/>
    <w:locked/>
    <w:rsid w:val="00ba0db1"/>
    <w:rPr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uiPriority w:val="99"/>
    <w:semiHidden/>
    <w:qFormat/>
    <w:locked/>
    <w:rsid w:val="00ba0db1"/>
    <w:rPr/>
  </w:style>
  <w:style w:type="character" w:styleId="Style13" w:customStyle="1">
    <w:name w:val="Без интервала Знак"/>
    <w:basedOn w:val="DefaultParagraphFont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styleId="S1" w:customStyle="1">
    <w:name w:val="s1"/>
    <w:basedOn w:val="DefaultParagraphFont"/>
    <w:uiPriority w:val="99"/>
    <w:qFormat/>
    <w:rsid w:val="00a0301d"/>
    <w:rPr/>
  </w:style>
  <w:style w:type="character" w:styleId="31" w:customStyle="1">
    <w:name w:val="Заголовок 3 Знак"/>
    <w:basedOn w:val="DefaultParagraphFont"/>
    <w:link w:val="3"/>
    <w:semiHidden/>
    <w:qFormat/>
    <w:rsid w:val="00755eb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8f28f5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f28f5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rsid w:val="00881544"/>
    <w:pPr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uiPriority w:val="99"/>
    <w:semiHidden/>
    <w:rsid w:val="00ba0db1"/>
    <w:pPr>
      <w:spacing w:before="0" w:after="120"/>
      <w:ind w:left="283" w:hanging="0"/>
    </w:pPr>
    <w:rPr/>
  </w:style>
  <w:style w:type="paragraph" w:styleId="NoSpacing">
    <w:name w:val="No Spacing"/>
    <w:uiPriority w:val="99"/>
    <w:qFormat/>
    <w:rsid w:val="00ba0db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1d6f6a"/>
    <w:pPr>
      <w:ind w:left="720" w:hanging="0"/>
    </w:pPr>
    <w:rPr>
      <w:sz w:val="24"/>
      <w:szCs w:val="24"/>
    </w:rPr>
  </w:style>
  <w:style w:type="paragraph" w:styleId="BalloonText">
    <w:name w:val="Balloon Text"/>
    <w:basedOn w:val="Normal"/>
    <w:uiPriority w:val="99"/>
    <w:semiHidden/>
    <w:qFormat/>
    <w:rsid w:val="00a6772c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uiPriority w:val="99"/>
    <w:qFormat/>
    <w:rsid w:val="00233b8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P3" w:customStyle="1">
    <w:name w:val="p3"/>
    <w:basedOn w:val="Normal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styleId="Style23" w:customStyle="1">
    <w:name w:val="Прижатый влево"/>
    <w:basedOn w:val="Normal"/>
    <w:next w:val="Normal"/>
    <w:uiPriority w:val="99"/>
    <w:qFormat/>
    <w:rsid w:val="0060150e"/>
    <w:pPr>
      <w:widowControl w:val="false"/>
    </w:pPr>
    <w:rPr>
      <w:rFonts w:ascii="Arial" w:hAnsi="Arial" w:cs="Arial"/>
      <w:sz w:val="24"/>
      <w:szCs w:val="24"/>
    </w:rPr>
  </w:style>
  <w:style w:type="paragraph" w:styleId="ConsPlusNormal" w:customStyle="1">
    <w:name w:val="ConsPlusNormal"/>
    <w:qFormat/>
    <w:rsid w:val="008b7f6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2CEB-2761-4BF0-B12D-6C57B29B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Application>LibreOffice/7.2.5.2$Windows_X86_64 LibreOffice_project/499f9727c189e6ef3471021d6132d4c694f357e5</Application>
  <AppVersion>15.0000</AppVersion>
  <DocSecurity>0</DocSecurity>
  <Pages>5</Pages>
  <Words>1081</Words>
  <Characters>7934</Characters>
  <CharactersWithSpaces>8982</CharactersWithSpaces>
  <Paragraphs>59</Paragraphs>
  <Company>ЗАТО "Свободный"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2019-06-10T05:08:00Z</dcterms:created>
  <dc:creator>***</dc:creator>
  <dc:description/>
  <dc:language>ru-RU</dc:language>
  <cp:lastModifiedBy/>
  <cp:lastPrinted>2022-06-08T10:52:00Z</cp:lastPrinted>
  <dcterms:modified xsi:type="dcterms:W3CDTF">2022-06-20T16:34:14Z</dcterms:modified>
  <cp:revision>49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