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83" w:rsidRPr="00AA1114" w:rsidRDefault="00FB6B0A" w:rsidP="00AA1114">
      <w:pPr>
        <w:ind w:left="5812"/>
        <w:rPr>
          <w:rFonts w:ascii="Liberation Serif" w:hAnsi="Liberation Serif"/>
        </w:rPr>
      </w:pPr>
      <w:r w:rsidRPr="00AA1114">
        <w:rPr>
          <w:rFonts w:ascii="Liberation Serif" w:hAnsi="Liberation Serif"/>
        </w:rPr>
        <w:t>УТВЕРЖДЕНО</w:t>
      </w:r>
    </w:p>
    <w:p w:rsidR="007A2F83" w:rsidRPr="00AA1114" w:rsidRDefault="00FB6B0A" w:rsidP="00AA1114">
      <w:pPr>
        <w:ind w:left="5812"/>
        <w:rPr>
          <w:rFonts w:ascii="Liberation Serif" w:hAnsi="Liberation Serif"/>
        </w:rPr>
      </w:pPr>
      <w:r w:rsidRPr="00AA1114">
        <w:rPr>
          <w:rFonts w:ascii="Liberation Serif" w:hAnsi="Liberation Serif"/>
        </w:rPr>
        <w:t>постановлением администрации</w:t>
      </w:r>
    </w:p>
    <w:p w:rsidR="007A2F83" w:rsidRPr="00AA1114" w:rsidRDefault="00FB6B0A" w:rsidP="00AA1114">
      <w:pPr>
        <w:ind w:left="5812"/>
        <w:rPr>
          <w:rFonts w:ascii="Liberation Serif" w:hAnsi="Liberation Serif"/>
        </w:rPr>
      </w:pPr>
      <w:r w:rsidRPr="00AA1114">
        <w:rPr>
          <w:rFonts w:ascii="Liberation Serif" w:hAnsi="Liberation Serif"/>
        </w:rPr>
        <w:t>городского округа ЗАТО Свободный</w:t>
      </w:r>
    </w:p>
    <w:p w:rsidR="007A2F83" w:rsidRPr="00AA1114" w:rsidRDefault="00FB6B0A" w:rsidP="00AA1114">
      <w:pPr>
        <w:ind w:left="5812"/>
        <w:rPr>
          <w:rFonts w:ascii="Liberation Serif" w:hAnsi="Liberation Serif"/>
        </w:rPr>
      </w:pPr>
      <w:r w:rsidRPr="00AA1114">
        <w:rPr>
          <w:rFonts w:ascii="Liberation Serif" w:hAnsi="Liberation Serif"/>
        </w:rPr>
        <w:t>от «</w:t>
      </w:r>
      <w:r w:rsidR="002C5A95" w:rsidRPr="00AA1114">
        <w:rPr>
          <w:rFonts w:ascii="Liberation Serif" w:hAnsi="Liberation Serif"/>
        </w:rPr>
        <w:t>_</w:t>
      </w:r>
      <w:r w:rsidR="004C070E">
        <w:rPr>
          <w:rFonts w:ascii="Liberation Serif" w:hAnsi="Liberation Serif"/>
        </w:rPr>
        <w:t>12</w:t>
      </w:r>
      <w:r w:rsidR="00942115" w:rsidRPr="00AA1114">
        <w:rPr>
          <w:rFonts w:ascii="Liberation Serif" w:hAnsi="Liberation Serif"/>
        </w:rPr>
        <w:t>_</w:t>
      </w:r>
      <w:r w:rsidRPr="00AA1114">
        <w:rPr>
          <w:rFonts w:ascii="Liberation Serif" w:hAnsi="Liberation Serif"/>
        </w:rPr>
        <w:t xml:space="preserve">» </w:t>
      </w:r>
      <w:r w:rsidR="00AA1114">
        <w:rPr>
          <w:rFonts w:ascii="Liberation Serif" w:hAnsi="Liberation Serif"/>
        </w:rPr>
        <w:t>апреля</w:t>
      </w:r>
      <w:r w:rsidRPr="00AA1114">
        <w:rPr>
          <w:rFonts w:ascii="Liberation Serif" w:hAnsi="Liberation Serif"/>
        </w:rPr>
        <w:t xml:space="preserve"> 202</w:t>
      </w:r>
      <w:r w:rsidR="002C5A95" w:rsidRPr="00AA1114">
        <w:rPr>
          <w:rFonts w:ascii="Liberation Serif" w:hAnsi="Liberation Serif"/>
        </w:rPr>
        <w:t>4</w:t>
      </w:r>
      <w:r w:rsidR="00942115" w:rsidRPr="00AA1114">
        <w:rPr>
          <w:rFonts w:ascii="Liberation Serif" w:hAnsi="Liberation Serif"/>
        </w:rPr>
        <w:t xml:space="preserve"> г</w:t>
      </w:r>
      <w:r w:rsidR="00AA1114" w:rsidRPr="00AA1114">
        <w:rPr>
          <w:rFonts w:ascii="Liberation Serif" w:hAnsi="Liberation Serif"/>
        </w:rPr>
        <w:t>ода</w:t>
      </w:r>
      <w:r w:rsidR="00942115" w:rsidRPr="00AA1114">
        <w:rPr>
          <w:rFonts w:ascii="Liberation Serif" w:hAnsi="Liberation Serif"/>
        </w:rPr>
        <w:t xml:space="preserve"> № _</w:t>
      </w:r>
      <w:r w:rsidR="004C070E">
        <w:rPr>
          <w:rFonts w:ascii="Liberation Serif" w:hAnsi="Liberation Serif"/>
        </w:rPr>
        <w:t>167</w:t>
      </w:r>
      <w:r w:rsidR="002C5A95" w:rsidRPr="00AA1114">
        <w:rPr>
          <w:rFonts w:ascii="Liberation Serif" w:hAnsi="Liberation Serif"/>
        </w:rPr>
        <w:t>_</w:t>
      </w:r>
    </w:p>
    <w:p w:rsidR="007A2F83" w:rsidRDefault="007A2F83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7A2F83" w:rsidRDefault="007A2F83">
      <w:pPr>
        <w:ind w:firstLine="709"/>
        <w:jc w:val="center"/>
        <w:rPr>
          <w:rFonts w:ascii="Liberation Serif" w:eastAsia="Calibri" w:hAnsi="Liberation Serif"/>
          <w:color w:val="FF0000"/>
          <w:sz w:val="28"/>
          <w:szCs w:val="28"/>
        </w:rPr>
      </w:pP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организации временного трудоустройства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несовершеннолетних граждан в возрасте от 14 до 18 лет </w:t>
      </w:r>
      <w:r w:rsidR="00337A74"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в летний период 202</w:t>
      </w:r>
      <w:r w:rsidR="002C5A95">
        <w:rPr>
          <w:rFonts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b/>
          <w:bCs/>
          <w:sz w:val="28"/>
          <w:szCs w:val="28"/>
        </w:rPr>
        <w:t xml:space="preserve"> года в городском округе ЗАТО Свободный</w:t>
      </w:r>
    </w:p>
    <w:p w:rsidR="007A2F83" w:rsidRDefault="007A2F83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A2F83" w:rsidRDefault="00FB6B0A">
      <w:pPr>
        <w:pStyle w:val="af0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Общие положения</w:t>
      </w: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Положение об организации временного трудоустройства несовершеннолетних граждан в возрасте от 14 до 18 лет в летний период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 xml:space="preserve">в городском округе ЗАТО Свободный (далее - Положение) разработано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с Трудовым кодексом Российской Федерации, Федеральными законами от 24 июля 1998 года № 124-ФЗ «Об основных гарантиях прав ребенка в Российской Федерации», от 24 июня 1999 года № 120-ФЗ </w:t>
      </w:r>
      <w:r>
        <w:rPr>
          <w:rFonts w:ascii="Liberation Serif" w:hAnsi="Liberation Serif"/>
          <w:sz w:val="28"/>
          <w:szCs w:val="28"/>
        </w:rPr>
        <w:br/>
        <w:t xml:space="preserve">«Об основах системы профилактики безнадзорности и правонарушений несовершеннолетних», Законом Российской Федерации от 19 апреля 1991 года № 1032-1 «О занятости населения в Российской Федерации», Областным законом от 23 октября 1995 года № 28-ОЗ «О защите прав ребенка» </w:t>
      </w:r>
      <w:r>
        <w:rPr>
          <w:rFonts w:ascii="Liberation Serif" w:eastAsia="Calibri" w:hAnsi="Liberation Serif"/>
          <w:sz w:val="28"/>
          <w:szCs w:val="28"/>
        </w:rPr>
        <w:t xml:space="preserve">и определяет основные принципы деятельности </w:t>
      </w:r>
      <w:r w:rsidR="007120EF">
        <w:rPr>
          <w:rFonts w:ascii="Liberation Serif" w:eastAsia="Calibri" w:hAnsi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/>
          <w:sz w:val="28"/>
          <w:szCs w:val="28"/>
        </w:rPr>
        <w:t xml:space="preserve"> городского округа ЗАТО Свободный в сфере организации временного трудоустройства несовершеннолетних граждан в возрасте 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летний период </w:t>
      </w:r>
      <w:r w:rsidR="007120EF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202</w:t>
      </w:r>
      <w:r w:rsidR="002C5A95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FB6B0A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соответствии с Положением, деятельность по организации временного трудоустройства несовершеннолетних граждан в возрасте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от 14 до 18 лет в летний период, финансируемая за счет средств бюджета городского округа ЗАТО Свободный, осуществляется отделом образования, молодежной политики, культуры и спорта администрации городского округа ЗАТО Свободный.</w:t>
      </w:r>
    </w:p>
    <w:p w:rsidR="007A2F83" w:rsidRDefault="00FB6B0A">
      <w:pPr>
        <w:pStyle w:val="af0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соответствии с Положением первоочередным правом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 xml:space="preserve">при временном трудоустройстве пользуются несовершеннолетние граждане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в возрасте от 14 до 18 лет</w:t>
      </w:r>
      <w:r w:rsidR="002C5A95">
        <w:rPr>
          <w:rFonts w:ascii="Liberation Serif" w:eastAsia="Calibri" w:hAnsi="Liberation Serif"/>
          <w:sz w:val="28"/>
          <w:szCs w:val="28"/>
        </w:rPr>
        <w:t xml:space="preserve">, </w:t>
      </w:r>
      <w:r w:rsidR="002A6E63">
        <w:rPr>
          <w:rFonts w:ascii="Liberation Serif" w:eastAsia="Calibri" w:hAnsi="Liberation Serif"/>
          <w:sz w:val="28"/>
          <w:szCs w:val="28"/>
        </w:rPr>
        <w:t xml:space="preserve">проживающие на территории городского округа ЗАТО Свободный </w:t>
      </w:r>
      <w:r>
        <w:rPr>
          <w:rFonts w:ascii="Liberation Serif" w:eastAsia="Calibri" w:hAnsi="Liberation Serif"/>
          <w:sz w:val="28"/>
          <w:szCs w:val="28"/>
        </w:rPr>
        <w:t>(далее - несовершеннолетние граждане)</w:t>
      </w:r>
      <w:r w:rsidR="00AA1114">
        <w:rPr>
          <w:rFonts w:ascii="Liberation Serif" w:eastAsia="Calibri" w:hAnsi="Liberation Serif"/>
          <w:sz w:val="28"/>
          <w:szCs w:val="28"/>
        </w:rPr>
        <w:t>,</w:t>
      </w:r>
      <w:r>
        <w:rPr>
          <w:rFonts w:ascii="Liberation Serif" w:eastAsia="Calibri" w:hAnsi="Liberation Serif"/>
          <w:sz w:val="28"/>
          <w:szCs w:val="28"/>
        </w:rPr>
        <w:t xml:space="preserve"> из числа:</w:t>
      </w:r>
    </w:p>
    <w:p w:rsidR="007A2F83" w:rsidRDefault="00FB6B0A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Лиц, состоящих на учете в </w:t>
      </w:r>
      <w:r>
        <w:rPr>
          <w:rFonts w:ascii="Liberation Serif" w:eastAsia="Calibri" w:hAnsi="Liberation Serif" w:cs="Liberation Serif"/>
          <w:sz w:val="28"/>
          <w:szCs w:val="28"/>
        </w:rPr>
        <w:t>Территориальной комиссии Верхнесалдинского района по делам несовершеннолетних и защите их прав</w:t>
      </w:r>
      <w:r w:rsidR="007120EF">
        <w:rPr>
          <w:rFonts w:ascii="Liberation Serif" w:eastAsia="Calibri" w:hAnsi="Liberation Serif"/>
          <w:sz w:val="28"/>
          <w:szCs w:val="28"/>
        </w:rPr>
        <w:t xml:space="preserve">, </w:t>
      </w:r>
      <w:r w:rsidR="007120EF">
        <w:rPr>
          <w:rFonts w:ascii="Liberation Serif" w:eastAsia="Calibri" w:hAnsi="Liberation Serif"/>
          <w:sz w:val="28"/>
          <w:szCs w:val="28"/>
        </w:rPr>
        <w:br/>
        <w:t xml:space="preserve">в </w:t>
      </w:r>
      <w:r w:rsidR="007120EF">
        <w:rPr>
          <w:rFonts w:ascii="Liberation Serif" w:eastAsia="Calibri" w:hAnsi="Liberation Serif" w:cs="Liberation Serif"/>
          <w:sz w:val="28"/>
          <w:szCs w:val="28"/>
        </w:rPr>
        <w:t>подразделении по делам несовершеннолетних и защите их прав Отд МВД России по ЗАТО пос. Свободный;</w:t>
      </w:r>
    </w:p>
    <w:p w:rsidR="007A2F83" w:rsidRDefault="00FB6B0A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Детей-сирот и детей, оставшихся без попечения родителей, а также равно лиц, их заменяющих</w:t>
      </w:r>
      <w:r w:rsidR="007120EF">
        <w:rPr>
          <w:rFonts w:ascii="Liberation Serif" w:eastAsia="Calibri" w:hAnsi="Liberation Serif"/>
          <w:sz w:val="28"/>
          <w:szCs w:val="28"/>
        </w:rPr>
        <w:t>;</w:t>
      </w:r>
    </w:p>
    <w:p w:rsidR="007A2F83" w:rsidRDefault="00FB6B0A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семей, родители которых имеют статус безработных</w:t>
      </w:r>
      <w:r w:rsidR="007120EF">
        <w:rPr>
          <w:rFonts w:ascii="Liberation Serif" w:eastAsia="Calibri" w:hAnsi="Liberation Serif"/>
          <w:sz w:val="28"/>
          <w:szCs w:val="28"/>
        </w:rPr>
        <w:t>;</w:t>
      </w:r>
    </w:p>
    <w:p w:rsidR="007A2F83" w:rsidRDefault="00FB6B0A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много</w:t>
      </w:r>
      <w:r w:rsidR="002C5A95">
        <w:rPr>
          <w:rFonts w:ascii="Liberation Serif" w:eastAsia="Calibri" w:hAnsi="Liberation Serif"/>
          <w:sz w:val="28"/>
          <w:szCs w:val="28"/>
        </w:rPr>
        <w:t>детных</w:t>
      </w:r>
      <w:r w:rsidR="007120EF">
        <w:rPr>
          <w:rFonts w:ascii="Liberation Serif" w:eastAsia="Calibri" w:hAnsi="Liberation Serif"/>
          <w:sz w:val="28"/>
          <w:szCs w:val="28"/>
        </w:rPr>
        <w:t xml:space="preserve"> семей;</w:t>
      </w:r>
    </w:p>
    <w:p w:rsidR="002C5A95" w:rsidRPr="002C5A95" w:rsidRDefault="002C5A95" w:rsidP="002C5A95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Детей из малообеспеченных семей;</w:t>
      </w:r>
    </w:p>
    <w:p w:rsidR="007A2F83" w:rsidRPr="00E92525" w:rsidRDefault="00942115">
      <w:pPr>
        <w:pStyle w:val="af0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92525">
        <w:rPr>
          <w:rFonts w:ascii="Liberation Serif" w:eastAsia="Calibri" w:hAnsi="Liberation Serif" w:cs="Liberation Serif"/>
          <w:sz w:val="28"/>
          <w:szCs w:val="28"/>
        </w:rPr>
        <w:lastRenderedPageBreak/>
        <w:t>Дет</w:t>
      </w:r>
      <w:r w:rsidR="00306FBA">
        <w:rPr>
          <w:rFonts w:ascii="Liberation Serif" w:eastAsia="Calibri" w:hAnsi="Liberation Serif" w:cs="Liberation Serif"/>
          <w:sz w:val="28"/>
          <w:szCs w:val="28"/>
        </w:rPr>
        <w:t>ей</w:t>
      </w:r>
      <w:r w:rsidRPr="00E92525">
        <w:rPr>
          <w:rFonts w:ascii="Liberation Serif" w:eastAsia="Calibri" w:hAnsi="Liberation Serif" w:cs="Liberation Serif"/>
          <w:sz w:val="28"/>
          <w:szCs w:val="28"/>
        </w:rPr>
        <w:t xml:space="preserve"> лиц, </w:t>
      </w:r>
      <w:r w:rsidR="00E92525" w:rsidRPr="00E92525">
        <w:rPr>
          <w:rFonts w:ascii="Liberation Serif" w:hAnsi="Liberation Serif" w:cs="Liberation Serif"/>
          <w:sz w:val="28"/>
          <w:szCs w:val="28"/>
        </w:rPr>
        <w:t>принимающих (принимавших) участие в специальной военной операции</w:t>
      </w:r>
      <w:r w:rsidR="00FB6B0A" w:rsidRPr="00E92525"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7A2F83">
      <w:pPr>
        <w:tabs>
          <w:tab w:val="left" w:pos="1418"/>
        </w:tabs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pStyle w:val="af0"/>
        <w:numPr>
          <w:ilvl w:val="0"/>
          <w:numId w:val="7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Деятельность по организации временного трудоустройства</w:t>
      </w:r>
    </w:p>
    <w:p w:rsidR="007A2F83" w:rsidRDefault="00FB6B0A">
      <w:pPr>
        <w:spacing w:after="240"/>
        <w:ind w:firstLine="709"/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несовершеннолетних граждан</w:t>
      </w:r>
    </w:p>
    <w:p w:rsidR="007A2F83" w:rsidRDefault="00FB6B0A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Деятельность по организации временного трудоустройства несовершеннолетних граждан осуществляется в соответствии с действующим законодательством Российской Федерации.</w:t>
      </w:r>
    </w:p>
    <w:p w:rsidR="007A2F83" w:rsidRDefault="00FB6B0A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Главной целью создания временных рабочих мест для несовершеннолетних граждан является приобщение их к труду, получение профессиональных навыков и адаптация к трудовой деятельности, содействие процессу социализации, предотвращение фо</w:t>
      </w:r>
      <w:r w:rsidR="00AA1114">
        <w:rPr>
          <w:rFonts w:ascii="Liberation Serif" w:eastAsia="Calibri" w:hAnsi="Liberation Serif"/>
          <w:sz w:val="28"/>
          <w:szCs w:val="28"/>
        </w:rPr>
        <w:t xml:space="preserve">рмирования у несовершеннолетних </w:t>
      </w:r>
      <w:r>
        <w:rPr>
          <w:rFonts w:ascii="Liberation Serif" w:eastAsia="Calibri" w:hAnsi="Liberation Serif"/>
          <w:sz w:val="28"/>
          <w:szCs w:val="28"/>
        </w:rPr>
        <w:t>модели социально опасного поведения.</w:t>
      </w:r>
    </w:p>
    <w:p w:rsidR="007A2F83" w:rsidRDefault="00FB6B0A">
      <w:pPr>
        <w:pStyle w:val="af0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Задачами временной занятости несовершеннолетних граждан являются:</w:t>
      </w:r>
    </w:p>
    <w:p w:rsidR="007A2F83" w:rsidRDefault="00FB6B0A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Профилактика преступности и правонарушений среди несовершеннолетних.</w:t>
      </w:r>
    </w:p>
    <w:p w:rsidR="007A2F83" w:rsidRDefault="00FB6B0A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Формирование навыков профессиональной деятельности и самозанятости у молодежи.</w:t>
      </w:r>
    </w:p>
    <w:p w:rsidR="007A2F83" w:rsidRDefault="00FB6B0A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Формирование понимания стоимости и ценности труда несовершеннолетними гражданами.</w:t>
      </w:r>
    </w:p>
    <w:p w:rsidR="007A2F83" w:rsidRDefault="00FB6B0A">
      <w:pPr>
        <w:pStyle w:val="af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Социальная и материальная поддержка несовершеннолетних граждан из малообеспеченных семей, а также семей, находящихся в социально опасном положении.</w:t>
      </w: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pStyle w:val="af0"/>
        <w:numPr>
          <w:ilvl w:val="0"/>
          <w:numId w:val="4"/>
        </w:numPr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Порядок организации временных рабочих мест</w:t>
      </w:r>
    </w:p>
    <w:p w:rsidR="007A2F83" w:rsidRDefault="007A2F83">
      <w:pPr>
        <w:pStyle w:val="af0"/>
        <w:ind w:left="450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</w:p>
    <w:p w:rsidR="007A2F83" w:rsidRDefault="002C5A95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</w:t>
      </w:r>
      <w:r w:rsidR="00DD2628">
        <w:rPr>
          <w:rFonts w:ascii="Liberation Serif" w:eastAsia="Calibri" w:hAnsi="Liberation Serif"/>
          <w:sz w:val="28"/>
          <w:szCs w:val="28"/>
        </w:rPr>
        <w:t>о</w:t>
      </w:r>
      <w:r>
        <w:rPr>
          <w:rFonts w:ascii="Liberation Serif" w:eastAsia="Calibri" w:hAnsi="Liberation Serif"/>
          <w:sz w:val="28"/>
          <w:szCs w:val="28"/>
        </w:rPr>
        <w:t>дители</w:t>
      </w:r>
      <w:r w:rsidR="00FB6B0A">
        <w:rPr>
          <w:rFonts w:ascii="Liberation Serif" w:eastAsia="Calibri" w:hAnsi="Liberation Serif"/>
          <w:sz w:val="28"/>
          <w:szCs w:val="28"/>
        </w:rPr>
        <w:t xml:space="preserve"> МБОУ «СШ № 25» </w:t>
      </w:r>
      <w:r>
        <w:rPr>
          <w:rFonts w:ascii="Liberation Serif" w:eastAsia="Calibri" w:hAnsi="Liberation Serif"/>
          <w:sz w:val="28"/>
          <w:szCs w:val="28"/>
        </w:rPr>
        <w:t xml:space="preserve">и МКУ ДО СЮТ </w:t>
      </w:r>
      <w:r w:rsidR="00FB6B0A">
        <w:rPr>
          <w:rFonts w:ascii="Liberation Serif" w:eastAsia="Calibri" w:hAnsi="Liberation Serif"/>
          <w:sz w:val="28"/>
          <w:szCs w:val="28"/>
        </w:rPr>
        <w:t>заключа</w:t>
      </w:r>
      <w:r>
        <w:rPr>
          <w:rFonts w:ascii="Liberation Serif" w:eastAsia="Calibri" w:hAnsi="Liberation Serif"/>
          <w:sz w:val="28"/>
          <w:szCs w:val="28"/>
        </w:rPr>
        <w:t>ю</w:t>
      </w:r>
      <w:r w:rsidR="00FB6B0A">
        <w:rPr>
          <w:rFonts w:ascii="Liberation Serif" w:eastAsia="Calibri" w:hAnsi="Liberation Serif"/>
          <w:sz w:val="28"/>
          <w:szCs w:val="28"/>
        </w:rPr>
        <w:t xml:space="preserve">т с несовершеннолетним гражданином срочный трудовой договор в соответствии со </w:t>
      </w:r>
      <w:hyperlink r:id="rId8">
        <w:r w:rsidR="00FB6B0A">
          <w:rPr>
            <w:rFonts w:ascii="Liberation Serif" w:eastAsia="Calibri" w:hAnsi="Liberation Serif"/>
            <w:sz w:val="28"/>
            <w:szCs w:val="28"/>
          </w:rPr>
          <w:t>статьями 57</w:t>
        </w:r>
      </w:hyperlink>
      <w:r w:rsidR="00FB6B0A">
        <w:rPr>
          <w:rFonts w:ascii="Liberation Serif" w:eastAsia="Calibri" w:hAnsi="Liberation Serif"/>
          <w:sz w:val="28"/>
          <w:szCs w:val="28"/>
        </w:rPr>
        <w:t xml:space="preserve">, </w:t>
      </w:r>
      <w:hyperlink r:id="rId9">
        <w:r w:rsidR="00FB6B0A">
          <w:rPr>
            <w:rFonts w:ascii="Liberation Serif" w:eastAsia="Calibri" w:hAnsi="Liberation Serif"/>
            <w:sz w:val="28"/>
            <w:szCs w:val="28"/>
          </w:rPr>
          <w:t>59</w:t>
        </w:r>
      </w:hyperlink>
      <w:r w:rsidR="00FB6B0A"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Условием для заключения срочного трудового договора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с несовершеннолетним гражданином является предоставление полного пакета документов: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Заявление о приеме на работу.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родителей (законных представителей) на трудоустройство несовершеннолетнего.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паспорта.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свидетельства ИНН.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Копия страхового свидетельства государственного пенсионного страхования в Пенсионном фонде Российской Федерации СНИЛС.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Медицинская справка.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Согласие органа опеки и попечительства на заключение срочного трудового договора с несовершеннолетним в возрасте с 14 до 18 лет</w:t>
      </w:r>
      <w:r w:rsidR="00AA1114">
        <w:rPr>
          <w:rFonts w:ascii="Liberation Serif" w:eastAsia="Calibri" w:hAnsi="Liberation Serif"/>
          <w:sz w:val="28"/>
          <w:szCs w:val="28"/>
        </w:rPr>
        <w:t xml:space="preserve"> (в случае необходимости)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Трудовая книжка</w:t>
      </w:r>
      <w:r w:rsidR="007B41C9">
        <w:rPr>
          <w:rFonts w:ascii="Liberation Serif" w:eastAsia="Calibri" w:hAnsi="Liberation Serif"/>
          <w:sz w:val="28"/>
          <w:szCs w:val="28"/>
        </w:rPr>
        <w:t xml:space="preserve"> (</w:t>
      </w:r>
      <w:r w:rsidR="005B23E6">
        <w:rPr>
          <w:rFonts w:ascii="Liberation Serif" w:eastAsia="Calibri" w:hAnsi="Liberation Serif"/>
          <w:sz w:val="28"/>
          <w:szCs w:val="28"/>
        </w:rPr>
        <w:t>в соответствии со ст. 66, 66.1 ТК РФ</w:t>
      </w:r>
      <w:r w:rsidR="007B41C9">
        <w:rPr>
          <w:rFonts w:ascii="Liberation Serif" w:eastAsia="Calibri" w:hAnsi="Liberation Serif"/>
          <w:sz w:val="28"/>
          <w:szCs w:val="28"/>
        </w:rPr>
        <w:t>)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Индивидуальная программа реабилитации инвалида, выданная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в установленном порядке и содержащая заключение о рекомендационном характере и условиях труда (предоставляется по желанию).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барах и клубах, производство, перевозка и торговля спиртными напитками, табачными изделиями, наркотическими и иными токсическими препаратами). Запрещаются перенос и передвижение работниками в возрасте до восемнадцати лет тяжестей, превышающих установленные для них предельные нормы.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Трудоустройство несовершеннолетних граждан моложе 14 лет не допускается в соответствии со </w:t>
      </w:r>
      <w:hyperlink r:id="rId10">
        <w:r>
          <w:rPr>
            <w:rFonts w:ascii="Liberation Serif" w:eastAsia="Calibri" w:hAnsi="Liberation Serif"/>
            <w:sz w:val="28"/>
            <w:szCs w:val="28"/>
          </w:rPr>
          <w:t>статьей 20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Продолжительность рабочего времени несовершеннолетних граждан указывается в срочном трудовом договоре и устанавливается в соответствии со </w:t>
      </w:r>
      <w:hyperlink r:id="rId11">
        <w:r>
          <w:rPr>
            <w:rFonts w:ascii="Liberation Serif" w:eastAsia="Calibri" w:hAnsi="Liberation Serif"/>
            <w:sz w:val="28"/>
            <w:szCs w:val="28"/>
          </w:rPr>
          <w:t>статьями 92</w:t>
        </w:r>
      </w:hyperlink>
      <w:r>
        <w:rPr>
          <w:rFonts w:ascii="Liberation Serif" w:eastAsia="Calibri" w:hAnsi="Liberation Serif"/>
          <w:sz w:val="28"/>
          <w:szCs w:val="28"/>
        </w:rPr>
        <w:t xml:space="preserve">, </w:t>
      </w:r>
      <w:hyperlink r:id="rId12">
        <w:r>
          <w:rPr>
            <w:rFonts w:ascii="Liberation Serif" w:eastAsia="Calibri" w:hAnsi="Liberation Serif"/>
            <w:sz w:val="28"/>
            <w:szCs w:val="28"/>
          </w:rPr>
          <w:t>94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Трудового кодекса Российской Федерации: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14 до 1</w:t>
      </w:r>
      <w:r w:rsidR="002A6E63">
        <w:rPr>
          <w:rFonts w:ascii="Liberation Serif" w:eastAsia="Calibri" w:hAnsi="Liberation Serif"/>
          <w:sz w:val="28"/>
          <w:szCs w:val="28"/>
        </w:rPr>
        <w:t>6</w:t>
      </w:r>
      <w:r>
        <w:rPr>
          <w:rFonts w:ascii="Liberation Serif" w:eastAsia="Calibri" w:hAnsi="Liberation Serif"/>
          <w:sz w:val="28"/>
          <w:szCs w:val="28"/>
        </w:rPr>
        <w:t xml:space="preserve"> лет - не более 4 часов;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работников в возрасте от 16 до 18 лет - не более 7 часов;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инвалидов - в соответствии с медицинским заключением.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учета времени, фактически отработанного и (или) не отработанного каждым несовершеннолетним гражданином, для контроля за соблюдением установленного режима рабочего времени применяется табель учета рабочего времени.</w:t>
      </w:r>
    </w:p>
    <w:p w:rsidR="007A2F83" w:rsidRDefault="00FB6B0A">
      <w:pPr>
        <w:pStyle w:val="af0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Основанием для отказа в предоставлении рабочего места являются: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Медицинские противопоказания;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Не достижение соискателем четырнадцатилетнего возраста;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Отсутствие свободных рабочих мест;</w:t>
      </w:r>
    </w:p>
    <w:p w:rsidR="007A2F83" w:rsidRDefault="00FB6B0A">
      <w:pPr>
        <w:pStyle w:val="af0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Предоставление неполного комплекта документов, </w:t>
      </w:r>
      <w:r w:rsidR="007B41C9">
        <w:rPr>
          <w:rFonts w:ascii="Liberation Serif" w:eastAsia="Calibri" w:hAnsi="Liberation Serif"/>
          <w:sz w:val="28"/>
          <w:szCs w:val="28"/>
        </w:rPr>
        <w:t xml:space="preserve">указанных в </w:t>
      </w:r>
      <w:r>
        <w:rPr>
          <w:rFonts w:ascii="Liberation Serif" w:eastAsia="Calibri" w:hAnsi="Liberation Serif"/>
          <w:sz w:val="28"/>
          <w:szCs w:val="28"/>
        </w:rPr>
        <w:t>настоящ</w:t>
      </w:r>
      <w:r w:rsidR="007B41C9">
        <w:rPr>
          <w:rFonts w:ascii="Liberation Serif" w:eastAsia="Calibri" w:hAnsi="Liberation Serif"/>
          <w:sz w:val="28"/>
          <w:szCs w:val="28"/>
        </w:rPr>
        <w:t>е</w:t>
      </w:r>
      <w:r>
        <w:rPr>
          <w:rFonts w:ascii="Liberation Serif" w:eastAsia="Calibri" w:hAnsi="Liberation Serif"/>
          <w:sz w:val="28"/>
          <w:szCs w:val="28"/>
        </w:rPr>
        <w:t>м Положени</w:t>
      </w:r>
      <w:r w:rsidR="007B41C9"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 w:rsidP="007120EF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4. Финансирование мероприятий по организации</w:t>
      </w:r>
      <w:r w:rsidR="007120EF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  <w:r>
        <w:rPr>
          <w:rFonts w:ascii="Liberation Serif" w:eastAsia="Calibri" w:hAnsi="Liberation Serif"/>
          <w:b/>
          <w:bCs/>
          <w:sz w:val="28"/>
          <w:szCs w:val="28"/>
        </w:rPr>
        <w:t>временного трудоустройства и оплата труда</w:t>
      </w:r>
      <w:r w:rsidR="007120EF">
        <w:rPr>
          <w:rFonts w:ascii="Liberation Serif" w:eastAsia="Calibri" w:hAnsi="Liberation Serif"/>
          <w:b/>
          <w:bCs/>
          <w:sz w:val="28"/>
          <w:szCs w:val="28"/>
        </w:rPr>
        <w:t xml:space="preserve"> несовершеннолетних граждан</w:t>
      </w:r>
    </w:p>
    <w:p w:rsidR="007A2F83" w:rsidRDefault="007A2F83">
      <w:pPr>
        <w:tabs>
          <w:tab w:val="left" w:pos="0"/>
        </w:tabs>
        <w:jc w:val="center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pStyle w:val="af0"/>
        <w:numPr>
          <w:ilvl w:val="1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Финансирование мероприятий по трудоустройству несовершеннолетних граждан осуществляется в рамках </w:t>
      </w:r>
      <w:hyperlink r:id="rId13">
        <w:r>
          <w:rPr>
            <w:rFonts w:ascii="Liberation Serif" w:eastAsia="Calibri" w:hAnsi="Liberation Serif"/>
            <w:sz w:val="28"/>
            <w:szCs w:val="28"/>
          </w:rPr>
          <w:t>подпрограммы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7120EF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3 «Реализация молодежной политики в городском</w:t>
      </w:r>
      <w:r w:rsidR="007120E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округе ЗАТО Свободный»</w:t>
      </w:r>
      <w:r>
        <w:rPr>
          <w:rFonts w:ascii="Liberation Serif" w:eastAsia="Calibri" w:hAnsi="Liberation Serif"/>
          <w:sz w:val="28"/>
          <w:szCs w:val="28"/>
        </w:rPr>
        <w:t xml:space="preserve"> муниципальной программы городского округа ЗАТО Свободный </w:t>
      </w:r>
      <w:r>
        <w:rPr>
          <w:rFonts w:ascii="Liberation Serif" w:hAnsi="Liberation Serif"/>
          <w:sz w:val="28"/>
          <w:szCs w:val="28"/>
        </w:rPr>
        <w:t>«Развитие культуры, спорта и молодежной политики в городском округе ЗАТО Свободный» на 20</w:t>
      </w:r>
      <w:r w:rsidR="00554F37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>-20</w:t>
      </w:r>
      <w:r w:rsidR="00554F37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color w:val="FFFFF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годы, утвержденной постановлением администрации горо</w:t>
      </w:r>
      <w:r w:rsidR="004738DB">
        <w:rPr>
          <w:rFonts w:ascii="Liberation Serif" w:hAnsi="Liberation Serif"/>
          <w:sz w:val="28"/>
          <w:szCs w:val="28"/>
        </w:rPr>
        <w:t>дского округа ЗАТО Свободный от</w:t>
      </w:r>
      <w:r w:rsidR="004738DB" w:rsidRPr="00023EE5">
        <w:rPr>
          <w:rFonts w:ascii="Liberation Serif" w:hAnsi="Liberation Serif" w:cs="Liberation Serif"/>
          <w:sz w:val="28"/>
          <w:szCs w:val="28"/>
        </w:rPr>
        <w:t xml:space="preserve"> </w:t>
      </w:r>
      <w:r w:rsidR="004738DB">
        <w:rPr>
          <w:rFonts w:ascii="Liberation Serif" w:hAnsi="Liberation Serif" w:cs="Liberation Serif"/>
          <w:sz w:val="28"/>
          <w:szCs w:val="28"/>
        </w:rPr>
        <w:t>25</w:t>
      </w:r>
      <w:r w:rsidR="004738DB" w:rsidRPr="00023EE5">
        <w:rPr>
          <w:rFonts w:ascii="Liberation Serif" w:hAnsi="Liberation Serif" w:cs="Liberation Serif"/>
          <w:sz w:val="28"/>
          <w:szCs w:val="28"/>
        </w:rPr>
        <w:t>.0</w:t>
      </w:r>
      <w:r w:rsidR="004738DB">
        <w:rPr>
          <w:rFonts w:ascii="Liberation Serif" w:hAnsi="Liberation Serif" w:cs="Liberation Serif"/>
          <w:sz w:val="28"/>
          <w:szCs w:val="28"/>
        </w:rPr>
        <w:t>8</w:t>
      </w:r>
      <w:r w:rsidR="004738DB" w:rsidRPr="00023EE5">
        <w:rPr>
          <w:rFonts w:ascii="Liberation Serif" w:hAnsi="Liberation Serif" w:cs="Liberation Serif"/>
          <w:sz w:val="28"/>
          <w:szCs w:val="28"/>
        </w:rPr>
        <w:t>.20</w:t>
      </w:r>
      <w:r w:rsidR="004738DB">
        <w:rPr>
          <w:rFonts w:ascii="Liberation Serif" w:hAnsi="Liberation Serif" w:cs="Liberation Serif"/>
          <w:sz w:val="28"/>
          <w:szCs w:val="28"/>
        </w:rPr>
        <w:t>22</w:t>
      </w:r>
      <w:r w:rsidR="004738DB" w:rsidRPr="00023EE5">
        <w:rPr>
          <w:rFonts w:ascii="Liberation Serif" w:hAnsi="Liberation Serif" w:cs="Liberation Serif"/>
          <w:sz w:val="28"/>
          <w:szCs w:val="28"/>
        </w:rPr>
        <w:t xml:space="preserve"> № </w:t>
      </w:r>
      <w:r w:rsidR="004738DB">
        <w:rPr>
          <w:rFonts w:ascii="Liberation Serif" w:hAnsi="Liberation Serif" w:cs="Liberation Serif"/>
          <w:sz w:val="28"/>
          <w:szCs w:val="28"/>
        </w:rPr>
        <w:t>475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7A2F83" w:rsidRDefault="00FB6B0A">
      <w:pPr>
        <w:pStyle w:val="af0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Оплата труда несовершеннолетних граждан в возрасте </w:t>
      </w:r>
      <w:r w:rsidR="00AA1114"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 xml:space="preserve">от 14 до 18 лет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летний период </w:t>
      </w:r>
      <w:r>
        <w:rPr>
          <w:rFonts w:ascii="Liberation Serif" w:eastAsia="Calibri" w:hAnsi="Liberation Serif"/>
          <w:sz w:val="28"/>
          <w:szCs w:val="28"/>
        </w:rPr>
        <w:t xml:space="preserve">производится работодателем за фактически отработанное время, но не ниже минимальной оплаты труда, пропорционально </w:t>
      </w:r>
      <w:r w:rsidR="00546918">
        <w:rPr>
          <w:rFonts w:ascii="Liberation Serif" w:eastAsia="Calibri" w:hAnsi="Liberation Serif"/>
          <w:sz w:val="28"/>
          <w:szCs w:val="28"/>
        </w:rPr>
        <w:lastRenderedPageBreak/>
        <w:t xml:space="preserve">отработанному времени </w:t>
      </w:r>
      <w:r>
        <w:rPr>
          <w:rFonts w:ascii="Liberation Serif" w:eastAsia="Calibri" w:hAnsi="Liberation Serif"/>
          <w:sz w:val="28"/>
          <w:szCs w:val="28"/>
        </w:rPr>
        <w:t>согласно существующим нормам, предусмотренным для каждой возрастной категории несовершеннолетних граждан согласно заключенным срочным трудовым договорам. Срок и размер заработной платы несовершеннолетнему гражданину указывается в срочном трудовом договоре.</w:t>
      </w:r>
    </w:p>
    <w:p w:rsidR="007A2F83" w:rsidRDefault="00FB6B0A">
      <w:pPr>
        <w:pStyle w:val="af0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 истечении срока срочного трудового договора между работодателем и несовершеннолетним гражданином, работодатель производит финансовый расчет согласно своим обязательствам. Финансовый расчет с несовершеннолетним гражданином производится в бухгалтерии работодателя в последний день работы.</w:t>
      </w: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ind w:firstLine="709"/>
        <w:jc w:val="center"/>
        <w:outlineLvl w:val="1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5. Ответственность, контроль, учет и отчетность</w:t>
      </w: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6E00EA">
      <w:pPr>
        <w:pStyle w:val="af0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Руководители</w:t>
      </w:r>
      <w:r w:rsidR="00FB6B0A">
        <w:rPr>
          <w:rFonts w:ascii="Liberation Serif" w:eastAsia="Calibri" w:hAnsi="Liberation Serif"/>
          <w:sz w:val="28"/>
          <w:szCs w:val="28"/>
        </w:rPr>
        <w:t xml:space="preserve"> МБОУ «СШ № 25»</w:t>
      </w:r>
      <w:r>
        <w:rPr>
          <w:rFonts w:ascii="Liberation Serif" w:eastAsia="Calibri" w:hAnsi="Liberation Serif"/>
          <w:sz w:val="28"/>
          <w:szCs w:val="28"/>
        </w:rPr>
        <w:t xml:space="preserve"> и МКУ ДО СЮТ</w:t>
      </w:r>
      <w:r w:rsidR="00FB6B0A">
        <w:rPr>
          <w:rFonts w:ascii="Liberation Serif" w:eastAsia="Calibri" w:hAnsi="Liberation Serif"/>
          <w:sz w:val="28"/>
          <w:szCs w:val="28"/>
        </w:rPr>
        <w:t>, принимающи</w:t>
      </w:r>
      <w:r>
        <w:rPr>
          <w:rFonts w:ascii="Liberation Serif" w:eastAsia="Calibri" w:hAnsi="Liberation Serif"/>
          <w:sz w:val="28"/>
          <w:szCs w:val="28"/>
        </w:rPr>
        <w:t>е</w:t>
      </w:r>
      <w:r w:rsidR="00FB6B0A">
        <w:rPr>
          <w:rFonts w:ascii="Liberation Serif" w:eastAsia="Calibri" w:hAnsi="Liberation Serif"/>
          <w:sz w:val="28"/>
          <w:szCs w:val="28"/>
        </w:rPr>
        <w:t xml:space="preserve"> на работу несовершеннолетних граждан, нес</w:t>
      </w:r>
      <w:r>
        <w:rPr>
          <w:rFonts w:ascii="Liberation Serif" w:eastAsia="Calibri" w:hAnsi="Liberation Serif"/>
          <w:sz w:val="28"/>
          <w:szCs w:val="28"/>
        </w:rPr>
        <w:t>у</w:t>
      </w:r>
      <w:r w:rsidR="00FB6B0A">
        <w:rPr>
          <w:rFonts w:ascii="Liberation Serif" w:eastAsia="Calibri" w:hAnsi="Liberation Serif"/>
          <w:sz w:val="28"/>
          <w:szCs w:val="28"/>
        </w:rPr>
        <w:t>т полную ответственность за соблюдение норм трудового законодательства Российской Федерации, своевременную выплату заработной платы несовершеннолетним гражданам за фактически отработанное ими время, обеспечение безопасных 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:rsidR="007A2F83" w:rsidRDefault="00337A74">
      <w:pPr>
        <w:pStyle w:val="af0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Руководители МБОУ «СШ № 25» и МКУ ДО СЮТ</w:t>
      </w:r>
      <w:r w:rsidR="00FB6B0A">
        <w:rPr>
          <w:rFonts w:ascii="Liberation Serif" w:eastAsia="Calibri" w:hAnsi="Liberation Serif"/>
          <w:sz w:val="28"/>
          <w:szCs w:val="28"/>
        </w:rPr>
        <w:t xml:space="preserve"> предоставля</w:t>
      </w:r>
      <w:r>
        <w:rPr>
          <w:rFonts w:ascii="Liberation Serif" w:eastAsia="Calibri" w:hAnsi="Liberation Serif"/>
          <w:sz w:val="28"/>
          <w:szCs w:val="28"/>
        </w:rPr>
        <w:t>ю</w:t>
      </w:r>
      <w:r w:rsidR="00FB6B0A">
        <w:rPr>
          <w:rFonts w:ascii="Liberation Serif" w:eastAsia="Calibri" w:hAnsi="Liberation Serif"/>
          <w:sz w:val="28"/>
          <w:szCs w:val="28"/>
        </w:rPr>
        <w:t xml:space="preserve">т в </w:t>
      </w:r>
      <w:r w:rsidR="00FB6B0A">
        <w:rPr>
          <w:rFonts w:ascii="Liberation Serif" w:eastAsia="Calibri" w:hAnsi="Liberation Serif" w:cs="Liberation Serif"/>
          <w:sz w:val="28"/>
          <w:szCs w:val="28"/>
        </w:rPr>
        <w:t xml:space="preserve">отдел образования, молодежной политики, культуры и спорта администрации городского округа ЗАТО Свободный </w:t>
      </w:r>
      <w:r w:rsidR="00FB6B0A">
        <w:rPr>
          <w:rFonts w:ascii="Liberation Serif" w:eastAsia="Calibri" w:hAnsi="Liberation Serif"/>
          <w:sz w:val="28"/>
          <w:szCs w:val="28"/>
        </w:rPr>
        <w:t xml:space="preserve">информационные отчеты об организации трудоустройства несовершеннолетних граждан </w:t>
      </w:r>
      <w:r w:rsidR="004738DB">
        <w:rPr>
          <w:rFonts w:ascii="Liberation Serif" w:eastAsia="Calibri" w:hAnsi="Liberation Serif"/>
          <w:sz w:val="28"/>
          <w:szCs w:val="28"/>
        </w:rPr>
        <w:t>в течение трех рабочих дней после завершения смены</w:t>
      </w:r>
      <w:r w:rsidR="00FB6B0A">
        <w:rPr>
          <w:rFonts w:ascii="Liberation Serif" w:eastAsia="Calibri" w:hAnsi="Liberation Serif"/>
          <w:sz w:val="28"/>
          <w:szCs w:val="28"/>
        </w:rPr>
        <w:t xml:space="preserve">. Информационные </w:t>
      </w:r>
      <w:hyperlink w:anchor="Par113">
        <w:r w:rsidR="00FB6B0A">
          <w:rPr>
            <w:rFonts w:ascii="Liberation Serif" w:eastAsia="Calibri" w:hAnsi="Liberation Serif"/>
            <w:sz w:val="28"/>
            <w:szCs w:val="28"/>
          </w:rPr>
          <w:t>отчеты</w:t>
        </w:r>
      </w:hyperlink>
      <w:r w:rsidR="00FB6B0A">
        <w:rPr>
          <w:rFonts w:ascii="Liberation Serif" w:eastAsia="Calibri" w:hAnsi="Liberation Serif"/>
          <w:sz w:val="28"/>
          <w:szCs w:val="28"/>
        </w:rPr>
        <w:t xml:space="preserve"> предоставляются по форме, согласно приложению № 1 к Положению.</w:t>
      </w: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120EF" w:rsidRDefault="007120EF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96357" w:rsidRDefault="00E9635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96357" w:rsidRDefault="00E9635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2A6E63" w:rsidRDefault="002A6E6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96357" w:rsidRDefault="00E9635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96357" w:rsidRDefault="00E9635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D842E3" w:rsidRDefault="00D842E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E96357" w:rsidRDefault="00E9635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widowControl w:val="0"/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Приложение № 1 к</w:t>
      </w:r>
    </w:p>
    <w:p w:rsidR="007A2F83" w:rsidRDefault="00FB6B0A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Положению об организации </w:t>
      </w:r>
    </w:p>
    <w:p w:rsidR="007A2F83" w:rsidRDefault="00FB6B0A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временного трудоустройства </w:t>
      </w:r>
    </w:p>
    <w:p w:rsidR="007A2F83" w:rsidRDefault="00FB6B0A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несовершеннолетних</w:t>
      </w:r>
    </w:p>
    <w:p w:rsidR="007A2F83" w:rsidRDefault="00FB6B0A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граждан в возрасте от 14 до 18 лет в </w:t>
      </w:r>
    </w:p>
    <w:p w:rsidR="007A2F83" w:rsidRDefault="00FB6B0A">
      <w:pPr>
        <w:ind w:firstLine="4678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летний период 202</w:t>
      </w:r>
      <w:r w:rsidR="00337A74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 года </w:t>
      </w:r>
    </w:p>
    <w:p w:rsidR="007A2F83" w:rsidRDefault="00FB6B0A">
      <w:pPr>
        <w:ind w:firstLine="4678"/>
        <w:rPr>
          <w:rFonts w:ascii="Liberation Serif" w:eastAsia="Calibri" w:hAnsi="Liberation Serif"/>
          <w:sz w:val="28"/>
        </w:rPr>
      </w:pPr>
      <w:r>
        <w:rPr>
          <w:rFonts w:ascii="Liberation Serif" w:hAnsi="Liberation Serif"/>
          <w:sz w:val="28"/>
        </w:rPr>
        <w:t>в городском округе ЗАТО Свободный</w:t>
      </w:r>
    </w:p>
    <w:p w:rsidR="007A2F83" w:rsidRDefault="007A2F83">
      <w:pPr>
        <w:rPr>
          <w:rFonts w:ascii="Liberation Serif" w:eastAsia="Calibri" w:hAnsi="Liberation Serif"/>
        </w:rPr>
      </w:pPr>
    </w:p>
    <w:p w:rsidR="007A2F83" w:rsidRDefault="007A2F83">
      <w:pPr>
        <w:rPr>
          <w:rFonts w:ascii="Liberation Serif" w:eastAsia="Calibri" w:hAnsi="Liberation Serif"/>
        </w:rPr>
      </w:pPr>
    </w:p>
    <w:p w:rsidR="007A2F83" w:rsidRDefault="00FB6B0A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Форма</w:t>
      </w: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jc w:val="center"/>
        <w:rPr>
          <w:rFonts w:ascii="Liberation Serif" w:eastAsia="Calibri" w:hAnsi="Liberation Serif"/>
          <w:sz w:val="28"/>
          <w:szCs w:val="28"/>
        </w:rPr>
      </w:pPr>
      <w:bookmarkStart w:id="0" w:name="Par113"/>
      <w:bookmarkEnd w:id="0"/>
      <w:r>
        <w:rPr>
          <w:rFonts w:ascii="Liberation Serif" w:eastAsia="Calibri" w:hAnsi="Liberation Serif"/>
          <w:sz w:val="28"/>
          <w:szCs w:val="28"/>
        </w:rPr>
        <w:t>Отчет по организации временного трудоустройства</w:t>
      </w:r>
    </w:p>
    <w:p w:rsidR="007A2F83" w:rsidRDefault="00FB6B0A">
      <w:pPr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несовершеннолетних граждан в возрасте от 14 до 18 лет</w:t>
      </w:r>
    </w:p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715"/>
        <w:gridCol w:w="1701"/>
        <w:gridCol w:w="1134"/>
        <w:gridCol w:w="1275"/>
      </w:tblGrid>
      <w:tr w:rsidR="007A2F83" w:rsidTr="00AA11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N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Отчетные данные</w:t>
            </w:r>
          </w:p>
        </w:tc>
      </w:tr>
      <w:tr w:rsidR="007A2F83" w:rsidTr="00AA11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лет, обучающихся в образовательных организациях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 w:rsidTr="00AA11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лет, обратившихся за услугой по обеспечению трудоустройства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A1114" w:rsidTr="00AA111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 w:rsidP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 трудоустроенных через Муниципальное бюджетное общеобразовательное учреждение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Всего трудоустроено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 т.ч. трудоустроено</w:t>
            </w:r>
          </w:p>
        </w:tc>
      </w:tr>
      <w:tr w:rsidR="00AA1114" w:rsidTr="00AA111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факт</w:t>
            </w:r>
          </w:p>
        </w:tc>
      </w:tr>
      <w:tr w:rsidR="00AA1114" w:rsidTr="00AA111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AA1114" w:rsidTr="00AA111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 w:rsidP="00AA1114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 граждан в возрасте от 14 до 18 лет  трудоустроенных через Муниципальное казенное учреждение Станция юных техников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14" w:rsidRDefault="00AA1114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трудоустроенных несовершеннолетних граждан в возрасте от 14 до 18 лет:</w:t>
            </w:r>
          </w:p>
        </w:tc>
      </w:tr>
      <w:tr w:rsidR="007A2F8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состоящих на учете в Территориальной комиссии Верхнесалдинского района по делам несовершеннолетних и защите их прав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детей-сирот и детей, оставшихся без попечения родителей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детей из малообеспеченных семей и семей «группы риска»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 граждан, вернувшихся из воспитательных колоний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созданных трудовых отрядов (бригад)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несовершеннолетних, работавших в составе трудовых отрядов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Объем финансирования, выделенный из средств местного бюджета, для организации трудоустройства несовершеннолетних граждан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проведенных проверок по соблюдению законодательства о труде, осуществление контроля за условиями труда несовершеннолетних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Средняя заработная плата трудоустроенного несовершеннолетнего (рублей)</w:t>
            </w: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  <w:tr w:rsidR="007A2F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информационных материалов выпущенных (изготовленных) об организации трудоустройства несовершеннолетних граждан (приложить копии, фото на электронном носителе)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7A2F83">
            <w:pPr>
              <w:widowControl w:val="0"/>
              <w:rPr>
                <w:rFonts w:ascii="Liberation Serif" w:eastAsia="Calibri" w:hAnsi="Liberation Serif" w:cs="Liberation Serif"/>
              </w:rPr>
            </w:pPr>
          </w:p>
        </w:tc>
      </w:tr>
    </w:tbl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Руководитель</w:t>
      </w:r>
    </w:p>
    <w:p w:rsidR="007A2F83" w:rsidRDefault="00FB6B0A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М.П.</w:t>
      </w:r>
    </w:p>
    <w:p w:rsidR="007A2F83" w:rsidRDefault="007A2F83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7120EF" w:rsidRDefault="007120EF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7A2F83">
      <w:pPr>
        <w:spacing w:before="280"/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УТВЕРЖДЕН</w:t>
      </w:r>
    </w:p>
    <w:p w:rsidR="007A2F83" w:rsidRDefault="00FB6B0A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7A2F83" w:rsidRDefault="00FB6B0A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городского округа ЗАТО Свободный</w:t>
      </w:r>
    </w:p>
    <w:p w:rsidR="007A2F83" w:rsidRDefault="00FB6B0A">
      <w:pPr>
        <w:ind w:left="482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«</w:t>
      </w:r>
      <w:r w:rsidR="00AA1114">
        <w:rPr>
          <w:rFonts w:ascii="Liberation Serif" w:hAnsi="Liberation Serif"/>
          <w:sz w:val="28"/>
        </w:rPr>
        <w:t>_</w:t>
      </w:r>
      <w:r w:rsidR="004C070E">
        <w:rPr>
          <w:rFonts w:ascii="Liberation Serif" w:hAnsi="Liberation Serif"/>
          <w:sz w:val="28"/>
        </w:rPr>
        <w:t>12</w:t>
      </w:r>
      <w:r w:rsidR="00AA1114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 xml:space="preserve">» </w:t>
      </w:r>
      <w:r w:rsidR="00AA1114">
        <w:rPr>
          <w:rFonts w:ascii="Liberation Serif" w:hAnsi="Liberation Serif"/>
          <w:sz w:val="28"/>
        </w:rPr>
        <w:t>апреля</w:t>
      </w:r>
      <w:r>
        <w:rPr>
          <w:rFonts w:ascii="Liberation Serif" w:hAnsi="Liberation Serif"/>
          <w:sz w:val="28"/>
        </w:rPr>
        <w:t xml:space="preserve"> 202</w:t>
      </w:r>
      <w:r w:rsidR="00AA1114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 г. № _</w:t>
      </w:r>
      <w:r w:rsidR="004C070E">
        <w:rPr>
          <w:rFonts w:ascii="Liberation Serif" w:hAnsi="Liberation Serif"/>
          <w:sz w:val="28"/>
        </w:rPr>
        <w:t>167</w:t>
      </w:r>
      <w:bookmarkStart w:id="1" w:name="_GoBack"/>
      <w:bookmarkEnd w:id="1"/>
      <w:r w:rsidR="00AA1114">
        <w:rPr>
          <w:rFonts w:ascii="Liberation Serif" w:hAnsi="Liberation Serif"/>
          <w:sz w:val="28"/>
        </w:rPr>
        <w:t>__</w:t>
      </w:r>
    </w:p>
    <w:p w:rsidR="007A2F83" w:rsidRDefault="007A2F83">
      <w:pPr>
        <w:rPr>
          <w:rFonts w:ascii="Liberation Serif" w:eastAsia="Calibri" w:hAnsi="Liberation Serif"/>
        </w:rPr>
      </w:pPr>
    </w:p>
    <w:p w:rsidR="007A2F83" w:rsidRDefault="007A2F83">
      <w:pPr>
        <w:rPr>
          <w:rFonts w:ascii="Liberation Serif" w:eastAsia="Calibri" w:hAnsi="Liberation Serif"/>
        </w:rPr>
      </w:pPr>
    </w:p>
    <w:p w:rsidR="007A2F83" w:rsidRDefault="00FB6B0A">
      <w:pPr>
        <w:jc w:val="center"/>
        <w:rPr>
          <w:rFonts w:ascii="Liberation Serif" w:eastAsia="Calibri" w:hAnsi="Liberation Serif"/>
          <w:b/>
          <w:bCs/>
          <w:sz w:val="28"/>
          <w:szCs w:val="28"/>
        </w:rPr>
      </w:pPr>
      <w:bookmarkStart w:id="2" w:name="Par209"/>
      <w:bookmarkEnd w:id="2"/>
      <w:r>
        <w:rPr>
          <w:rFonts w:ascii="Liberation Serif" w:eastAsia="Calibri" w:hAnsi="Liberation Serif"/>
          <w:b/>
          <w:bCs/>
          <w:sz w:val="28"/>
          <w:szCs w:val="28"/>
        </w:rPr>
        <w:t>ПЕРЕЧЕНЬ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 xml:space="preserve">видов работ для </w:t>
      </w:r>
      <w:r>
        <w:rPr>
          <w:rFonts w:ascii="Liberation Serif" w:hAnsi="Liberation Serif"/>
          <w:b/>
          <w:bCs/>
          <w:sz w:val="28"/>
          <w:szCs w:val="28"/>
        </w:rPr>
        <w:t>временного трудоустройства несовершеннолетних граждан в возрасте от 14 до 18 лет в летний период 202</w:t>
      </w:r>
      <w:r w:rsidR="00AA1114">
        <w:rPr>
          <w:rFonts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b/>
          <w:bCs/>
          <w:sz w:val="28"/>
          <w:szCs w:val="28"/>
        </w:rPr>
        <w:t xml:space="preserve"> года </w:t>
      </w:r>
    </w:p>
    <w:p w:rsidR="007A2F83" w:rsidRDefault="00FB6B0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 городском округе ЗАТО Свободный</w:t>
      </w:r>
    </w:p>
    <w:p w:rsidR="007A2F83" w:rsidRDefault="007A2F83">
      <w:pPr>
        <w:jc w:val="center"/>
        <w:rPr>
          <w:rFonts w:ascii="Liberation Serif" w:eastAsia="Calibri" w:hAnsi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A2F8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N п/п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outlineLvl w:val="1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Виды работ</w:t>
            </w:r>
            <w:r w:rsidR="000415D2">
              <w:rPr>
                <w:rFonts w:ascii="Liberation Serif" w:eastAsia="Calibri" w:hAnsi="Liberation Serif"/>
                <w:sz w:val="28"/>
                <w:szCs w:val="28"/>
              </w:rPr>
              <w:t>*</w:t>
            </w:r>
          </w:p>
        </w:tc>
      </w:tr>
      <w:tr w:rsidR="007A2F8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территории от мусора</w:t>
            </w:r>
          </w:p>
        </w:tc>
      </w:tr>
      <w:tr w:rsidR="007A2F8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Благоустройство территории образовательного учреждения</w:t>
            </w:r>
          </w:p>
        </w:tc>
      </w:tr>
      <w:tr w:rsidR="007A2F8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Уборка внутренних помещений образовательного учреждения (кроме туалетов) без применения дезинфицирующих средств</w:t>
            </w:r>
          </w:p>
        </w:tc>
      </w:tr>
      <w:tr w:rsidR="007A2F8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3" w:rsidRDefault="00FB6B0A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Ремонт школьной мебели (без покраски), без применения быстросохнущих клеев на основе органических растворов</w:t>
            </w:r>
          </w:p>
        </w:tc>
      </w:tr>
    </w:tbl>
    <w:p w:rsidR="007A2F83" w:rsidRDefault="007A2F83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7A2F83" w:rsidRDefault="00FB6B0A">
      <w:pPr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--------------------------------</w:t>
      </w:r>
    </w:p>
    <w:p w:rsidR="007A2F83" w:rsidRDefault="00FB6B0A">
      <w:pPr>
        <w:spacing w:before="28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&lt;*&gt; Данные виды работ допустимы при соблюдении требований действующего трудового законодательства РФ и </w:t>
      </w:r>
      <w:hyperlink r:id="rId14">
        <w:r>
          <w:rPr>
            <w:rFonts w:ascii="Liberation Serif" w:eastAsia="Calibri" w:hAnsi="Liberation Serif"/>
            <w:sz w:val="28"/>
            <w:szCs w:val="28"/>
          </w:rPr>
          <w:t>СанПиН 2.2.3670-20</w:t>
        </w:r>
      </w:hyperlink>
      <w:r>
        <w:rPr>
          <w:rFonts w:ascii="Liberation Serif" w:eastAsia="Calibri" w:hAnsi="Liberation Serif"/>
          <w:sz w:val="28"/>
          <w:szCs w:val="28"/>
        </w:rPr>
        <w:t>,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</w:rPr>
        <w:t>2.4.3648-20, 1.2.3685-21, а также несовершеннолетние граждане не могут привлекаться к выполнению работ в результате которых может возникнуть вред их здоровью и нравственному развитию, с вредными или опасными условиями труда, под землей, предполагающие перенос тяжестей весом сверх установленных пределах норм.</w:t>
      </w: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/>
          <w:sz w:val="28"/>
          <w:szCs w:val="28"/>
        </w:rPr>
      </w:pPr>
    </w:p>
    <w:p w:rsidR="007A2F83" w:rsidRDefault="007A2F83">
      <w:pPr>
        <w:rPr>
          <w:rFonts w:ascii="Liberation Serif" w:hAnsi="Liberation Serif" w:cs="Liberation Serif"/>
        </w:rPr>
      </w:pPr>
    </w:p>
    <w:p w:rsidR="007A2F83" w:rsidRDefault="007A2F83">
      <w:pPr>
        <w:jc w:val="both"/>
        <w:rPr>
          <w:sz w:val="20"/>
          <w:szCs w:val="20"/>
        </w:rPr>
      </w:pPr>
    </w:p>
    <w:sectPr w:rsidR="007A2F83" w:rsidSect="007120EF">
      <w:headerReference w:type="default" r:id="rId15"/>
      <w:pgSz w:w="11906" w:h="16838"/>
      <w:pgMar w:top="1134" w:right="850" w:bottom="851" w:left="1418" w:header="708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42" w:rsidRDefault="00E67C42">
      <w:r>
        <w:separator/>
      </w:r>
    </w:p>
  </w:endnote>
  <w:endnote w:type="continuationSeparator" w:id="0">
    <w:p w:rsidR="00E67C42" w:rsidRDefault="00E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42" w:rsidRDefault="00E67C42">
      <w:r>
        <w:separator/>
      </w:r>
    </w:p>
  </w:footnote>
  <w:footnote w:type="continuationSeparator" w:id="0">
    <w:p w:rsidR="00E67C42" w:rsidRDefault="00E6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02541"/>
      <w:docPartObj>
        <w:docPartGallery w:val="Page Numbers (Top of Page)"/>
        <w:docPartUnique/>
      </w:docPartObj>
    </w:sdtPr>
    <w:sdtEndPr/>
    <w:sdtContent>
      <w:p w:rsidR="00E96357" w:rsidRDefault="00E963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0E">
          <w:rPr>
            <w:noProof/>
          </w:rPr>
          <w:t>10</w:t>
        </w:r>
        <w:r>
          <w:fldChar w:fldCharType="end"/>
        </w:r>
      </w:p>
    </w:sdtContent>
  </w:sdt>
  <w:p w:rsidR="007A2F83" w:rsidRDefault="007A2F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F73"/>
    <w:multiLevelType w:val="multilevel"/>
    <w:tmpl w:val="504E3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9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1FD027B5"/>
    <w:multiLevelType w:val="multilevel"/>
    <w:tmpl w:val="1D06D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05339A"/>
    <w:multiLevelType w:val="multilevel"/>
    <w:tmpl w:val="B178C03C"/>
    <w:lvl w:ilvl="0">
      <w:start w:val="1"/>
      <w:numFmt w:val="decimal"/>
      <w:lvlText w:val="2.3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0302C3"/>
    <w:multiLevelType w:val="multilevel"/>
    <w:tmpl w:val="42EA8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FB2DD9"/>
    <w:multiLevelType w:val="multilevel"/>
    <w:tmpl w:val="39EA4E8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30B54776"/>
    <w:multiLevelType w:val="multilevel"/>
    <w:tmpl w:val="6E60FBDA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3AD25588"/>
    <w:multiLevelType w:val="multilevel"/>
    <w:tmpl w:val="2F6C961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44A248A2"/>
    <w:multiLevelType w:val="multilevel"/>
    <w:tmpl w:val="6E785864"/>
    <w:lvl w:ilvl="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0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09" w:hanging="2160"/>
      </w:pPr>
    </w:lvl>
  </w:abstractNum>
  <w:abstractNum w:abstractNumId="8" w15:restartNumberingAfterBreak="0">
    <w:nsid w:val="50533D86"/>
    <w:multiLevelType w:val="multilevel"/>
    <w:tmpl w:val="22E89E7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78645A3A"/>
    <w:multiLevelType w:val="multilevel"/>
    <w:tmpl w:val="49CA4786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3"/>
    <w:rsid w:val="000415D2"/>
    <w:rsid w:val="00076D1F"/>
    <w:rsid w:val="00125894"/>
    <w:rsid w:val="00161A76"/>
    <w:rsid w:val="001C6DD2"/>
    <w:rsid w:val="001F27A3"/>
    <w:rsid w:val="00224630"/>
    <w:rsid w:val="002A6E63"/>
    <w:rsid w:val="002C5A95"/>
    <w:rsid w:val="00306FBA"/>
    <w:rsid w:val="00337A74"/>
    <w:rsid w:val="004738DB"/>
    <w:rsid w:val="00484F8A"/>
    <w:rsid w:val="004C070E"/>
    <w:rsid w:val="00515C8C"/>
    <w:rsid w:val="00546918"/>
    <w:rsid w:val="00554F37"/>
    <w:rsid w:val="005B23E6"/>
    <w:rsid w:val="006E00EA"/>
    <w:rsid w:val="007120EF"/>
    <w:rsid w:val="0077373D"/>
    <w:rsid w:val="007A2F83"/>
    <w:rsid w:val="007A3642"/>
    <w:rsid w:val="007B41C9"/>
    <w:rsid w:val="007C4DC5"/>
    <w:rsid w:val="00864E44"/>
    <w:rsid w:val="00882C9F"/>
    <w:rsid w:val="008E07D1"/>
    <w:rsid w:val="008F3888"/>
    <w:rsid w:val="00942115"/>
    <w:rsid w:val="009D111F"/>
    <w:rsid w:val="00A355E3"/>
    <w:rsid w:val="00AA1114"/>
    <w:rsid w:val="00B9327A"/>
    <w:rsid w:val="00C722EB"/>
    <w:rsid w:val="00CA2269"/>
    <w:rsid w:val="00D20D13"/>
    <w:rsid w:val="00D842E3"/>
    <w:rsid w:val="00DD2628"/>
    <w:rsid w:val="00E67C42"/>
    <w:rsid w:val="00E92525"/>
    <w:rsid w:val="00E96357"/>
    <w:rsid w:val="00F372C6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84B8"/>
  <w15:docId w15:val="{4799171E-C05D-4FCA-A128-B13CAC8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33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24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830A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33B3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B524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44F305D105F2CEACAD5A25DF990B07C37DDB4FABCF327393E35965AC865B89821B5EA575153E85F71CB9F20E33863CF9119B45XDHCK" TargetMode="External"/><Relationship Id="rId13" Type="http://schemas.openxmlformats.org/officeDocument/2006/relationships/hyperlink" Target="consultantplus://offline/ref=5BFA44F305D105F2CEACB35733B3C70105CC23D54EA7CC6527C7E50E3AFC800EC9C21D09E539136BD0B248B4FA0379D77BB21E9B41C2C5175AAA369CX9H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A44F305D105F2CEACAD5A25DF990B07C37DDB4FABCF327393E35965AC865B89821B5CA67D1863D5B81DE5B65D208639F9139859DEC516X4H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A44F305D105F2CEACAD5A25DF990B07C37DDB4FABCF327393E35965AC865B89821B5CA67D186DDDB81DE5B65D208639F9139859DEC516X4H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FA44F305D105F2CEACAD5A25DF990B07C37DDB4FABCF327393E35965AC865B89821B5CA178153E85F71CB9F20E33863CF9119B45XD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A44F305D105F2CEACAD5A25DF990B07C37DDB4FABCF327393E35965AC865B89821B5EA074153E85F71CB9F20E33863CF9119B45XDHCK" TargetMode="External"/><Relationship Id="rId14" Type="http://schemas.openxmlformats.org/officeDocument/2006/relationships/hyperlink" Target="consultantplus://offline/ref=5BFA44F305D105F2CEACAD5A25DF990B0DC47ADF4DA992387BCAEF5B62A3D94C8ECB175DA67D1F69DFE718F0A7052D8021E7108545DCC7X1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128D-8549-4E6A-BFA6-96D4F35C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dc:description/>
  <cp:lastModifiedBy>User</cp:lastModifiedBy>
  <cp:revision>40</cp:revision>
  <cp:lastPrinted>2024-04-09T13:26:00Z</cp:lastPrinted>
  <dcterms:created xsi:type="dcterms:W3CDTF">2022-04-19T04:36:00Z</dcterms:created>
  <dcterms:modified xsi:type="dcterms:W3CDTF">2024-04-15T08:39:00Z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