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84" w:rsidRPr="00993851" w:rsidRDefault="001F7084" w:rsidP="001F7084">
      <w:pPr>
        <w:ind w:left="5670"/>
        <w:rPr>
          <w:rFonts w:ascii="Liberation Serif" w:eastAsia="Calibri" w:hAnsi="Liberation Serif" w:cs="Calibri"/>
          <w:lang w:eastAsia="en-US"/>
        </w:rPr>
      </w:pPr>
      <w:r w:rsidRPr="00993851">
        <w:rPr>
          <w:rFonts w:ascii="Liberation Serif" w:eastAsia="Calibri" w:hAnsi="Liberation Serif" w:cs="Calibri"/>
          <w:lang w:eastAsia="en-US"/>
        </w:rPr>
        <w:t>Утвержден</w:t>
      </w:r>
    </w:p>
    <w:p w:rsidR="001F7084" w:rsidRPr="00993851" w:rsidRDefault="001F7084" w:rsidP="001F7084">
      <w:pPr>
        <w:ind w:left="5670"/>
        <w:rPr>
          <w:rFonts w:ascii="Liberation Serif" w:eastAsia="Calibri" w:hAnsi="Liberation Serif" w:cs="Calibri"/>
          <w:lang w:eastAsia="en-US"/>
        </w:rPr>
      </w:pPr>
      <w:r w:rsidRPr="00993851">
        <w:rPr>
          <w:rFonts w:ascii="Liberation Serif" w:eastAsia="Calibri" w:hAnsi="Liberation Serif" w:cs="Calibri"/>
          <w:lang w:eastAsia="en-US"/>
        </w:rPr>
        <w:t>постановлением администрации</w:t>
      </w:r>
    </w:p>
    <w:p w:rsidR="001F7084" w:rsidRPr="00993851" w:rsidRDefault="001F7084" w:rsidP="001F7084">
      <w:pPr>
        <w:ind w:left="5670"/>
        <w:rPr>
          <w:rFonts w:ascii="Liberation Serif" w:eastAsia="Calibri" w:hAnsi="Liberation Serif" w:cs="Calibri"/>
          <w:lang w:eastAsia="en-US"/>
        </w:rPr>
      </w:pPr>
      <w:r w:rsidRPr="00993851">
        <w:rPr>
          <w:rFonts w:ascii="Liberation Serif" w:eastAsia="Calibri" w:hAnsi="Liberation Serif" w:cs="Calibri"/>
          <w:lang w:eastAsia="en-US"/>
        </w:rPr>
        <w:t>городского округа ЗАТО Свободный</w:t>
      </w:r>
    </w:p>
    <w:p w:rsidR="001F7084" w:rsidRPr="00993851" w:rsidRDefault="00B9595D" w:rsidP="001F7084">
      <w:pPr>
        <w:ind w:left="5670"/>
        <w:rPr>
          <w:rFonts w:ascii="Liberation Serif" w:eastAsia="Calibri" w:hAnsi="Liberation Serif" w:cs="Calibri"/>
          <w:lang w:eastAsia="en-US"/>
        </w:rPr>
      </w:pPr>
      <w:r>
        <w:rPr>
          <w:rFonts w:ascii="Liberation Serif" w:eastAsia="Calibri" w:hAnsi="Liberation Serif" w:cs="Calibri"/>
          <w:lang w:eastAsia="en-US"/>
        </w:rPr>
        <w:t>от «</w:t>
      </w:r>
      <w:r w:rsidR="00C25C3B">
        <w:rPr>
          <w:rFonts w:ascii="Liberation Serif" w:eastAsia="Calibri" w:hAnsi="Liberation Serif" w:cs="Calibri"/>
          <w:lang w:eastAsia="en-US"/>
        </w:rPr>
        <w:t>28</w:t>
      </w:r>
      <w:r>
        <w:rPr>
          <w:rFonts w:ascii="Liberation Serif" w:eastAsia="Calibri" w:hAnsi="Liberation Serif" w:cs="Calibri"/>
          <w:lang w:eastAsia="en-US"/>
        </w:rPr>
        <w:t xml:space="preserve">» февраля 2024 года № </w:t>
      </w:r>
      <w:r w:rsidR="00C25C3B">
        <w:rPr>
          <w:rFonts w:ascii="Liberation Serif" w:eastAsia="Calibri" w:hAnsi="Liberation Serif" w:cs="Calibri"/>
          <w:lang w:eastAsia="en-US"/>
        </w:rPr>
        <w:t>84</w:t>
      </w:r>
    </w:p>
    <w:p w:rsidR="001F7084" w:rsidRPr="00993851" w:rsidRDefault="001F7084" w:rsidP="001F7084">
      <w:pPr>
        <w:ind w:left="9923"/>
        <w:rPr>
          <w:rFonts w:ascii="Liberation Serif" w:eastAsia="Calibri" w:hAnsi="Liberation Serif" w:cs="Calibri"/>
          <w:lang w:eastAsia="en-US"/>
        </w:rPr>
      </w:pPr>
    </w:p>
    <w:p w:rsidR="001F7084" w:rsidRPr="00993851" w:rsidRDefault="001F7084" w:rsidP="001F7084">
      <w:pPr>
        <w:widowControl w:val="0"/>
        <w:suppressAutoHyphens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F7084" w:rsidRPr="00993851" w:rsidRDefault="001F7084" w:rsidP="001F7084">
      <w:pPr>
        <w:widowControl w:val="0"/>
        <w:suppressAutoHyphens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993851"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B00966" w:rsidRPr="00993851" w:rsidRDefault="00B00966" w:rsidP="00B00966">
      <w:pPr>
        <w:widowControl w:val="0"/>
        <w:suppressAutoHyphens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Pr="00993851">
        <w:rPr>
          <w:rFonts w:ascii="Liberation Serif" w:hAnsi="Liberation Serif"/>
          <w:b/>
          <w:sz w:val="28"/>
          <w:szCs w:val="28"/>
        </w:rPr>
        <w:t>существления органами местного самоуправления го</w:t>
      </w:r>
      <w:r>
        <w:rPr>
          <w:rFonts w:ascii="Liberation Serif" w:hAnsi="Liberation Serif"/>
          <w:b/>
          <w:sz w:val="28"/>
          <w:szCs w:val="28"/>
        </w:rPr>
        <w:t xml:space="preserve">родского округа ЗАТО Свободный, функциональным органом администрации городского округа ЗАТО Свободный </w:t>
      </w:r>
      <w:r w:rsidRPr="00993851">
        <w:rPr>
          <w:rFonts w:ascii="Liberation Serif" w:hAnsi="Liberation Serif"/>
          <w:b/>
          <w:sz w:val="28"/>
          <w:szCs w:val="28"/>
        </w:rPr>
        <w:t xml:space="preserve">бюджетных полномочий главных администраторов доходов </w:t>
      </w:r>
      <w:r>
        <w:rPr>
          <w:rFonts w:ascii="Liberation Serif" w:hAnsi="Liberation Serif"/>
          <w:b/>
          <w:sz w:val="28"/>
          <w:szCs w:val="28"/>
        </w:rPr>
        <w:t>бюджета городского округа ЗАТО Свободный</w:t>
      </w:r>
    </w:p>
    <w:p w:rsidR="004B6ECB" w:rsidRPr="00993851" w:rsidRDefault="004B6ECB">
      <w:pPr>
        <w:rPr>
          <w:rFonts w:ascii="Liberation Serif" w:hAnsi="Liberation Serif" w:cs="Liberation Serif"/>
          <w:sz w:val="28"/>
          <w:szCs w:val="28"/>
        </w:rPr>
      </w:pPr>
    </w:p>
    <w:p w:rsidR="001F7084" w:rsidRPr="00993851" w:rsidRDefault="001F7084" w:rsidP="004B6E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4B6ECB" w:rsidRPr="00993851" w:rsidRDefault="004B6ECB" w:rsidP="004B6E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1. Органы местного с</w:t>
      </w:r>
      <w:r w:rsidR="00A72801">
        <w:rPr>
          <w:rFonts w:ascii="Liberation Serif" w:eastAsia="Calibri" w:hAnsi="Liberation Serif" w:cs="Liberation Serif"/>
          <w:sz w:val="28"/>
          <w:szCs w:val="28"/>
        </w:rPr>
        <w:t xml:space="preserve">амоуправления городского округа </w:t>
      </w:r>
      <w:r w:rsidRPr="00993851">
        <w:rPr>
          <w:rFonts w:ascii="Liberation Serif" w:eastAsia="Calibri" w:hAnsi="Liberation Serif" w:cs="Liberation Serif"/>
          <w:sz w:val="28"/>
          <w:szCs w:val="28"/>
        </w:rPr>
        <w:t>ЗАТО Свободный</w:t>
      </w:r>
      <w:r w:rsidR="00420ED1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420ED1">
        <w:rPr>
          <w:rFonts w:ascii="Liberation Serif" w:hAnsi="Liberation Serif"/>
          <w:sz w:val="28"/>
          <w:szCs w:val="28"/>
        </w:rPr>
        <w:t>функциональный орган</w:t>
      </w:r>
      <w:r w:rsidR="00420ED1" w:rsidRPr="00420ED1">
        <w:rPr>
          <w:rFonts w:ascii="Liberation Serif" w:hAnsi="Liberation Serif"/>
          <w:sz w:val="28"/>
          <w:szCs w:val="28"/>
        </w:rPr>
        <w:t xml:space="preserve"> администрации г</w:t>
      </w:r>
      <w:r w:rsidR="00F575D4">
        <w:rPr>
          <w:rFonts w:ascii="Liberation Serif" w:hAnsi="Liberation Serif"/>
          <w:sz w:val="28"/>
          <w:szCs w:val="28"/>
        </w:rPr>
        <w:t>ородского округа ЗАТО Свободный</w:t>
      </w:r>
      <w:r w:rsidR="00FC2DA3" w:rsidRPr="0099385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993851">
        <w:rPr>
          <w:rFonts w:ascii="Liberation Serif" w:eastAsia="Calibri" w:hAnsi="Liberation Serif" w:cs="Liberation Serif"/>
          <w:sz w:val="28"/>
          <w:szCs w:val="28"/>
        </w:rPr>
        <w:t>как главные администраторы доходов бюджетов бюджетной системы Российской Федерации (далее - главные администраторы доходов бюджетов):</w:t>
      </w:r>
    </w:p>
    <w:p w:rsidR="004B6ECB" w:rsidRPr="00993851" w:rsidRDefault="00293A06" w:rsidP="004B6E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1.1.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формируют и представляют в </w:t>
      </w:r>
      <w:r w:rsidR="00F575D4">
        <w:rPr>
          <w:rFonts w:ascii="Liberation Serif" w:hAnsi="Liberation Serif"/>
          <w:sz w:val="28"/>
          <w:szCs w:val="28"/>
        </w:rPr>
        <w:t>функциональный орган</w:t>
      </w:r>
      <w:r w:rsidR="00F575D4" w:rsidRPr="00420ED1">
        <w:rPr>
          <w:rFonts w:ascii="Liberation Serif" w:hAnsi="Liberation Serif"/>
          <w:sz w:val="28"/>
          <w:szCs w:val="28"/>
        </w:rPr>
        <w:t xml:space="preserve"> администрации г</w:t>
      </w:r>
      <w:r w:rsidR="00F575D4">
        <w:rPr>
          <w:rFonts w:ascii="Liberation Serif" w:hAnsi="Liberation Serif"/>
          <w:sz w:val="28"/>
          <w:szCs w:val="28"/>
        </w:rPr>
        <w:t>ородского округа ЗАТО Свободный</w:t>
      </w:r>
      <w:r w:rsidR="00F575D4" w:rsidRPr="0099385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575D4">
        <w:rPr>
          <w:rFonts w:ascii="Liberation Serif" w:eastAsia="Calibri" w:hAnsi="Liberation Serif" w:cs="Liberation Serif"/>
          <w:sz w:val="28"/>
          <w:szCs w:val="28"/>
        </w:rPr>
        <w:t xml:space="preserve">(далее - 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>финансовый отдел</w:t>
      </w:r>
      <w:r w:rsidR="00F575D4">
        <w:rPr>
          <w:rFonts w:ascii="Liberation Serif" w:eastAsia="Calibri" w:hAnsi="Liberation Serif" w:cs="Liberation Serif"/>
          <w:sz w:val="28"/>
          <w:szCs w:val="28"/>
        </w:rPr>
        <w:t>)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следующие документы:</w:t>
      </w:r>
    </w:p>
    <w:p w:rsidR="004B6ECB" w:rsidRPr="00993851" w:rsidRDefault="004B6ECB" w:rsidP="004B6E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бюджетную отчетность главного администратора доходов местного бюджета </w:t>
      </w:r>
      <w:r w:rsidR="00904674" w:rsidRPr="00993851">
        <w:rPr>
          <w:rFonts w:ascii="Liberation Serif" w:eastAsia="Calibri" w:hAnsi="Liberation Serif" w:cs="Liberation Serif"/>
          <w:sz w:val="28"/>
          <w:szCs w:val="28"/>
        </w:rPr>
        <w:t xml:space="preserve">по соответствующим формам и </w:t>
      </w:r>
      <w:r w:rsidRPr="00993851">
        <w:rPr>
          <w:rFonts w:ascii="Liberation Serif" w:eastAsia="Calibri" w:hAnsi="Liberation Serif" w:cs="Liberation Serif"/>
          <w:sz w:val="28"/>
          <w:szCs w:val="28"/>
        </w:rPr>
        <w:t>в сроки, установленные финансовым отделом;</w:t>
      </w:r>
    </w:p>
    <w:p w:rsidR="004B6ECB" w:rsidRPr="00993851" w:rsidRDefault="004B6ECB" w:rsidP="004B6E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сведения, необходимые для составления проекта </w:t>
      </w:r>
      <w:r w:rsidR="00904674" w:rsidRPr="00993851">
        <w:rPr>
          <w:rFonts w:ascii="Liberation Serif" w:eastAsia="Calibri" w:hAnsi="Liberation Serif" w:cs="Liberation Serif"/>
          <w:sz w:val="28"/>
          <w:szCs w:val="28"/>
        </w:rPr>
        <w:t>местного</w:t>
      </w: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 бюджета на очередной финансовый год и плановый период, в сроки, установленные </w:t>
      </w:r>
      <w:r w:rsidR="00904674" w:rsidRPr="00993851">
        <w:rPr>
          <w:rFonts w:ascii="Liberation Serif" w:eastAsia="Calibri" w:hAnsi="Liberation Serif" w:cs="Liberation Serif"/>
          <w:sz w:val="28"/>
          <w:szCs w:val="28"/>
        </w:rPr>
        <w:t>финансовым отделом</w:t>
      </w:r>
      <w:r w:rsidRPr="00993851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4B6ECB" w:rsidRPr="00993851" w:rsidRDefault="004B6ECB" w:rsidP="004B6ECB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сведения, необходимые для составления и ведения кассового плана, в сроки, установленные </w:t>
      </w:r>
      <w:r w:rsidR="00986F9D" w:rsidRPr="00993851">
        <w:rPr>
          <w:rFonts w:ascii="Liberation Serif" w:eastAsia="Calibri" w:hAnsi="Liberation Serif" w:cs="Liberation Serif"/>
          <w:sz w:val="28"/>
          <w:szCs w:val="28"/>
        </w:rPr>
        <w:t>финансовым отделом</w:t>
      </w:r>
      <w:r w:rsidRPr="00993851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4B6ECB" w:rsidRPr="00993851" w:rsidRDefault="004B6ECB" w:rsidP="00B43AB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сведения о закрепленных источниках доходов за главным администратором доходов </w:t>
      </w:r>
      <w:r w:rsidR="00985336" w:rsidRPr="00993851">
        <w:rPr>
          <w:rFonts w:ascii="Liberation Serif" w:eastAsia="Calibri" w:hAnsi="Liberation Serif" w:cs="Liberation Serif"/>
          <w:sz w:val="28"/>
          <w:szCs w:val="28"/>
        </w:rPr>
        <w:t xml:space="preserve">местного </w:t>
      </w: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бюджета, необходимые для включения в перечень источников доходов </w:t>
      </w:r>
      <w:r w:rsidR="00986F9D" w:rsidRPr="00993851">
        <w:rPr>
          <w:rFonts w:ascii="Liberation Serif" w:eastAsia="Calibri" w:hAnsi="Liberation Serif" w:cs="Liberation Serif"/>
          <w:sz w:val="28"/>
          <w:szCs w:val="28"/>
        </w:rPr>
        <w:t>городского округа ЗАТО Свободный</w:t>
      </w: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 и реестр источников доходов </w:t>
      </w:r>
      <w:r w:rsidR="00986F9D" w:rsidRPr="00993851">
        <w:rPr>
          <w:rFonts w:ascii="Liberation Serif" w:eastAsia="Calibri" w:hAnsi="Liberation Serif" w:cs="Liberation Serif"/>
          <w:sz w:val="28"/>
          <w:szCs w:val="28"/>
        </w:rPr>
        <w:t>местного бюджета</w:t>
      </w:r>
      <w:r w:rsidRPr="00993851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530E6A" w:rsidRPr="00993851" w:rsidRDefault="00293A06" w:rsidP="00530E6A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1.2.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30E6A" w:rsidRPr="00993851">
        <w:rPr>
          <w:rFonts w:ascii="Liberation Serif" w:hAnsi="Liberation Serif" w:cs="Liberation Serif"/>
          <w:sz w:val="28"/>
          <w:szCs w:val="28"/>
        </w:rPr>
        <w:t xml:space="preserve">принимают нормативные правовые акты </w:t>
      </w:r>
      <w:r w:rsidR="00FD3451" w:rsidRPr="00993851">
        <w:rPr>
          <w:rFonts w:ascii="Liberation Serif" w:hAnsi="Liberation Serif" w:cs="Liberation Serif"/>
          <w:sz w:val="28"/>
          <w:szCs w:val="28"/>
        </w:rPr>
        <w:t>о</w:t>
      </w:r>
      <w:r w:rsidR="00530E6A" w:rsidRPr="00993851">
        <w:rPr>
          <w:rFonts w:ascii="Liberation Serif" w:hAnsi="Liberation Serif" w:cs="Liberation Serif"/>
          <w:sz w:val="28"/>
          <w:szCs w:val="28"/>
        </w:rPr>
        <w:t xml:space="preserve"> наделении казенных учреждений, находящихся в их ведении, полномочиями администратора доходов </w:t>
      </w:r>
      <w:r w:rsidR="00FD3451" w:rsidRPr="00993851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="00530E6A" w:rsidRPr="00993851">
        <w:rPr>
          <w:rFonts w:ascii="Liberation Serif" w:hAnsi="Liberation Serif" w:cs="Liberation Serif"/>
          <w:sz w:val="28"/>
          <w:szCs w:val="28"/>
        </w:rPr>
        <w:t>бюджета</w:t>
      </w:r>
      <w:r w:rsidR="00FD3451" w:rsidRPr="00993851">
        <w:rPr>
          <w:rFonts w:ascii="Liberation Serif" w:hAnsi="Liberation Serif" w:cs="Liberation Serif"/>
          <w:sz w:val="28"/>
          <w:szCs w:val="28"/>
        </w:rPr>
        <w:t xml:space="preserve"> и доводят их до </w:t>
      </w:r>
      <w:r w:rsidR="00530E6A" w:rsidRPr="00993851">
        <w:rPr>
          <w:rFonts w:ascii="Liberation Serif" w:hAnsi="Liberation Serif" w:cs="Liberation Serif"/>
          <w:sz w:val="28"/>
          <w:szCs w:val="28"/>
        </w:rPr>
        <w:t xml:space="preserve">соответствующих </w:t>
      </w:r>
      <w:r w:rsidR="00815FA2" w:rsidRPr="00993851">
        <w:rPr>
          <w:rFonts w:ascii="Liberation Serif" w:hAnsi="Liberation Serif" w:cs="Liberation Serif"/>
          <w:sz w:val="28"/>
          <w:szCs w:val="28"/>
        </w:rPr>
        <w:t>администраторов</w:t>
      </w:r>
      <w:r w:rsidR="00530E6A" w:rsidRPr="00993851">
        <w:rPr>
          <w:rFonts w:ascii="Liberation Serif" w:hAnsi="Liberation Serif" w:cs="Liberation Serif"/>
          <w:sz w:val="28"/>
          <w:szCs w:val="28"/>
        </w:rPr>
        <w:t xml:space="preserve"> доходов</w:t>
      </w:r>
      <w:r w:rsidR="00815FA2" w:rsidRPr="00993851">
        <w:rPr>
          <w:rFonts w:ascii="Liberation Serif" w:hAnsi="Liberation Serif" w:cs="Liberation Serif"/>
          <w:sz w:val="28"/>
          <w:szCs w:val="28"/>
        </w:rPr>
        <w:t xml:space="preserve"> и финансового отдела</w:t>
      </w:r>
      <w:r w:rsidR="00530E6A" w:rsidRPr="00993851">
        <w:rPr>
          <w:rFonts w:ascii="Liberation Serif" w:hAnsi="Liberation Serif" w:cs="Liberation Serif"/>
          <w:sz w:val="28"/>
          <w:szCs w:val="28"/>
        </w:rPr>
        <w:t xml:space="preserve"> не позднее 5 </w:t>
      </w:r>
      <w:r w:rsidR="00815FA2" w:rsidRPr="00993851">
        <w:rPr>
          <w:rFonts w:ascii="Liberation Serif" w:hAnsi="Liberation Serif" w:cs="Liberation Serif"/>
          <w:sz w:val="28"/>
          <w:szCs w:val="28"/>
        </w:rPr>
        <w:t>рабочих</w:t>
      </w:r>
      <w:r w:rsidR="00530E6A" w:rsidRPr="00993851">
        <w:rPr>
          <w:rFonts w:ascii="Liberation Serif" w:hAnsi="Liberation Serif" w:cs="Liberation Serif"/>
          <w:sz w:val="28"/>
          <w:szCs w:val="28"/>
        </w:rPr>
        <w:t xml:space="preserve"> </w:t>
      </w:r>
      <w:r w:rsidR="00FD3451" w:rsidRPr="00993851">
        <w:rPr>
          <w:rFonts w:ascii="Liberation Serif" w:hAnsi="Liberation Serif" w:cs="Liberation Serif"/>
          <w:sz w:val="28"/>
          <w:szCs w:val="28"/>
        </w:rPr>
        <w:t>после</w:t>
      </w:r>
      <w:r w:rsidR="00530E6A" w:rsidRPr="00993851">
        <w:rPr>
          <w:rFonts w:ascii="Liberation Serif" w:hAnsi="Liberation Serif" w:cs="Liberation Serif"/>
          <w:sz w:val="28"/>
          <w:szCs w:val="28"/>
        </w:rPr>
        <w:t xml:space="preserve"> их принятия</w:t>
      </w:r>
      <w:r w:rsidR="00815FA2" w:rsidRPr="00993851">
        <w:rPr>
          <w:rFonts w:ascii="Liberation Serif" w:hAnsi="Liberation Serif" w:cs="Liberation Serif"/>
          <w:sz w:val="28"/>
          <w:szCs w:val="28"/>
        </w:rPr>
        <w:t>;</w:t>
      </w:r>
    </w:p>
    <w:p w:rsidR="004B6ECB" w:rsidRPr="00993851" w:rsidRDefault="00FD3451" w:rsidP="00B43AB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hAnsi="Liberation Serif" w:cs="Liberation Serif"/>
          <w:sz w:val="28"/>
          <w:szCs w:val="28"/>
        </w:rPr>
        <w:t xml:space="preserve">1.3. 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>организуют осуществление контроля за исполнением казенными учреждениями, находящимися в их ведении, полномочий</w:t>
      </w: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 администратора доходов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4B6ECB" w:rsidRPr="00993851" w:rsidRDefault="00FD3451" w:rsidP="00FD3451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1.4</w:t>
      </w:r>
      <w:r w:rsidR="00293A06" w:rsidRPr="00993851">
        <w:rPr>
          <w:rFonts w:ascii="Liberation Serif" w:eastAsia="Calibri" w:hAnsi="Liberation Serif" w:cs="Liberation Serif"/>
          <w:sz w:val="28"/>
          <w:szCs w:val="28"/>
        </w:rPr>
        <w:t>.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исполняют бюджетные полномочия администратора доходов бюджетов в соответствии с принятыми правовыми актами главных администраторов доходов бюджетов об осуществлении полномочий администратора доходов бюджетов в случаях, установленных законодательством Российской Федерации;</w:t>
      </w:r>
    </w:p>
    <w:p w:rsidR="004B6ECB" w:rsidRPr="00993851" w:rsidRDefault="00FD3451" w:rsidP="00FD3451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1.5. 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утверждают методику прогнозирования поступлений доходов в </w:t>
      </w:r>
      <w:r w:rsidR="00731E3D" w:rsidRPr="00993851">
        <w:rPr>
          <w:rFonts w:ascii="Liberation Serif" w:eastAsia="Calibri" w:hAnsi="Liberation Serif" w:cs="Liberation Serif"/>
          <w:sz w:val="28"/>
          <w:szCs w:val="28"/>
        </w:rPr>
        <w:t>местный</w:t>
      </w:r>
      <w:r w:rsidR="00FC2DA3">
        <w:rPr>
          <w:rFonts w:ascii="Liberation Serif" w:eastAsia="Calibri" w:hAnsi="Liberation Serif" w:cs="Liberation Serif"/>
          <w:sz w:val="28"/>
          <w:szCs w:val="28"/>
        </w:rPr>
        <w:t xml:space="preserve"> бюджет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в соответствии с общими требованиями к указанной методике, установленными Правительством Российской Федерации.</w:t>
      </w:r>
    </w:p>
    <w:p w:rsidR="004B6ECB" w:rsidRPr="00993851" w:rsidRDefault="004B6ECB" w:rsidP="00E71D6A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2. Правовые акты главных администраторов доходов бюджетов о наделении казенных учреждений, находящихся в их ведении, полномочиями администратора доходов бюджетов должны содержать следующие положения:</w:t>
      </w:r>
    </w:p>
    <w:p w:rsidR="004B6ECB" w:rsidRPr="00993851" w:rsidRDefault="00E71D6A" w:rsidP="00E71D6A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2.1.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перечень казенных учреждений, являющихся админист</w:t>
      </w:r>
      <w:r w:rsidR="00065B9E" w:rsidRPr="00993851">
        <w:rPr>
          <w:rFonts w:ascii="Liberation Serif" w:eastAsia="Calibri" w:hAnsi="Liberation Serif" w:cs="Liberation Serif"/>
          <w:sz w:val="28"/>
          <w:szCs w:val="28"/>
        </w:rPr>
        <w:t>раторами доходов бюджетов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4B6ECB" w:rsidRPr="00993851" w:rsidRDefault="00E71D6A" w:rsidP="00E71D6A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2.2.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перечень источников доходов </w:t>
      </w:r>
      <w:r w:rsidRPr="00993851">
        <w:rPr>
          <w:rFonts w:ascii="Liberation Serif" w:eastAsia="Calibri" w:hAnsi="Liberation Serif" w:cs="Liberation Serif"/>
          <w:sz w:val="28"/>
          <w:szCs w:val="28"/>
        </w:rPr>
        <w:t>местного бюджета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>, закрепляемых за а</w:t>
      </w:r>
      <w:r w:rsidRPr="00993851">
        <w:rPr>
          <w:rFonts w:ascii="Liberation Serif" w:eastAsia="Calibri" w:hAnsi="Liberation Serif" w:cs="Liberation Serif"/>
          <w:sz w:val="28"/>
          <w:szCs w:val="28"/>
        </w:rPr>
        <w:t>дминистраторами доходов бюджета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4B6ECB" w:rsidRPr="00993851" w:rsidRDefault="00E71D6A" w:rsidP="00E71D6A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2.3.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определение полномочий администратора доходов бюджетов в соответствии с </w:t>
      </w:r>
      <w:hyperlink r:id="rId8" w:history="1">
        <w:r w:rsidR="004B6ECB" w:rsidRPr="00993851">
          <w:rPr>
            <w:rFonts w:ascii="Liberation Serif" w:eastAsia="Calibri" w:hAnsi="Liberation Serif" w:cs="Liberation Serif"/>
            <w:sz w:val="28"/>
            <w:szCs w:val="28"/>
          </w:rPr>
          <w:t>пунктом 2 статьи 160.1</w:t>
        </w:r>
      </w:hyperlink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Бюджетного кодекса Российской Федерации;</w:t>
      </w:r>
    </w:p>
    <w:p w:rsidR="004B6ECB" w:rsidRPr="00993851" w:rsidRDefault="00E71D6A" w:rsidP="00E71D6A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2.4. 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>определение порядка действий администратора доходов б</w:t>
      </w:r>
      <w:r w:rsidRPr="00993851">
        <w:rPr>
          <w:rFonts w:ascii="Liberation Serif" w:eastAsia="Calibri" w:hAnsi="Liberation Serif" w:cs="Liberation Serif"/>
          <w:sz w:val="28"/>
          <w:szCs w:val="28"/>
        </w:rPr>
        <w:t>юджета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при принудительном взыскании с плательщика платежей в доход областного бюджета и местных бюджетов, пеней и штрафов;</w:t>
      </w:r>
    </w:p>
    <w:p w:rsidR="004B6ECB" w:rsidRPr="00993851" w:rsidRDefault="003E3963" w:rsidP="00E71D6A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2.5.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определение порядка действий</w:t>
      </w: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 администратора доходов бюджета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 и Свердловской области с целью обеспечения отсутствия невыясненных поступлений по итогам очередного финансового квартала и года;</w:t>
      </w:r>
    </w:p>
    <w:p w:rsidR="004B6ECB" w:rsidRPr="00993851" w:rsidRDefault="003E3963" w:rsidP="00E71D6A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2.6.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определение порядка и сроков представления </w:t>
      </w:r>
      <w:r w:rsidRPr="00993851">
        <w:rPr>
          <w:rFonts w:ascii="Liberation Serif" w:eastAsia="Calibri" w:hAnsi="Liberation Serif" w:cs="Liberation Serif"/>
          <w:sz w:val="28"/>
          <w:szCs w:val="28"/>
        </w:rPr>
        <w:t>администратором доходов бюджета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главному администратору доходов бюджетов бюджетной отчетности, необходимой для осуществления полномочий главного</w:t>
      </w: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 администратора доходов бюджета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4B6ECB" w:rsidRPr="00420ED1" w:rsidRDefault="003E3963" w:rsidP="00E71D6A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2.7.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установление а</w:t>
      </w:r>
      <w:r w:rsidRPr="00993851">
        <w:rPr>
          <w:rFonts w:ascii="Liberation Serif" w:eastAsia="Calibri" w:hAnsi="Liberation Serif" w:cs="Liberation Serif"/>
          <w:sz w:val="28"/>
          <w:szCs w:val="28"/>
        </w:rPr>
        <w:t>дминистраторами доходов бюджета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Федерации, </w:t>
      </w:r>
      <w:r w:rsidR="004B6ECB" w:rsidRPr="00420ED1">
        <w:rPr>
          <w:rFonts w:ascii="Liberation Serif" w:eastAsia="Calibri" w:hAnsi="Liberation Serif" w:cs="Liberation Serif"/>
          <w:sz w:val="28"/>
          <w:szCs w:val="28"/>
        </w:rPr>
        <w:t>по согласованию с соответствующим главным а</w:t>
      </w:r>
      <w:r w:rsidRPr="00420ED1">
        <w:rPr>
          <w:rFonts w:ascii="Liberation Serif" w:eastAsia="Calibri" w:hAnsi="Liberation Serif" w:cs="Liberation Serif"/>
          <w:sz w:val="28"/>
          <w:szCs w:val="28"/>
        </w:rPr>
        <w:t>дминистратором доходов бюджетов;</w:t>
      </w:r>
    </w:p>
    <w:p w:rsidR="003E3963" w:rsidRPr="00993851" w:rsidRDefault="003E3963" w:rsidP="00C756DF">
      <w:pPr>
        <w:suppressAutoHyphens w:val="0"/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2.8.   иные положения, необходимые для реализации полномочий администратора доходов бюджета.</w:t>
      </w:r>
    </w:p>
    <w:p w:rsidR="004B6ECB" w:rsidRPr="00993851" w:rsidRDefault="003E3963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3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>. Главные</w:t>
      </w: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 администраторы доходов бюджета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ежеквартально </w:t>
      </w:r>
      <w:r w:rsidR="00A10DC7">
        <w:rPr>
          <w:rFonts w:ascii="Liberation Serif" w:eastAsia="Calibri" w:hAnsi="Liberation Serif" w:cs="Liberation Serif"/>
          <w:sz w:val="28"/>
          <w:szCs w:val="28"/>
        </w:rPr>
        <w:t>не позднее 5 рабочих дней месяца следующего за отчетным</w:t>
      </w: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 представляют в финансовый отдел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4B6ECB" w:rsidRPr="00993851" w:rsidRDefault="00C756DF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3.1.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hyperlink r:id="rId9" w:history="1">
        <w:r w:rsidR="004B6ECB" w:rsidRPr="00993851">
          <w:rPr>
            <w:rFonts w:ascii="Liberation Serif" w:eastAsia="Calibri" w:hAnsi="Liberation Serif" w:cs="Liberation Serif"/>
            <w:sz w:val="28"/>
            <w:szCs w:val="28"/>
          </w:rPr>
          <w:t>информацию</w:t>
        </w:r>
      </w:hyperlink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об источниках доходов </w:t>
      </w:r>
      <w:r w:rsidR="003E3963" w:rsidRPr="00993851">
        <w:rPr>
          <w:rFonts w:ascii="Liberation Serif" w:eastAsia="Calibri" w:hAnsi="Liberation Serif" w:cs="Liberation Serif"/>
          <w:sz w:val="28"/>
          <w:szCs w:val="28"/>
        </w:rPr>
        <w:t>городского округа ЗАТО Свободный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, за исключением безвозмездных поступлений, администрируемых главными администраторами доходов </w:t>
      </w:r>
      <w:r w:rsidR="00420ED1">
        <w:rPr>
          <w:rFonts w:ascii="Liberation Serif" w:eastAsia="Calibri" w:hAnsi="Liberation Serif" w:cs="Liberation Serif"/>
          <w:sz w:val="28"/>
          <w:szCs w:val="28"/>
        </w:rPr>
        <w:t>городского округа ЗАТО Свободный</w:t>
      </w:r>
      <w:r w:rsidR="003E3963" w:rsidRPr="00993851">
        <w:rPr>
          <w:rFonts w:ascii="Liberation Serif" w:eastAsia="Calibri" w:hAnsi="Liberation Serif" w:cs="Liberation Serif"/>
          <w:sz w:val="28"/>
          <w:szCs w:val="28"/>
        </w:rPr>
        <w:t>, по форме согласно приложению №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1 к настоящему порядку;</w:t>
      </w:r>
    </w:p>
    <w:p w:rsidR="004B6ECB" w:rsidRPr="00993851" w:rsidRDefault="00C756DF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3.2.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hyperlink r:id="rId10" w:history="1">
        <w:r w:rsidR="004B6ECB" w:rsidRPr="00993851">
          <w:rPr>
            <w:rFonts w:ascii="Liberation Serif" w:eastAsia="Calibri" w:hAnsi="Liberation Serif" w:cs="Liberation Serif"/>
            <w:sz w:val="28"/>
            <w:szCs w:val="28"/>
          </w:rPr>
          <w:t>информацию</w:t>
        </w:r>
      </w:hyperlink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о суммах признанной администраторами доходов бюджетов безнадежной к взысканию задолженности по неналоговым доходам, подлежащим зачислению в </w:t>
      </w:r>
      <w:r w:rsidR="003E3963" w:rsidRPr="00993851">
        <w:rPr>
          <w:rFonts w:ascii="Liberation Serif" w:eastAsia="Calibri" w:hAnsi="Liberation Serif" w:cs="Liberation Serif"/>
          <w:sz w:val="28"/>
          <w:szCs w:val="28"/>
        </w:rPr>
        <w:t>бюджет городского округа ЗАТО Свободный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>, и ее списани</w:t>
      </w:r>
      <w:r w:rsidR="003E3963" w:rsidRPr="00993851">
        <w:rPr>
          <w:rFonts w:ascii="Liberation Serif" w:eastAsia="Calibri" w:hAnsi="Liberation Serif" w:cs="Liberation Serif"/>
          <w:sz w:val="28"/>
          <w:szCs w:val="28"/>
        </w:rPr>
        <w:t>и по форме согласно приложению №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2 к настоящему порядку;</w:t>
      </w:r>
    </w:p>
    <w:p w:rsidR="004B6ECB" w:rsidRPr="00993851" w:rsidRDefault="00C756DF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3.3.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hyperlink r:id="rId11" w:history="1">
        <w:r w:rsidR="004B6ECB" w:rsidRPr="00993851">
          <w:rPr>
            <w:rFonts w:ascii="Liberation Serif" w:eastAsia="Calibri" w:hAnsi="Liberation Serif" w:cs="Liberation Serif"/>
            <w:sz w:val="28"/>
            <w:szCs w:val="28"/>
          </w:rPr>
          <w:t>информацию</w:t>
        </w:r>
      </w:hyperlink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о направлении извещений о начислениях в государственную информационную систему о государственных и 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муниципальных платежах по закрепленным источникам доходов </w:t>
      </w:r>
      <w:r w:rsidR="00354200" w:rsidRPr="00993851">
        <w:rPr>
          <w:rFonts w:ascii="Liberation Serif" w:eastAsia="Calibri" w:hAnsi="Liberation Serif" w:cs="Liberation Serif"/>
          <w:sz w:val="28"/>
          <w:szCs w:val="28"/>
        </w:rPr>
        <w:t>бюджета городского округа ЗАТО Свободный,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за исключением безвозмездных поступлений, администрируемым главными администраторами доходов </w:t>
      </w:r>
      <w:r w:rsidR="00420ED1">
        <w:rPr>
          <w:rFonts w:ascii="Liberation Serif" w:eastAsia="Calibri" w:hAnsi="Liberation Serif" w:cs="Liberation Serif"/>
          <w:sz w:val="28"/>
          <w:szCs w:val="28"/>
        </w:rPr>
        <w:t>городского округа ЗАТО Свободный</w:t>
      </w:r>
      <w:r w:rsidR="00354200" w:rsidRPr="00993851">
        <w:rPr>
          <w:rFonts w:ascii="Liberation Serif" w:eastAsia="Calibri" w:hAnsi="Liberation Serif" w:cs="Liberation Serif"/>
          <w:sz w:val="28"/>
          <w:szCs w:val="28"/>
        </w:rPr>
        <w:t>, по форме согласно приложению №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3 </w:t>
      </w:r>
      <w:r w:rsidR="00671376">
        <w:rPr>
          <w:rFonts w:ascii="Liberation Serif" w:eastAsia="Calibri" w:hAnsi="Liberation Serif" w:cs="Liberation Serif"/>
          <w:sz w:val="28"/>
          <w:szCs w:val="28"/>
        </w:rPr>
        <w:br/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>к настоящему порядку;</w:t>
      </w:r>
    </w:p>
    <w:p w:rsidR="004B6ECB" w:rsidRPr="00993851" w:rsidRDefault="00C756DF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>3.4.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hyperlink r:id="rId12" w:history="1">
        <w:r w:rsidR="004B6ECB" w:rsidRPr="00993851">
          <w:rPr>
            <w:rFonts w:ascii="Liberation Serif" w:eastAsia="Calibri" w:hAnsi="Liberation Serif" w:cs="Liberation Serif"/>
            <w:sz w:val="28"/>
            <w:szCs w:val="28"/>
          </w:rPr>
          <w:t>информацию</w:t>
        </w:r>
      </w:hyperlink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о поступивших суммах невыясненных поступлений, зачисляемых в </w:t>
      </w:r>
      <w:r w:rsidRPr="00993851">
        <w:rPr>
          <w:rFonts w:ascii="Liberation Serif" w:eastAsia="Calibri" w:hAnsi="Liberation Serif" w:cs="Liberation Serif"/>
          <w:sz w:val="28"/>
          <w:szCs w:val="28"/>
        </w:rPr>
        <w:t>бюджет городского округа ЗАТО Свободный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, их уточнении, а также об остатках неуточненных невыясненных поступлений, зачисляемых </w:t>
      </w:r>
      <w:r w:rsidR="00FC2DA3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>бюджет</w:t>
      </w:r>
      <w:r w:rsidRPr="00993851">
        <w:rPr>
          <w:rFonts w:ascii="Liberation Serif" w:eastAsia="Calibri" w:hAnsi="Liberation Serif" w:cs="Liberation Serif"/>
          <w:sz w:val="28"/>
          <w:szCs w:val="28"/>
        </w:rPr>
        <w:t>, по форме согласно приложению №</w:t>
      </w:r>
      <w:r w:rsidR="004B6ECB" w:rsidRPr="00993851">
        <w:rPr>
          <w:rFonts w:ascii="Liberation Serif" w:eastAsia="Calibri" w:hAnsi="Liberation Serif" w:cs="Liberation Serif"/>
          <w:sz w:val="28"/>
          <w:szCs w:val="28"/>
        </w:rPr>
        <w:t xml:space="preserve"> 4 к настоящему порядку.</w:t>
      </w:r>
    </w:p>
    <w:p w:rsidR="00C756DF" w:rsidRDefault="00C756DF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93851">
        <w:rPr>
          <w:rFonts w:ascii="Liberation Serif" w:hAnsi="Liberation Serif" w:cs="Liberation Serif"/>
          <w:sz w:val="28"/>
          <w:szCs w:val="28"/>
        </w:rPr>
        <w:t xml:space="preserve">4. В случае изменения состава и (или) функций главных администраторов (администраторов) доходов бюджетов, главный администратор доходов бюджета доводит эту информацию до сведения финансового отдела в течении </w:t>
      </w:r>
      <w:r w:rsidR="006615EC">
        <w:rPr>
          <w:rFonts w:ascii="Liberation Serif" w:hAnsi="Liberation Serif" w:cs="Liberation Serif"/>
          <w:sz w:val="28"/>
          <w:szCs w:val="28"/>
        </w:rPr>
        <w:br/>
      </w:r>
      <w:r w:rsidR="00671376">
        <w:rPr>
          <w:rFonts w:ascii="Liberation Serif" w:hAnsi="Liberation Serif" w:cs="Liberation Serif"/>
          <w:sz w:val="28"/>
          <w:szCs w:val="28"/>
        </w:rPr>
        <w:t>1</w:t>
      </w:r>
      <w:r w:rsidRPr="00993851">
        <w:rPr>
          <w:rFonts w:ascii="Liberation Serif" w:hAnsi="Liberation Serif" w:cs="Liberation Serif"/>
          <w:sz w:val="28"/>
          <w:szCs w:val="28"/>
        </w:rPr>
        <w:t xml:space="preserve"> рабочего дня с даты изменения информации.</w:t>
      </w: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Default="00E63E3E" w:rsidP="00C756DF">
      <w:pPr>
        <w:suppressAutoHyphens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63E3E" w:rsidRPr="00993851" w:rsidRDefault="00E63E3E" w:rsidP="00C7378B">
      <w:pPr>
        <w:suppressAutoHyphens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0" w:name="_GoBack"/>
      <w:bookmarkEnd w:id="0"/>
    </w:p>
    <w:sectPr w:rsidR="00E63E3E" w:rsidRPr="00993851" w:rsidSect="00671376">
      <w:headerReference w:type="default" r:id="rId13"/>
      <w:pgSz w:w="11906" w:h="16838"/>
      <w:pgMar w:top="851" w:right="851" w:bottom="709" w:left="1418" w:header="0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9B" w:rsidRDefault="0009259B" w:rsidP="00401A38">
      <w:r>
        <w:separator/>
      </w:r>
    </w:p>
  </w:endnote>
  <w:endnote w:type="continuationSeparator" w:id="0">
    <w:p w:rsidR="0009259B" w:rsidRDefault="0009259B" w:rsidP="0040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9B" w:rsidRDefault="0009259B" w:rsidP="00401A38">
      <w:r>
        <w:separator/>
      </w:r>
    </w:p>
  </w:footnote>
  <w:footnote w:type="continuationSeparator" w:id="0">
    <w:p w:rsidR="0009259B" w:rsidRDefault="0009259B" w:rsidP="0040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96714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671376" w:rsidRDefault="00671376">
        <w:pPr>
          <w:pStyle w:val="af0"/>
          <w:jc w:val="center"/>
        </w:pPr>
      </w:p>
      <w:p w:rsidR="00671376" w:rsidRDefault="00671376">
        <w:pPr>
          <w:pStyle w:val="af0"/>
          <w:jc w:val="center"/>
        </w:pPr>
      </w:p>
      <w:p w:rsidR="00401A38" w:rsidRPr="003322C8" w:rsidRDefault="00401A38">
        <w:pPr>
          <w:pStyle w:val="af0"/>
          <w:jc w:val="center"/>
          <w:rPr>
            <w:rFonts w:ascii="Liberation Serif" w:hAnsi="Liberation Serif" w:cs="Liberation Serif"/>
          </w:rPr>
        </w:pPr>
        <w:r w:rsidRPr="003322C8">
          <w:rPr>
            <w:rFonts w:ascii="Liberation Serif" w:hAnsi="Liberation Serif" w:cs="Liberation Serif"/>
          </w:rPr>
          <w:fldChar w:fldCharType="begin"/>
        </w:r>
        <w:r w:rsidRPr="003322C8">
          <w:rPr>
            <w:rFonts w:ascii="Liberation Serif" w:hAnsi="Liberation Serif" w:cs="Liberation Serif"/>
          </w:rPr>
          <w:instrText>PAGE   \* MERGEFORMAT</w:instrText>
        </w:r>
        <w:r w:rsidRPr="003322C8">
          <w:rPr>
            <w:rFonts w:ascii="Liberation Serif" w:hAnsi="Liberation Serif" w:cs="Liberation Serif"/>
          </w:rPr>
          <w:fldChar w:fldCharType="separate"/>
        </w:r>
        <w:r w:rsidR="00C7378B">
          <w:rPr>
            <w:rFonts w:ascii="Liberation Serif" w:hAnsi="Liberation Serif" w:cs="Liberation Serif"/>
            <w:noProof/>
          </w:rPr>
          <w:t>4</w:t>
        </w:r>
        <w:r w:rsidRPr="003322C8">
          <w:rPr>
            <w:rFonts w:ascii="Liberation Serif" w:hAnsi="Liberation Serif" w:cs="Liberation Serif"/>
          </w:rPr>
          <w:fldChar w:fldCharType="end"/>
        </w:r>
      </w:p>
    </w:sdtContent>
  </w:sdt>
  <w:p w:rsidR="00401A38" w:rsidRDefault="00401A3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637"/>
    <w:multiLevelType w:val="multilevel"/>
    <w:tmpl w:val="20D29B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A83526"/>
    <w:multiLevelType w:val="multilevel"/>
    <w:tmpl w:val="3CE80E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4DF"/>
    <w:rsid w:val="00065B9E"/>
    <w:rsid w:val="0009259B"/>
    <w:rsid w:val="001834DF"/>
    <w:rsid w:val="001C5C1C"/>
    <w:rsid w:val="001F7084"/>
    <w:rsid w:val="00292F97"/>
    <w:rsid w:val="00293A06"/>
    <w:rsid w:val="003322C8"/>
    <w:rsid w:val="00354200"/>
    <w:rsid w:val="00356568"/>
    <w:rsid w:val="003D511A"/>
    <w:rsid w:val="003E3963"/>
    <w:rsid w:val="00401A38"/>
    <w:rsid w:val="00420ED1"/>
    <w:rsid w:val="00472F92"/>
    <w:rsid w:val="004B5E04"/>
    <w:rsid w:val="004B6ECB"/>
    <w:rsid w:val="00525A49"/>
    <w:rsid w:val="00530E6A"/>
    <w:rsid w:val="00547C1F"/>
    <w:rsid w:val="006615EC"/>
    <w:rsid w:val="00666A0C"/>
    <w:rsid w:val="00671376"/>
    <w:rsid w:val="00731E3D"/>
    <w:rsid w:val="007379C3"/>
    <w:rsid w:val="00806F98"/>
    <w:rsid w:val="00815FA2"/>
    <w:rsid w:val="00845A64"/>
    <w:rsid w:val="008D7ADB"/>
    <w:rsid w:val="00904674"/>
    <w:rsid w:val="00985336"/>
    <w:rsid w:val="00986F9D"/>
    <w:rsid w:val="00993851"/>
    <w:rsid w:val="00A10DC7"/>
    <w:rsid w:val="00A4712F"/>
    <w:rsid w:val="00A64157"/>
    <w:rsid w:val="00A72801"/>
    <w:rsid w:val="00A772A1"/>
    <w:rsid w:val="00B00966"/>
    <w:rsid w:val="00B40C7C"/>
    <w:rsid w:val="00B43ABF"/>
    <w:rsid w:val="00B9595D"/>
    <w:rsid w:val="00C12767"/>
    <w:rsid w:val="00C25C3B"/>
    <w:rsid w:val="00C7378B"/>
    <w:rsid w:val="00C756DF"/>
    <w:rsid w:val="00D44EB2"/>
    <w:rsid w:val="00DB07E9"/>
    <w:rsid w:val="00E14DC5"/>
    <w:rsid w:val="00E239A4"/>
    <w:rsid w:val="00E31567"/>
    <w:rsid w:val="00E63E3E"/>
    <w:rsid w:val="00E71D6A"/>
    <w:rsid w:val="00EB561E"/>
    <w:rsid w:val="00F575D4"/>
    <w:rsid w:val="00F81E1E"/>
    <w:rsid w:val="00FC2DA3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7DCF"/>
  <w15:docId w15:val="{8C08A3F2-D96A-4116-A8FC-014C0E5D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C5551"/>
    <w:rPr>
      <w:rFonts w:ascii="Times New Roman" w:eastAsia="Times New Roman" w:hAnsi="Times New Roman"/>
      <w:sz w:val="28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C5551"/>
    <w:rPr>
      <w:sz w:val="28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d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semiHidden/>
    <w:unhideWhenUsed/>
    <w:qFormat/>
    <w:rsid w:val="00DD48B3"/>
    <w:pPr>
      <w:suppressAutoHyphens w:val="0"/>
      <w:spacing w:beforeAutospacing="1"/>
    </w:pPr>
    <w:rPr>
      <w:color w:val="000000"/>
    </w:rPr>
  </w:style>
  <w:style w:type="paragraph" w:customStyle="1" w:styleId="western">
    <w:name w:val="western"/>
    <w:basedOn w:val="a"/>
    <w:qFormat/>
    <w:rsid w:val="00DD48B3"/>
    <w:pPr>
      <w:suppressAutoHyphens w:val="0"/>
      <w:spacing w:beforeAutospacing="1"/>
    </w:pPr>
    <w:rPr>
      <w:color w:val="000000"/>
      <w:sz w:val="28"/>
      <w:szCs w:val="28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st=235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360087&amp;dst=1011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1&amp;n=360087&amp;dst=1011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360087&amp;dst=101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1&amp;n=360087&amp;dst=1010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67FE-1B6C-4220-9405-3DE712ED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Арамильского городского округа от 12.05.2023 N 316"Об утверждении Порядка расходования средств областного бюджета, предоставленных в форме иного межбюджетного трансферта бюджету Арамильского городского округа на проведение меро</vt:lpstr>
    </vt:vector>
  </TitlesOfParts>
  <Company>КонсультантПлюс Версия 4023.00.09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Арамильского городского округа от 12.05.2023 N 316"Об утверждении Порядка расходования средств областного бюджета, предоставленных в форме иного межбюджетного трансферта бюджету Арамильского городского округа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расположенных на территории Арамильского городского округа на условиях софинансирования из фе</dc:title>
  <dc:subject/>
  <dc:creator>User</dc:creator>
  <dc:description/>
  <cp:lastModifiedBy>Шикова</cp:lastModifiedBy>
  <cp:revision>172</cp:revision>
  <cp:lastPrinted>2024-01-29T04:18:00Z</cp:lastPrinted>
  <dcterms:created xsi:type="dcterms:W3CDTF">2023-11-08T17:19:00Z</dcterms:created>
  <dcterms:modified xsi:type="dcterms:W3CDTF">2024-03-05T10:56:00Z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