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CD5CC" w14:textId="6FF21331" w:rsidR="00BA55FB" w:rsidRDefault="00093C2F">
      <w:pPr>
        <w:rPr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от «27» марта 2025 года № </w:t>
      </w:r>
      <w:r w:rsidR="00405123">
        <w:rPr>
          <w:rFonts w:ascii="Liberation Serif" w:hAnsi="Liberation Serif"/>
          <w:color w:val="000000"/>
          <w:sz w:val="28"/>
          <w:szCs w:val="28"/>
        </w:rPr>
        <w:t>163</w:t>
      </w:r>
    </w:p>
    <w:p w14:paraId="1E72A949" w14:textId="77777777" w:rsidR="00BA55FB" w:rsidRDefault="00405123">
      <w:pPr>
        <w:rPr>
          <w:sz w:val="28"/>
          <w:szCs w:val="28"/>
        </w:rPr>
      </w:pPr>
      <w:proofErr w:type="spellStart"/>
      <w:r>
        <w:rPr>
          <w:rFonts w:ascii="Liberation Serif" w:hAnsi="Liberation Serif"/>
          <w:color w:val="000000"/>
          <w:sz w:val="28"/>
          <w:szCs w:val="28"/>
        </w:rPr>
        <w:t>пгт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. Свободный</w:t>
      </w:r>
    </w:p>
    <w:p w14:paraId="2FD51583" w14:textId="77777777" w:rsidR="00BA55FB" w:rsidRDefault="00BA55FB">
      <w:pPr>
        <w:rPr>
          <w:rFonts w:ascii="Liberation Serif" w:hAnsi="Liberation Serif"/>
          <w:sz w:val="28"/>
          <w:szCs w:val="28"/>
        </w:rPr>
      </w:pPr>
    </w:p>
    <w:p w14:paraId="1CA711B7" w14:textId="77777777" w:rsidR="00BA55FB" w:rsidRDefault="00BA55FB">
      <w:pPr>
        <w:rPr>
          <w:rFonts w:ascii="Liberation Serif" w:hAnsi="Liberation Serif"/>
          <w:sz w:val="28"/>
          <w:szCs w:val="28"/>
        </w:rPr>
      </w:pPr>
    </w:p>
    <w:p w14:paraId="505F6C20" w14:textId="77777777" w:rsidR="00BA55FB" w:rsidRDefault="00405123">
      <w:pPr>
        <w:pStyle w:val="10"/>
        <w:ind w:firstLine="0"/>
        <w:jc w:val="center"/>
        <w:rPr>
          <w:szCs w:val="28"/>
        </w:rPr>
      </w:pPr>
      <w:r>
        <w:rPr>
          <w:rFonts w:ascii="Liberation Serif" w:hAnsi="Liberation Serif"/>
          <w:b/>
          <w:bCs/>
          <w:iCs/>
          <w:szCs w:val="28"/>
        </w:rPr>
        <w:t>Об утверждении Плана мероприятий по оздоровлению муниципальных</w:t>
      </w:r>
    </w:p>
    <w:p w14:paraId="77C3EEE0" w14:textId="77777777" w:rsidR="00BA55FB" w:rsidRDefault="00405123">
      <w:pPr>
        <w:pStyle w:val="10"/>
        <w:ind w:firstLine="0"/>
        <w:jc w:val="center"/>
        <w:rPr>
          <w:szCs w:val="28"/>
        </w:rPr>
      </w:pPr>
      <w:r>
        <w:rPr>
          <w:rFonts w:ascii="Liberation Serif" w:hAnsi="Liberation Serif"/>
          <w:b/>
          <w:bCs/>
          <w:iCs/>
          <w:szCs w:val="28"/>
        </w:rPr>
        <w:t xml:space="preserve"> финансов городского </w:t>
      </w:r>
      <w:proofErr w:type="gramStart"/>
      <w:r>
        <w:rPr>
          <w:rFonts w:ascii="Liberation Serif" w:hAnsi="Liberation Serif"/>
          <w:b/>
          <w:bCs/>
          <w:iCs/>
          <w:szCs w:val="28"/>
        </w:rPr>
        <w:t>округа</w:t>
      </w:r>
      <w:proofErr w:type="gramEnd"/>
      <w:r>
        <w:rPr>
          <w:rFonts w:ascii="Liberation Serif" w:hAnsi="Liberation Serif"/>
          <w:b/>
          <w:bCs/>
          <w:iCs/>
          <w:szCs w:val="28"/>
        </w:rPr>
        <w:t xml:space="preserve"> ЗАТО Свободный на</w:t>
      </w:r>
      <w:r>
        <w:rPr>
          <w:rFonts w:ascii="Liberation Serif" w:hAnsi="Liberation Serif"/>
          <w:b/>
          <w:bCs/>
          <w:iCs/>
          <w:szCs w:val="28"/>
          <w:lang w:val="en-US"/>
        </w:rPr>
        <w:t> </w:t>
      </w:r>
      <w:r>
        <w:rPr>
          <w:rFonts w:ascii="Liberation Serif" w:hAnsi="Liberation Serif"/>
          <w:b/>
          <w:bCs/>
          <w:iCs/>
          <w:szCs w:val="28"/>
        </w:rPr>
        <w:t>2025–2027 годы</w:t>
      </w:r>
    </w:p>
    <w:p w14:paraId="32AFECC1" w14:textId="77777777" w:rsidR="00BA55FB" w:rsidRDefault="00BA55FB">
      <w:pPr>
        <w:jc w:val="center"/>
        <w:rPr>
          <w:rFonts w:ascii="Liberation Serif" w:hAnsi="Liberation Serif"/>
          <w:sz w:val="28"/>
          <w:szCs w:val="28"/>
        </w:rPr>
      </w:pPr>
    </w:p>
    <w:p w14:paraId="221A78D0" w14:textId="77777777" w:rsidR="00BA55FB" w:rsidRDefault="00BA55FB">
      <w:pPr>
        <w:jc w:val="center"/>
        <w:rPr>
          <w:rFonts w:ascii="Liberation Serif" w:hAnsi="Liberation Serif"/>
          <w:sz w:val="28"/>
          <w:szCs w:val="28"/>
        </w:rPr>
      </w:pPr>
    </w:p>
    <w:p w14:paraId="6C998F16" w14:textId="77777777" w:rsidR="00BA55FB" w:rsidRDefault="00405123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 исполнение пункта 3 распоряжения Правительства Свердловской области от 03.02.2025 № 27-РП «Об утверждении плана мероприятий по оздоровлению государственных финансов Свердловской области на 2025-2027 год</w:t>
      </w:r>
      <w:r>
        <w:rPr>
          <w:rFonts w:ascii="Liberation Serif" w:hAnsi="Liberation Serif"/>
          <w:color w:val="000000"/>
          <w:sz w:val="28"/>
          <w:szCs w:val="28"/>
        </w:rPr>
        <w:t xml:space="preserve">ы», руководствуясь Уставом городского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ЗАТО Свободный,</w:t>
      </w:r>
    </w:p>
    <w:p w14:paraId="5A1342CA" w14:textId="77777777" w:rsidR="00BA55FB" w:rsidRDefault="00405123">
      <w:pPr>
        <w:jc w:val="both"/>
        <w:rPr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ПОСТАНОВЛЯЮ</w:t>
      </w:r>
      <w:r>
        <w:rPr>
          <w:rFonts w:ascii="Liberation Serif" w:hAnsi="Liberation Serif"/>
          <w:sz w:val="28"/>
          <w:szCs w:val="28"/>
        </w:rPr>
        <w:t>:</w:t>
      </w:r>
    </w:p>
    <w:p w14:paraId="2FF62CB4" w14:textId="77777777" w:rsidR="00BA55FB" w:rsidRDefault="00405123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 План мероприятий по оздоровлению муниципальных финансов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на 2025–2027 годы </w:t>
      </w:r>
      <w:r>
        <w:rPr>
          <w:rFonts w:ascii="Liberation Serif" w:hAnsi="Liberation Serif"/>
          <w:color w:val="000000"/>
          <w:sz w:val="28"/>
          <w:szCs w:val="28"/>
        </w:rPr>
        <w:t>(далее – План мероприятий) (прилагается).</w:t>
      </w:r>
    </w:p>
    <w:p w14:paraId="121DCFC2" w14:textId="77777777" w:rsidR="00BA55FB" w:rsidRDefault="00405123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Отделам администрации обеспечить представление отчета о выполнении Плана мероприятий в финансовый отдел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не позднее 10 февраля </w:t>
      </w:r>
      <w:r>
        <w:rPr>
          <w:rStyle w:val="FontStyle26"/>
          <w:rFonts w:ascii="Liberation Serif" w:hAnsi="Liberation Serif"/>
          <w:sz w:val="28"/>
          <w:szCs w:val="28"/>
        </w:rPr>
        <w:t>года, следующего за отчетным</w:t>
      </w:r>
      <w:r>
        <w:rPr>
          <w:rFonts w:ascii="Liberation Serif" w:hAnsi="Liberation Serif"/>
          <w:sz w:val="28"/>
          <w:szCs w:val="28"/>
        </w:rPr>
        <w:t>, по форме согласно приложения № 2 к плану мероприятий.</w:t>
      </w:r>
    </w:p>
    <w:p w14:paraId="1CB7FB34" w14:textId="77777777" w:rsidR="00BA55FB" w:rsidRDefault="00405123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3. Финансовому отделу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</w:t>
      </w:r>
      <w:r>
        <w:rPr>
          <w:rStyle w:val="FontStyle26"/>
          <w:rFonts w:ascii="Liberation Serif" w:hAnsi="Liberation Serif"/>
          <w:sz w:val="28"/>
          <w:szCs w:val="28"/>
        </w:rPr>
        <w:t>ежегодно, до 15 февраля года, следующего за отчетным, представлять в Министерство финансов Свердловской области информацию о выполнении Плана мероприятий</w:t>
      </w:r>
      <w:r>
        <w:rPr>
          <w:rFonts w:ascii="Liberation Serif" w:hAnsi="Liberation Serif"/>
          <w:sz w:val="28"/>
          <w:szCs w:val="28"/>
        </w:rPr>
        <w:t>.</w:t>
      </w:r>
    </w:p>
    <w:p w14:paraId="592CB66E" w14:textId="77777777" w:rsidR="00BA55FB" w:rsidRDefault="00405123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Настоящее постановление вступает в силу со дня его подписания и распространяет свое действие на правоотношения, возникшие с 01 января 2025 года.</w:t>
      </w:r>
    </w:p>
    <w:p w14:paraId="235F912D" w14:textId="77777777" w:rsidR="00BA55FB" w:rsidRDefault="00405123">
      <w:pPr>
        <w:ind w:firstLine="709"/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Настоящее постановление опубликовать на официальном сайте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Свободный.</w:t>
      </w:r>
    </w:p>
    <w:p w14:paraId="24511E73" w14:textId="77777777" w:rsidR="00BA55FB" w:rsidRDefault="00BA55FB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5709F6F8" w14:textId="77777777" w:rsidR="00BA55FB" w:rsidRDefault="00BA55FB">
      <w:pPr>
        <w:rPr>
          <w:rFonts w:ascii="Liberation Serif" w:hAnsi="Liberation Serif"/>
          <w:sz w:val="28"/>
          <w:szCs w:val="28"/>
        </w:rPr>
      </w:pPr>
    </w:p>
    <w:p w14:paraId="34547617" w14:textId="77777777" w:rsidR="00BA55FB" w:rsidRDefault="00405123">
      <w:pPr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Глава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                                              А.В. Иванов</w:t>
      </w:r>
    </w:p>
    <w:p w14:paraId="27431CB6" w14:textId="77777777" w:rsidR="00BA55FB" w:rsidRDefault="00BA55FB">
      <w:pPr>
        <w:tabs>
          <w:tab w:val="left" w:pos="7005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54B1291D" w14:textId="77777777" w:rsidR="00BA55FB" w:rsidRDefault="00BA55FB">
      <w:pPr>
        <w:tabs>
          <w:tab w:val="left" w:pos="7005"/>
        </w:tabs>
        <w:rPr>
          <w:rFonts w:ascii="Liberation Serif" w:hAnsi="Liberation Serif"/>
          <w:b/>
          <w:sz w:val="26"/>
          <w:szCs w:val="26"/>
        </w:rPr>
      </w:pPr>
    </w:p>
    <w:p w14:paraId="62CC202C" w14:textId="77777777" w:rsidR="00BA55FB" w:rsidRDefault="00BA55FB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4BFB236E" w14:textId="77777777" w:rsidR="00BA55FB" w:rsidRDefault="00BA55FB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7C8B1EEE" w14:textId="67411D61" w:rsidR="00BA55FB" w:rsidRDefault="00BA55FB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4810FD03" w14:textId="4EC72FB6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4A7E27DE" w14:textId="64CC45D0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0B9F386C" w14:textId="7644445F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33FFF91B" w14:textId="7E045FBD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08D9DB30" w14:textId="28BA67ED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1231BE60" w14:textId="19612319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</w:p>
    <w:p w14:paraId="3E8C2EBA" w14:textId="77777777" w:rsidR="00093C2F" w:rsidRDefault="00093C2F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002E86DA" w14:textId="77777777" w:rsidR="00BA55FB" w:rsidRDefault="00405123">
      <w:pPr>
        <w:tabs>
          <w:tab w:val="left" w:pos="7005"/>
        </w:tabs>
        <w:ind w:left="426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</w:t>
      </w:r>
    </w:p>
    <w:p w14:paraId="13F80C60" w14:textId="77777777" w:rsidR="00BA55FB" w:rsidRDefault="00405123">
      <w:pPr>
        <w:tabs>
          <w:tab w:val="left" w:pos="7005"/>
        </w:tabs>
        <w:ind w:left="426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УТВЕРЖДЕН</w:t>
      </w:r>
    </w:p>
    <w:p w14:paraId="2DFF74AD" w14:textId="77777777" w:rsidR="00BA55FB" w:rsidRDefault="00405123">
      <w:pPr>
        <w:ind w:left="5387" w:right="4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постановлением администрации</w:t>
      </w:r>
    </w:p>
    <w:p w14:paraId="3C2BE2BA" w14:textId="77777777" w:rsidR="00BA55FB" w:rsidRDefault="00405123">
      <w:pPr>
        <w:ind w:left="5387" w:right="4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14:paraId="7AA5C95E" w14:textId="2A7F0DCC" w:rsidR="00BA55FB" w:rsidRDefault="00093C2F">
      <w:pPr>
        <w:ind w:left="5387" w:right="4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«27</w:t>
      </w:r>
      <w:r w:rsidR="00405123">
        <w:rPr>
          <w:rFonts w:ascii="Liberation Serif" w:hAnsi="Liberation Serif" w:cs="Liberation Serif"/>
          <w:sz w:val="28"/>
          <w:szCs w:val="28"/>
        </w:rPr>
        <w:t xml:space="preserve">» </w:t>
      </w:r>
      <w:r>
        <w:rPr>
          <w:rFonts w:ascii="Liberation Serif" w:hAnsi="Liberation Serif" w:cs="Liberation Serif"/>
          <w:sz w:val="28"/>
          <w:szCs w:val="28"/>
        </w:rPr>
        <w:t>марта 2025 года № 163</w:t>
      </w:r>
    </w:p>
    <w:p w14:paraId="452B0625" w14:textId="77777777" w:rsidR="00BA55FB" w:rsidRDefault="00BA55FB">
      <w:pPr>
        <w:tabs>
          <w:tab w:val="left" w:pos="11766"/>
        </w:tabs>
        <w:ind w:left="5387"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1E97A1F8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3A2D697B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ПЛАН МЕРОПРИЯТИЙ</w:t>
      </w:r>
    </w:p>
    <w:p w14:paraId="7B346AF9" w14:textId="77777777" w:rsidR="00BA55FB" w:rsidRDefault="00405123">
      <w:pPr>
        <w:tabs>
          <w:tab w:val="left" w:pos="11766"/>
        </w:tabs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 оздоровлению муниципальных финансов городского округа </w:t>
      </w:r>
    </w:p>
    <w:p w14:paraId="24F8C3C0" w14:textId="77777777" w:rsidR="00BA55FB" w:rsidRDefault="00405123">
      <w:pPr>
        <w:tabs>
          <w:tab w:val="left" w:pos="11766"/>
        </w:tabs>
        <w:ind w:firstLine="709"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ЗАТО Свободный на 2025–2027 годы</w:t>
      </w:r>
    </w:p>
    <w:p w14:paraId="767A68CD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51136853" w14:textId="77777777" w:rsidR="00BA55FB" w:rsidRDefault="00405123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14:paraId="709608B3" w14:textId="77777777" w:rsidR="00BA55FB" w:rsidRDefault="00BA55FB">
      <w:pPr>
        <w:tabs>
          <w:tab w:val="left" w:pos="11766"/>
        </w:tabs>
        <w:ind w:firstLine="709"/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46D89EFB" w14:textId="77777777" w:rsidR="00BA55FB" w:rsidRDefault="00405123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Настоящий план мероприятий разработан в соответствии с пунктом </w:t>
      </w:r>
      <w:r>
        <w:rPr>
          <w:rFonts w:ascii="Liberation Serif" w:hAnsi="Liberation Serif" w:cs="Liberation Serif"/>
          <w:sz w:val="28"/>
          <w:szCs w:val="28"/>
        </w:rPr>
        <w:t xml:space="preserve">3 распоряжения Правительства Свердловской области от 03.02.2025 № 27-РП «Об утверждении плана мероприятий по оздоровлению государственных финансов Свердловской области на 2025-2027 годы», в целях обеспечения сбалансированности бюджета и оздоровления финансов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7F57E902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Настоящий план мероприятий направлен на эффективное управление муниципальными финансами, обеспечение устойчивости бюджетной системы и определяет основные направления деятельности органов местного самоуправления городского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в сфере повышения налоговых и неналоговых доходов областного и местного бюджетов, оптимизации расходов местного бюджета.</w:t>
      </w:r>
    </w:p>
    <w:p w14:paraId="6A92EC28" w14:textId="77777777" w:rsidR="00BA55FB" w:rsidRDefault="00BA55FB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217AB33E" w14:textId="77777777" w:rsidR="00BA55FB" w:rsidRDefault="00405123">
      <w:pPr>
        <w:pStyle w:val="Style6"/>
        <w:widowControl/>
        <w:spacing w:line="240" w:lineRule="auto"/>
        <w:ind w:firstLine="701"/>
        <w:jc w:val="center"/>
        <w:rPr>
          <w:rStyle w:val="FontStyle26"/>
          <w:rFonts w:ascii="Liberation Serif" w:hAnsi="Liberation Serif" w:cs="Liberation Serif"/>
          <w:b/>
          <w:sz w:val="28"/>
          <w:szCs w:val="28"/>
        </w:rPr>
      </w:pPr>
      <w:r>
        <w:rPr>
          <w:rStyle w:val="FontStyle26"/>
          <w:rFonts w:ascii="Liberation Serif" w:hAnsi="Liberation Serif" w:cs="Liberation Serif"/>
          <w:b/>
          <w:sz w:val="28"/>
          <w:szCs w:val="28"/>
        </w:rPr>
        <w:t xml:space="preserve">Раздел 2. Текущее состояние муниципальных финансов городского </w:t>
      </w:r>
      <w:proofErr w:type="gramStart"/>
      <w:r>
        <w:rPr>
          <w:rStyle w:val="FontStyle26"/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b/>
          <w:sz w:val="28"/>
          <w:szCs w:val="28"/>
        </w:rPr>
        <w:t xml:space="preserve"> ЗАТО Свободный</w:t>
      </w:r>
    </w:p>
    <w:p w14:paraId="7B3B1CE6" w14:textId="77777777" w:rsidR="00BA55FB" w:rsidRDefault="00BA55FB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25D0996B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В целях обеспечения стабильности и сбалансированности местного бюджета в городском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округе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осуществляется реализация плана мероприятий по росту доходов и оптимизации расходов, а также план мероприятий («дорожная карта») по повышению доходного потенциала городского округа ЗАТО Свободный.</w:t>
      </w:r>
    </w:p>
    <w:p w14:paraId="4E9A6D12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На протяжении нескольких лет финансовая система столкнулась с рядом факторов, оказавших значительное влияние на формирование собственной доходной базы, это изменение геополитической и экономической ситуации в стране в связи с ужесточением </w:t>
      </w:r>
      <w:proofErr w:type="spellStart"/>
      <w:r>
        <w:rPr>
          <w:rStyle w:val="FontStyle26"/>
          <w:rFonts w:ascii="Liberation Serif" w:hAnsi="Liberation Serif" w:cs="Liberation Serif"/>
          <w:sz w:val="28"/>
          <w:szCs w:val="28"/>
        </w:rPr>
        <w:t>санкционных</w:t>
      </w:r>
      <w:proofErr w:type="spell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мер, и изменение федерального налогового и бюджетного законодательства, направленное на перераспределение доходных источников.</w:t>
      </w:r>
    </w:p>
    <w:p w14:paraId="15572528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Объем налоговых и неналоговых доходов бюджета городского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составил в 2022 году - 191,2 млн. рублей что на 6,2% ниже уровня 2021 года, в 2023 году – 247,8 млн. рублей, что на 29,6% выше уровня 2022 года, в 2024 году – 340,5 млн. рублей, что на 37,4% выше уровня 2023 года.</w:t>
      </w:r>
    </w:p>
    <w:p w14:paraId="4B392C4C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Информация об основных показателях исполнения местного бюджета городского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за 2022-2024 годы приведена в таблице 1.</w:t>
      </w:r>
    </w:p>
    <w:p w14:paraId="6B65455C" w14:textId="77777777" w:rsidR="00BA55FB" w:rsidRDefault="00405123">
      <w:pPr>
        <w:pStyle w:val="Style6"/>
        <w:widowControl/>
        <w:spacing w:line="240" w:lineRule="auto"/>
        <w:ind w:firstLine="701"/>
        <w:jc w:val="center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lastRenderedPageBreak/>
        <w:t xml:space="preserve">Основные показатели исполнения местного бюджета городского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за 2022-2024 годы</w:t>
      </w:r>
    </w:p>
    <w:p w14:paraId="2722CDE3" w14:textId="77777777" w:rsidR="00BA55FB" w:rsidRDefault="00BA55FB">
      <w:pPr>
        <w:pStyle w:val="Style6"/>
        <w:widowControl/>
        <w:spacing w:line="240" w:lineRule="auto"/>
        <w:ind w:firstLine="0"/>
        <w:jc w:val="right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7D4153DB" w14:textId="77777777" w:rsidR="00BA55FB" w:rsidRDefault="00405123">
      <w:pPr>
        <w:pStyle w:val="Style6"/>
        <w:widowControl/>
        <w:spacing w:line="240" w:lineRule="auto"/>
        <w:ind w:firstLine="0"/>
        <w:jc w:val="right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>Таблица 1</w:t>
      </w:r>
    </w:p>
    <w:p w14:paraId="4E3AE2F5" w14:textId="77777777" w:rsidR="00BA55FB" w:rsidRDefault="00405123">
      <w:pPr>
        <w:pStyle w:val="Style6"/>
        <w:widowControl/>
        <w:spacing w:line="240" w:lineRule="auto"/>
        <w:ind w:firstLine="0"/>
        <w:jc w:val="right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>(тыс. рублей)</w:t>
      </w:r>
    </w:p>
    <w:tbl>
      <w:tblPr>
        <w:tblW w:w="996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58"/>
        <w:gridCol w:w="2047"/>
        <w:gridCol w:w="1719"/>
        <w:gridCol w:w="1626"/>
        <w:gridCol w:w="1766"/>
        <w:gridCol w:w="1753"/>
      </w:tblGrid>
      <w:tr w:rsidR="00BA55FB" w14:paraId="726C566A" w14:textId="77777777">
        <w:trPr>
          <w:trHeight w:val="435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1A825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C76C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4467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2022 год (факт)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0A84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2023 год (факт)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67C2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2024 год</w:t>
            </w:r>
          </w:p>
        </w:tc>
      </w:tr>
      <w:tr w:rsidR="00BA55FB" w14:paraId="5955C0C9" w14:textId="77777777">
        <w:trPr>
          <w:trHeight w:val="210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11A6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F1EF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357D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EA2E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3C485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(план)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0C0B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(факт)</w:t>
            </w:r>
          </w:p>
        </w:tc>
      </w:tr>
      <w:tr w:rsidR="00BA55FB" w14:paraId="04B766B9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1C11A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9D35F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9D95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02E34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8E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6862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</w:tr>
      <w:tr w:rsidR="00BA55FB" w14:paraId="65FF90D6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88FF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0648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Доходы, всего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1465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607 982,88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2FC0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804 930,60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900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985 099,40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FF825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1 018 855,30</w:t>
            </w:r>
          </w:p>
        </w:tc>
      </w:tr>
      <w:tr w:rsidR="00BA55FB" w14:paraId="428A07A1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4314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E07DE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в том числе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B2ED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21CB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073E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AC98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A55FB" w14:paraId="04AB78E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7F1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23E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налоговые, неналоговые доходы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EEAE8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191 209,64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6756A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247 838,71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320A8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306 271,80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7989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340 523,70</w:t>
            </w:r>
          </w:p>
        </w:tc>
      </w:tr>
      <w:tr w:rsidR="00BA55FB" w14:paraId="2E24E6D8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F530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0B2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B367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416 773,24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6757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557 091,89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51DD2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678 827,60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B10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678 331,60</w:t>
            </w:r>
          </w:p>
        </w:tc>
      </w:tr>
      <w:tr w:rsidR="00BA55FB" w14:paraId="3A7BB5D0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BC61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5.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B782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Расходы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55A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622 157,18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E058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768 825,03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50D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1 117 122,90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C6F0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976 529,00</w:t>
            </w:r>
          </w:p>
        </w:tc>
      </w:tr>
      <w:tr w:rsidR="00BA55FB" w14:paraId="2CD866B2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AB11F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6.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D3D1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Дефицит (-),</w:t>
            </w:r>
          </w:p>
          <w:p w14:paraId="58EFE5C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профицит (+)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9A08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- 14 174,30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4CCFE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36 105,57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90CEF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-132 023,50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1EC70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42 326,30</w:t>
            </w:r>
          </w:p>
        </w:tc>
      </w:tr>
    </w:tbl>
    <w:p w14:paraId="04E8849F" w14:textId="77777777" w:rsidR="00BA55FB" w:rsidRDefault="00BA55FB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673485F3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Основным </w:t>
      </w:r>
      <w:proofErr w:type="spellStart"/>
      <w:r>
        <w:rPr>
          <w:rStyle w:val="FontStyle26"/>
          <w:rFonts w:ascii="Liberation Serif" w:hAnsi="Liberation Serif" w:cs="Liberation Serif"/>
          <w:sz w:val="28"/>
          <w:szCs w:val="28"/>
        </w:rPr>
        <w:t>бюджетообразующим</w:t>
      </w:r>
      <w:proofErr w:type="spell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налогом является налог на доходы физических лиц. Поступления одного из основных источников доходов имели стабильную положительную динамику: за период с 2022 по 2024 годы поступления возросли на 85,6% (в 2022 году поступления составили 162,4 млн. рублей или 84,9% налоговых и неналоговых доходов, в </w:t>
      </w:r>
      <w:r>
        <w:rPr>
          <w:rStyle w:val="FontStyle26"/>
          <w:rFonts w:ascii="Liberation Serif" w:hAnsi="Liberation Serif" w:cs="Liberation Serif"/>
          <w:sz w:val="28"/>
          <w:szCs w:val="28"/>
          <w:shd w:val="clear" w:color="auto" w:fill="FFFFFF"/>
        </w:rPr>
        <w:t>2023 - 221,5 млн. рублей или 89,3%, в 2024 году - 301,5 млн. рублей или 88,5% поступивших налоговых и неналоговых доходов)</w:t>
      </w: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. Рост поступлений по налогу на доходы физических лиц связан с ростом фонда начисленной заработной платы всех категорий работников, с изменением норматива зачисления налога в местный бюджет, а также с увеличением работодателями заработной платы по результатам проведения адресной работы с хозяйствующими субъектами в рамках межведомственных комиссий, действующих в городском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округе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Свободный, работы по легализации налоговой базы.</w:t>
      </w:r>
    </w:p>
    <w:p w14:paraId="6503B256" w14:textId="77777777" w:rsidR="00BA55FB" w:rsidRDefault="00405123">
      <w:pPr>
        <w:pStyle w:val="Style6"/>
        <w:widowControl/>
        <w:spacing w:line="240" w:lineRule="auto"/>
        <w:ind w:firstLine="701"/>
      </w:pPr>
      <w:r>
        <w:rPr>
          <w:rFonts w:ascii="Liberation Serif" w:hAnsi="Liberation Serif"/>
          <w:sz w:val="28"/>
          <w:szCs w:val="28"/>
        </w:rPr>
        <w:t xml:space="preserve">С учетом приоритетов налоговой политики Российской Федерации ключевыми ориентирами налоговой политики Свердловской области в 2022 - 2024 годах основными целями налоговой политики в городском </w:t>
      </w:r>
      <w:proofErr w:type="gramStart"/>
      <w:r>
        <w:rPr>
          <w:rFonts w:ascii="Liberation Serif" w:hAnsi="Liberation Serif"/>
          <w:sz w:val="28"/>
          <w:szCs w:val="28"/>
        </w:rPr>
        <w:t>округе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остаются также сохранение долговременных стабильных налоговых условий, повышение эффективности применения стимулирующих налоговых мер при обеспечении роста реальных доходов населения.</w:t>
      </w:r>
    </w:p>
    <w:p w14:paraId="59DD7F22" w14:textId="77777777" w:rsidR="00BA55FB" w:rsidRDefault="00405123">
      <w:pPr>
        <w:pStyle w:val="Style6"/>
        <w:widowControl/>
        <w:spacing w:line="240" w:lineRule="auto"/>
        <w:ind w:firstLine="701"/>
      </w:pPr>
      <w:r>
        <w:rPr>
          <w:rFonts w:ascii="Liberation Serif" w:hAnsi="Liberation Serif"/>
          <w:sz w:val="28"/>
          <w:szCs w:val="28"/>
        </w:rPr>
        <w:t xml:space="preserve">В целях повышения результативности налоговых расходов в городском округе ЗАТО Свободный ежегодно проводится мониторинг предоставления налоговых преференций, анализ использования и эффективности их применения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     </w:t>
      </w:r>
      <w:r>
        <w:rPr>
          <w:rFonts w:ascii="Liberation Serif" w:hAnsi="Liberation Serif"/>
          <w:sz w:val="28"/>
          <w:szCs w:val="28"/>
        </w:rPr>
        <w:lastRenderedPageBreak/>
        <w:t>«Об общих требованиях к оценке налоговых расходов субъектов Российской Федерации и муниципальных образований», и методикой оценки эффективности налоговых расходов городского округа ЗАТО Свободный согласно постановлению администрации городского округа ЗАТО Свободный от 11.02.2022 № 47            «Об утверждении Порядка формирования перечня налоговых расходов и оценки налоговых расходов городского округа ЗАТО Свободный Свердловской области».</w:t>
      </w:r>
    </w:p>
    <w:p w14:paraId="216318CA" w14:textId="77777777" w:rsidR="00BA55FB" w:rsidRDefault="00405123">
      <w:pPr>
        <w:pStyle w:val="Style6"/>
        <w:widowControl/>
        <w:spacing w:line="240" w:lineRule="auto"/>
        <w:ind w:firstLine="701"/>
      </w:pPr>
      <w:r>
        <w:rPr>
          <w:rFonts w:ascii="Liberation Serif" w:hAnsi="Liberation Serif"/>
          <w:sz w:val="28"/>
          <w:szCs w:val="28"/>
        </w:rPr>
        <w:t xml:space="preserve">Объем налоговых расходов бюджета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в 2022 и 2023 годах составил по 13,7 млн. рублей (7,2% и 5,5% соответственно от общей суммы налоговых и неналоговых поступлений в бюджет городского округа). В объеме налоговых расходов в 2022 году свыше 95% и в 2023 году 94,9% - налоговые льготы по </w:t>
      </w:r>
      <w:r>
        <w:rPr>
          <w:rFonts w:ascii="Liberation Serif" w:hAnsi="Liberation Serif" w:cs="Liberation Serif"/>
          <w:sz w:val="28"/>
          <w:szCs w:val="28"/>
        </w:rPr>
        <w:t>земельному налогу юридическим лицам. Ц</w:t>
      </w:r>
      <w:r>
        <w:rPr>
          <w:rFonts w:ascii="Liberation Serif" w:hAnsi="Liberation Serif" w:cs="Liberation Serif"/>
          <w:kern w:val="0"/>
          <w:sz w:val="28"/>
          <w:szCs w:val="28"/>
        </w:rPr>
        <w:t>ель применения вышеуказанных налоговых льгот - устранение (уменьшение) встречных финансовых потоков и рациональное использование бюджетных ресурсов (технические налоговые льготы).</w:t>
      </w:r>
    </w:p>
    <w:p w14:paraId="71BAC443" w14:textId="77777777" w:rsidR="00BA55FB" w:rsidRDefault="00405123">
      <w:pPr>
        <w:pStyle w:val="Style6"/>
        <w:widowControl/>
        <w:spacing w:line="240" w:lineRule="auto"/>
        <w:ind w:firstLine="701"/>
      </w:pPr>
      <w:r>
        <w:rPr>
          <w:rFonts w:ascii="Liberation Serif" w:hAnsi="Liberation Serif" w:cs="Liberation Serif"/>
          <w:kern w:val="0"/>
          <w:sz w:val="28"/>
          <w:szCs w:val="28"/>
        </w:rPr>
        <w:t>В настоящее время о</w:t>
      </w:r>
      <w:r>
        <w:rPr>
          <w:rFonts w:ascii="Liberation Serif" w:hAnsi="Liberation Serif"/>
          <w:sz w:val="28"/>
          <w:szCs w:val="28"/>
        </w:rPr>
        <w:t>сновным приоритетом бюджетной политики Свердловской области и соответственно городского округа ЗАТО Свободный является достижение национальных целей развития Российской Федерации, определенных в Указе Президента Российской Федерации от 7 мая 2024 года         № 309 «О национальных целях развития Российской Федерации на период до 2030 года и на перспективу до 2036 года» (далее - национальные цели развития), и стратегических задач социально-экономического развития Свердловской области.</w:t>
      </w:r>
    </w:p>
    <w:p w14:paraId="2508381A" w14:textId="77777777" w:rsidR="00BA55FB" w:rsidRDefault="00405123">
      <w:pPr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В целях повышения эффективности расходов местного бюджета, качества бюджетного планирования и управления средствами местного бюджета ежегодно проводится мониторинг качества финансового менеджмента главных администраторов бюджетных средств. Результаты оценки публикуются на официальном сайте администрации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в информационно-телекоммуникационной сети «Интернет» и направляются главе городского округа ЗАТО Свободный для последующего принятия необходимых управленческих решений.</w:t>
      </w:r>
    </w:p>
    <w:p w14:paraId="475CF75D" w14:textId="77777777" w:rsidR="00BA55FB" w:rsidRDefault="00405123">
      <w:pPr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На территории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продолжает успешно функционировать рабочая группа по повышению эффективности управления муниципальными финансами, которой рассматриваются актуальные вопросы повышения эффективности бюджетных расходов.</w:t>
      </w:r>
    </w:p>
    <w:p w14:paraId="548A9449" w14:textId="77777777" w:rsidR="00BA55FB" w:rsidRDefault="00405123">
      <w:pPr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На регулярной основе совершенствуются процессы формирования муниципального задания в отношении муниципальных учреждений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и финансового обеспечения выполнения муниципального задания.</w:t>
      </w:r>
    </w:p>
    <w:p w14:paraId="636784C4" w14:textId="77777777" w:rsidR="00BA55FB" w:rsidRDefault="00405123">
      <w:pPr>
        <w:ind w:firstLine="540"/>
        <w:jc w:val="both"/>
      </w:pPr>
      <w:r>
        <w:rPr>
          <w:rFonts w:ascii="Liberation Serif" w:hAnsi="Liberation Serif"/>
          <w:sz w:val="28"/>
          <w:szCs w:val="28"/>
        </w:rPr>
        <w:t xml:space="preserve">Бюджет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планируется программно-целевым методом. Доля запланированных расходов в рамках муниципальных программ в общем объеме расходов местного бюджета составляет более 95%. Осуществлена интеграция муниципальных программ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 с региональными проектами, входящими в состав национальных проектов, в государственные программы и ведомственные проекты Свердловской области в виде отдельных структурных элементов, что отражает взаимосвязь и единство поставленных целей. Также программно-целевое бюджетирование </w:t>
      </w:r>
      <w:r>
        <w:rPr>
          <w:rFonts w:ascii="Liberation Serif" w:hAnsi="Liberation Serif"/>
          <w:sz w:val="28"/>
          <w:szCs w:val="28"/>
        </w:rPr>
        <w:lastRenderedPageBreak/>
        <w:t xml:space="preserve">способствует повышению качества управления бюджетными средствами и результативности </w:t>
      </w:r>
      <w:r>
        <w:rPr>
          <w:rFonts w:ascii="Liberation Serif" w:hAnsi="Liberation Serif" w:cs="Liberation Serif"/>
          <w:sz w:val="28"/>
          <w:szCs w:val="28"/>
        </w:rPr>
        <w:t>расходования бюджетных средств</w:t>
      </w:r>
      <w:r>
        <w:rPr>
          <w:rFonts w:ascii="Liberation Serif" w:hAnsi="Liberation Serif"/>
          <w:sz w:val="28"/>
          <w:szCs w:val="28"/>
        </w:rPr>
        <w:t>, упрощает процесс реализации и мониторинга муниципальных программ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155D41A6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Расходы бюджета городского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традиционно носят социальную направленность, </w:t>
      </w:r>
      <w:r>
        <w:rPr>
          <w:rFonts w:ascii="Liberation Serif" w:hAnsi="Liberation Serif"/>
          <w:sz w:val="28"/>
          <w:szCs w:val="28"/>
        </w:rPr>
        <w:t xml:space="preserve">и объемы бюджетного финансирования, направленного на социальную поддержку жителей городского округа, ежегодно возрастают. </w:t>
      </w:r>
    </w:p>
    <w:p w14:paraId="35AC4D1B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Информация о расходах бюджета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Свободный, направленных на финансирование социальной сферы, за 2022 - 2024 годы приведена в таблице 2.</w:t>
      </w:r>
    </w:p>
    <w:p w14:paraId="2E16C972" w14:textId="77777777" w:rsidR="00BA55FB" w:rsidRDefault="00BA55FB">
      <w:pPr>
        <w:widowControl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3B3ADC94" w14:textId="77777777" w:rsidR="00BA55FB" w:rsidRDefault="00405123">
      <w:pPr>
        <w:jc w:val="center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Расходы бюджета городского </w:t>
      </w:r>
      <w:proofErr w:type="gramStart"/>
      <w:r>
        <w:rPr>
          <w:rFonts w:ascii="Liberation Serif" w:hAnsi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/>
          <w:sz w:val="28"/>
          <w:szCs w:val="28"/>
        </w:rPr>
        <w:t xml:space="preserve"> ЗАТО Свободный, направленные на финансирование социальной сферы за 2022-2024 годы</w:t>
      </w:r>
    </w:p>
    <w:p w14:paraId="5C2CDC27" w14:textId="77777777" w:rsidR="00BA55FB" w:rsidRDefault="00BA55FB">
      <w:pPr>
        <w:pStyle w:val="Style6"/>
        <w:widowControl/>
        <w:spacing w:line="240" w:lineRule="auto"/>
        <w:ind w:firstLine="0"/>
        <w:jc w:val="right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40069B76" w14:textId="77777777" w:rsidR="00BA55FB" w:rsidRDefault="00405123">
      <w:pPr>
        <w:pStyle w:val="Style6"/>
        <w:widowControl/>
        <w:spacing w:line="240" w:lineRule="auto"/>
        <w:ind w:firstLine="0"/>
        <w:jc w:val="right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>Таблица 2</w:t>
      </w:r>
    </w:p>
    <w:p w14:paraId="5886C8CB" w14:textId="77777777" w:rsidR="00BA55FB" w:rsidRDefault="00405123">
      <w:pPr>
        <w:pStyle w:val="Style6"/>
        <w:widowControl/>
        <w:spacing w:line="240" w:lineRule="auto"/>
        <w:ind w:firstLine="0"/>
        <w:jc w:val="right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Style w:val="FontStyle26"/>
          <w:rFonts w:ascii="Liberation Serif" w:hAnsi="Liberation Serif" w:cs="Liberation Serif"/>
          <w:sz w:val="28"/>
          <w:szCs w:val="28"/>
        </w:rPr>
        <w:t>(тыс. рублей)</w:t>
      </w:r>
    </w:p>
    <w:tbl>
      <w:tblPr>
        <w:tblW w:w="9969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58"/>
        <w:gridCol w:w="2623"/>
        <w:gridCol w:w="1639"/>
        <w:gridCol w:w="1592"/>
        <w:gridCol w:w="1465"/>
        <w:gridCol w:w="1592"/>
      </w:tblGrid>
      <w:tr w:rsidR="00BA55FB" w14:paraId="0028CA30" w14:textId="77777777">
        <w:trPr>
          <w:trHeight w:val="435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0629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3ABF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181C9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2022 год (факт)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CD209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2023 год (факт)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9131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2024 год</w:t>
            </w:r>
          </w:p>
        </w:tc>
      </w:tr>
      <w:tr w:rsidR="00BA55FB" w14:paraId="5975FFA1" w14:textId="77777777">
        <w:trPr>
          <w:trHeight w:val="210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4E8F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837D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3BD5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4A06" w14:textId="77777777" w:rsidR="00BA55FB" w:rsidRDefault="00BA55FB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9487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(план)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02C4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Style w:val="FontStyle26"/>
                <w:rFonts w:ascii="Liberation Serif" w:hAnsi="Liberation Serif" w:cs="Liberation Serif"/>
                <w:sz w:val="28"/>
                <w:szCs w:val="28"/>
              </w:rPr>
              <w:t>(факт)</w:t>
            </w:r>
          </w:p>
        </w:tc>
      </w:tr>
      <w:tr w:rsidR="00BA55FB" w14:paraId="1C7BBD8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A905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DD04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9EC6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3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2CDDF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C9D7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112D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6</w:t>
            </w:r>
          </w:p>
        </w:tc>
      </w:tr>
      <w:tr w:rsidR="00BA55FB" w14:paraId="41B24443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614D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1.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89EB7" w14:textId="77777777" w:rsidR="00BA55FB" w:rsidRDefault="00405123">
            <w:pPr>
              <w:pStyle w:val="Style6"/>
              <w:spacing w:line="240" w:lineRule="auto"/>
              <w:ind w:firstLine="0"/>
              <w:jc w:val="left"/>
            </w:pPr>
            <w:r>
              <w:rPr>
                <w:rStyle w:val="FontStyle26"/>
                <w:rFonts w:ascii="Liberation Serif" w:hAnsi="Liberation Serif" w:cs="Liberation Serif"/>
              </w:rPr>
              <w:t>Образование,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A0DC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421 005,01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CB3F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323 465,50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19FB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381 987,50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BA2E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376 635,10</w:t>
            </w:r>
          </w:p>
        </w:tc>
      </w:tr>
      <w:tr w:rsidR="00BA55FB" w14:paraId="10825BF5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1981A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2.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0E83" w14:textId="77777777" w:rsidR="00BA55FB" w:rsidRDefault="00405123">
            <w:pPr>
              <w:pStyle w:val="Style6"/>
              <w:spacing w:line="240" w:lineRule="auto"/>
              <w:ind w:firstLine="0"/>
              <w:jc w:val="left"/>
            </w:pPr>
            <w:r>
              <w:rPr>
                <w:rStyle w:val="FontStyle26"/>
                <w:rFonts w:ascii="Liberation Serif" w:hAnsi="Liberation Serif" w:cs="Liberation Serif"/>
              </w:rPr>
              <w:t>Культура, 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952D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31 260,80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B42A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37 101,52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A0C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86 629,10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ACE3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86 629,10</w:t>
            </w:r>
          </w:p>
        </w:tc>
      </w:tr>
      <w:tr w:rsidR="00BA55FB" w14:paraId="0D795B7C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7129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3.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23B5" w14:textId="77777777" w:rsidR="00BA55FB" w:rsidRDefault="00405123">
            <w:pPr>
              <w:pStyle w:val="Style6"/>
              <w:spacing w:line="240" w:lineRule="auto"/>
              <w:ind w:firstLine="0"/>
              <w:jc w:val="left"/>
            </w:pPr>
            <w:r>
              <w:rPr>
                <w:sz w:val="26"/>
                <w:szCs w:val="26"/>
              </w:rPr>
              <w:t xml:space="preserve">Здравоохранение, </w:t>
            </w:r>
            <w:r>
              <w:rPr>
                <w:rStyle w:val="FontStyle26"/>
                <w:rFonts w:ascii="Liberation Serif" w:hAnsi="Liberation Serif" w:cs="Liberation Serif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D3A8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863,05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CC5D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353,70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010D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356,50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0D7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354,70</w:t>
            </w:r>
          </w:p>
        </w:tc>
      </w:tr>
      <w:tr w:rsidR="00BA55FB" w14:paraId="14B9C9CE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761F1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4.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0F60" w14:textId="77777777" w:rsidR="00BA55FB" w:rsidRDefault="00405123">
            <w:pPr>
              <w:pStyle w:val="Style6"/>
              <w:spacing w:line="240" w:lineRule="auto"/>
              <w:ind w:firstLine="0"/>
              <w:jc w:val="left"/>
            </w:pPr>
            <w:r>
              <w:rPr>
                <w:sz w:val="26"/>
                <w:szCs w:val="26"/>
              </w:rPr>
              <w:t xml:space="preserve">Социальная политика, </w:t>
            </w:r>
            <w:r>
              <w:rPr>
                <w:rStyle w:val="FontStyle26"/>
                <w:rFonts w:ascii="Liberation Serif" w:hAnsi="Liberation Serif" w:cs="Liberation Serif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B1E3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22 250,70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2D67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27 157,12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9D63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29 485,10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B80E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28 728,10</w:t>
            </w:r>
          </w:p>
        </w:tc>
      </w:tr>
      <w:tr w:rsidR="00BA55FB" w14:paraId="6864B3DF" w14:textId="77777777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9B6" w14:textId="77777777" w:rsidR="00BA55FB" w:rsidRDefault="00405123">
            <w:pPr>
              <w:pStyle w:val="Style6"/>
              <w:spacing w:line="240" w:lineRule="auto"/>
              <w:ind w:firstLine="0"/>
              <w:jc w:val="center"/>
            </w:pPr>
            <w:r>
              <w:rPr>
                <w:rStyle w:val="FontStyle26"/>
                <w:rFonts w:ascii="Liberation Serif" w:hAnsi="Liberation Serif" w:cs="Liberation Serif"/>
              </w:rPr>
              <w:t>5.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A598" w14:textId="77777777" w:rsidR="00BA55FB" w:rsidRDefault="00405123">
            <w:pPr>
              <w:pStyle w:val="Style6"/>
              <w:spacing w:line="240" w:lineRule="auto"/>
              <w:ind w:firstLine="0"/>
              <w:jc w:val="left"/>
            </w:pPr>
            <w:r>
              <w:rPr>
                <w:sz w:val="26"/>
                <w:szCs w:val="26"/>
              </w:rPr>
              <w:t xml:space="preserve">Физическая культура и спорт, </w:t>
            </w:r>
            <w:r>
              <w:rPr>
                <w:rStyle w:val="FontStyle26"/>
                <w:rFonts w:ascii="Liberation Serif" w:hAnsi="Liberation Serif" w:cs="Liberation Serif"/>
              </w:rPr>
              <w:t>всего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5A731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1 212,57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B6A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24 778,36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F2D1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60 053,60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2726" w14:textId="77777777" w:rsidR="00BA55FB" w:rsidRDefault="00405123">
            <w:pPr>
              <w:pStyle w:val="Style6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60 053,60</w:t>
            </w:r>
          </w:p>
        </w:tc>
      </w:tr>
    </w:tbl>
    <w:p w14:paraId="7A554E65" w14:textId="77777777" w:rsidR="00BA55FB" w:rsidRDefault="00BA55FB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</w:p>
    <w:p w14:paraId="35AD7779" w14:textId="77777777" w:rsidR="00BA55FB" w:rsidRDefault="00405123">
      <w:pPr>
        <w:pStyle w:val="Style6"/>
        <w:widowControl/>
        <w:spacing w:line="240" w:lineRule="auto"/>
        <w:ind w:firstLine="701"/>
        <w:rPr>
          <w:rStyle w:val="FontStyle26"/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</w:t>
      </w:r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ак в 2023 году на финансирование социальной сферы направлено 412,9 млн. рублей расходов бюджета городского округа, в 2024 году - 552,4 млн. рублей (из них: 376,6 млн. рублей направлены на образование, 86,6 млн. рублей на финансирование культуры, 60,0 млн. рублей на физкультуру и спорт, 28,7 млн. рублей на финансирование социальной политики), что в общей структуре расходов бюджета городского </w:t>
      </w:r>
      <w:proofErr w:type="gramStart"/>
      <w:r>
        <w:rPr>
          <w:rStyle w:val="FontStyle26"/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Style w:val="FontStyle26"/>
          <w:rFonts w:ascii="Liberation Serif" w:hAnsi="Liberation Serif" w:cs="Liberation Serif"/>
          <w:sz w:val="28"/>
          <w:szCs w:val="28"/>
        </w:rPr>
        <w:t xml:space="preserve"> ЗАТО Свободный составляет более 50%. </w:t>
      </w:r>
    </w:p>
    <w:p w14:paraId="5ACD1D52" w14:textId="77777777" w:rsidR="00BA55FB" w:rsidRDefault="00405123">
      <w:pPr>
        <w:pStyle w:val="Style6"/>
        <w:widowControl/>
        <w:spacing w:line="240" w:lineRule="auto"/>
        <w:ind w:firstLine="70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Эффективное, ответственное и прозрачное управление общественными финансами является базовым условием обеспечения динамичного развития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Свободный, повышения уровня жизни населения и формирования благоприятных условий жизнедеятельности.</w:t>
      </w:r>
    </w:p>
    <w:p w14:paraId="09EAADC1" w14:textId="77777777" w:rsidR="00BA55FB" w:rsidRDefault="00BA55FB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14:paraId="0B188C39" w14:textId="77777777" w:rsidR="00BA55FB" w:rsidRDefault="00405123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3. Цели и задачи плана мероприятий</w:t>
      </w:r>
    </w:p>
    <w:p w14:paraId="47C828A5" w14:textId="77777777" w:rsidR="00BA55FB" w:rsidRDefault="00BA55FB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64CC15C9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Целью настоящего плана мероприятий является улучшение состояния бюджетной системы и обеспечение сбалансированности местного бюджета.</w:t>
      </w:r>
    </w:p>
    <w:p w14:paraId="046CA3AE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достижения поставленной цели необходимо решить следующие задачи:</w:t>
      </w:r>
    </w:p>
    <w:p w14:paraId="56CFEDA7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оптимизация бюджетных расходов, повышение эффективности </w:t>
      </w:r>
      <w:r>
        <w:rPr>
          <w:rFonts w:ascii="Liberation Serif" w:hAnsi="Liberation Serif" w:cs="Liberation Serif"/>
          <w:sz w:val="28"/>
          <w:szCs w:val="28"/>
        </w:rPr>
        <w:lastRenderedPageBreak/>
        <w:t>и результативности использования бюджетных средств.</w:t>
      </w:r>
    </w:p>
    <w:p w14:paraId="01DCF64A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обеспечение роста налоговых и неналоговых доходов бюджета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Свободный.</w:t>
      </w:r>
    </w:p>
    <w:p w14:paraId="14E12776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Решение указанных задач будет реализовываться в рамках мероприятий по оздоровлению муниципальных финансов городского округа ЗАТО Свободный </w:t>
      </w:r>
      <w:r>
        <w:rPr>
          <w:rFonts w:ascii="Liberation Serif" w:hAnsi="Liberation Serif" w:cs="Liberation Serif"/>
          <w:sz w:val="28"/>
          <w:szCs w:val="28"/>
        </w:rPr>
        <w:br/>
        <w:t>на 2025–2027 годы, приведенных в приложении № 1 к настоящему плану мероприятий.</w:t>
      </w:r>
    </w:p>
    <w:p w14:paraId="1CB3A4A7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32C0496D" w14:textId="77777777" w:rsidR="00BA55FB" w:rsidRDefault="00405123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4. Способы и инструменты решения задач плана мероприятий</w:t>
      </w:r>
    </w:p>
    <w:p w14:paraId="15CD9B44" w14:textId="77777777" w:rsidR="00BA55FB" w:rsidRDefault="00BA55FB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BCA29D1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Дальнейшая деятельность, направленная на рост доходов, оптимизацию расходов и сокращение муниципального долга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Свободный, будет осуществляться с учетом следующих подходов.</w:t>
      </w:r>
    </w:p>
    <w:p w14:paraId="65B2ED8C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части исполнения доходной части бюджета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администрацией городского округа ЗАТО Свободный совместно с налоговыми органами, органами местного самоуправления городского округа ЗАТО Свободный, и другими заинтересованными органами и организациями планируется продолжить реализацию мероприятий по изысканию резервов для увеличения доходного потенциала городского округа ЗАТО Свободный, а также обеспечению сбалансированности местного бюджета.</w:t>
      </w:r>
    </w:p>
    <w:p w14:paraId="1C4FFDA9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Также будет продолжена работа, способствующая росту доходов бюджета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за счет собираемости платежей, легализации доходной базы и повышения качества управления муниципальной собственностью.</w:t>
      </w:r>
    </w:p>
    <w:p w14:paraId="43C30227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Большое внимание будет уделено совершенствованию методов планирования и исполнения расходной части бюджета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Свободный, направленных на достижение национальных целей развития.</w:t>
      </w:r>
    </w:p>
    <w:p w14:paraId="2B367021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целях повышения эффективности и результативности бюджетных расходов, а также применения взвешенного подхода к управлению бюджетными средствами планируется реализовать комплекс мероприятий согласно приложению № 1 к настоящему плану мероприятий, в их числе:</w:t>
      </w:r>
    </w:p>
    <w:p w14:paraId="62787349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оптимизация расходов, направленных на обеспечение функционирования органов местного самоуправления;</w:t>
      </w:r>
    </w:p>
    <w:p w14:paraId="41EB946E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оптимизация сети муниципальных учреждений;</w:t>
      </w:r>
    </w:p>
    <w:p w14:paraId="05AA22CC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обеспечение полноты и надлежащего качества муниципальных услуг, оказываемых муниципальными учреждениями;</w:t>
      </w:r>
    </w:p>
    <w:p w14:paraId="6B058FA0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повышение эффективности системы муниципального финансового контроля и контроля в сфере закупок товаров, работ, услуг для обеспечения муниципальных нужд;</w:t>
      </w:r>
    </w:p>
    <w:p w14:paraId="4F63CAB6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оптимизация субсидий юридическим лицам и дебиторской задолженности;</w:t>
      </w:r>
    </w:p>
    <w:p w14:paraId="42647D03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6) недопущение формирования просроченной кредиторской задолженности.</w:t>
      </w:r>
    </w:p>
    <w:p w14:paraId="241CAE37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Долговая политика будет направлена на необходимость сохранения финансовой устойчивости и сбалансированности местного бюджета, поддержание объема муниципального долга на безопасном уровне.</w:t>
      </w:r>
    </w:p>
    <w:p w14:paraId="7B542A73" w14:textId="77777777" w:rsidR="00BA55FB" w:rsidRDefault="00405123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lastRenderedPageBreak/>
        <w:t>Раздел 5. Ожидаемые результаты реализации плана мероприятий</w:t>
      </w:r>
    </w:p>
    <w:p w14:paraId="66ED8000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40547484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Реализация настоящего плана мероприятий позволит:</w:t>
      </w:r>
    </w:p>
    <w:p w14:paraId="0306B0BE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сохранить сбалансированность бюджетной системы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Свободный;</w:t>
      </w:r>
    </w:p>
    <w:p w14:paraId="32B712C2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>
        <w:rPr>
          <w:rStyle w:val="FontStyle26"/>
          <w:rFonts w:ascii="Liberation Serif" w:hAnsi="Liberation Serif" w:cs="Liberation Serif"/>
          <w:sz w:val="28"/>
          <w:szCs w:val="28"/>
        </w:rPr>
        <w:t>повысить качество управления муниципальными финансами, эффективность и результативность бюджетных расходов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34577CFD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увеличить налоговые и неналоговые доходы местного бюджета.</w:t>
      </w:r>
    </w:p>
    <w:p w14:paraId="1B62BE98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Эффективность реализации настоящего плана мероприятий будет оцениваться исходя из степени достижения целевых индикаторов и фактического получения плановых сумм бюджетного эффекта, приведенных в приложении № 1 к настоящему плану мероприятий.</w:t>
      </w:r>
    </w:p>
    <w:p w14:paraId="3636880A" w14:textId="77777777" w:rsidR="00BA55FB" w:rsidRDefault="00BA55FB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14:paraId="650DB1A9" w14:textId="77777777" w:rsidR="00BA55FB" w:rsidRDefault="00405123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Раздел 6. Риски реализации плана мероприятий</w:t>
      </w:r>
    </w:p>
    <w:p w14:paraId="59658BEA" w14:textId="77777777" w:rsidR="00BA55FB" w:rsidRDefault="00BA55FB">
      <w:pPr>
        <w:tabs>
          <w:tab w:val="left" w:pos="11766"/>
        </w:tabs>
        <w:jc w:val="center"/>
        <w:textAlignment w:val="baseline"/>
        <w:rPr>
          <w:rFonts w:ascii="Liberation Serif" w:hAnsi="Liberation Serif" w:cs="Liberation Serif"/>
          <w:b/>
          <w:sz w:val="28"/>
          <w:szCs w:val="28"/>
        </w:rPr>
      </w:pPr>
    </w:p>
    <w:p w14:paraId="27B582F3" w14:textId="77777777" w:rsidR="00BA55FB" w:rsidRDefault="00405123">
      <w:pPr>
        <w:tabs>
          <w:tab w:val="left" w:pos="709"/>
          <w:tab w:val="left" w:pos="269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Основными факторами, влияющими на эффективность проведения мероприятий по оздоровлению муниципальных финансов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Свободный, являются:</w:t>
      </w:r>
    </w:p>
    <w:p w14:paraId="796D702D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экономические риски – риски, обусловленные неблагоприятными изменениями основных макроэкономических показателей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Свободный, включая ухудшение параметров внешнеэкономической конъюнктуры и другие ключевые экономические факторы;</w:t>
      </w:r>
    </w:p>
    <w:p w14:paraId="76756E9F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финансовые риски – риски невыполнения расходных обязательств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в полной мере или в установленный срок;</w:t>
      </w:r>
    </w:p>
    <w:p w14:paraId="1221C8C5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правовые риски – риски, связанные с изменением налогового и бюджетного законодательства Российской Федерации;</w:t>
      </w:r>
    </w:p>
    <w:p w14:paraId="351FDC8C" w14:textId="77777777" w:rsidR="00BA55FB" w:rsidRDefault="00405123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риски чрезвычайного характера – риски, связанные с возникновением непредвиденных ситуаций природного, техногенного и биолого-социального характера. </w:t>
      </w:r>
    </w:p>
    <w:p w14:paraId="225CBC6E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5AB58C12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01CB6CA7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</w:p>
    <w:p w14:paraId="7413FB89" w14:textId="77777777" w:rsidR="00BA55FB" w:rsidRDefault="00BA55FB">
      <w:pPr>
        <w:tabs>
          <w:tab w:val="left" w:pos="11766"/>
        </w:tabs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  <w:sectPr w:rsidR="00BA55FB">
          <w:pgSz w:w="11906" w:h="16838"/>
          <w:pgMar w:top="1134" w:right="567" w:bottom="1134" w:left="1418" w:header="0" w:footer="0" w:gutter="0"/>
          <w:cols w:space="720"/>
          <w:formProt w:val="0"/>
          <w:docGrid w:linePitch="360" w:charSpace="8192"/>
        </w:sectPr>
      </w:pPr>
    </w:p>
    <w:p w14:paraId="3DA5B1CE" w14:textId="77777777" w:rsidR="00BA55FB" w:rsidRDefault="00405123">
      <w:pPr>
        <w:ind w:left="10065"/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lastRenderedPageBreak/>
        <w:t>Приложение № 1</w:t>
      </w:r>
    </w:p>
    <w:p w14:paraId="18A30022" w14:textId="77777777" w:rsidR="00BA55FB" w:rsidRDefault="00405123">
      <w:pPr>
        <w:tabs>
          <w:tab w:val="left" w:pos="14742"/>
        </w:tabs>
        <w:ind w:left="10065"/>
        <w:rPr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 xml:space="preserve">к Плану мероприятий по оздоровлению муниципальных финансов городского округа </w:t>
      </w:r>
      <w:proofErr w:type="gramStart"/>
      <w:r>
        <w:rPr>
          <w:rFonts w:ascii="Liberation Serif" w:hAnsi="Liberation Serif" w:cs="Liberation Serif"/>
          <w:sz w:val="27"/>
          <w:szCs w:val="27"/>
        </w:rPr>
        <w:t>ЗАТО  Свободный</w:t>
      </w:r>
      <w:proofErr w:type="gramEnd"/>
      <w:r>
        <w:rPr>
          <w:rFonts w:ascii="Liberation Serif" w:hAnsi="Liberation Serif" w:cs="Liberation Serif"/>
          <w:sz w:val="27"/>
          <w:szCs w:val="27"/>
        </w:rPr>
        <w:t xml:space="preserve"> на 2025-2027 годы</w:t>
      </w:r>
    </w:p>
    <w:p w14:paraId="4048D917" w14:textId="77777777" w:rsidR="00BA55FB" w:rsidRDefault="00BA55FB">
      <w:pPr>
        <w:pStyle w:val="ConsPlusNormal"/>
        <w:ind w:left="10065" w:firstLine="0"/>
        <w:rPr>
          <w:sz w:val="27"/>
          <w:szCs w:val="27"/>
        </w:rPr>
      </w:pPr>
    </w:p>
    <w:p w14:paraId="45BD1ECC" w14:textId="77777777" w:rsidR="00BA55FB" w:rsidRDefault="00BA55FB">
      <w:pPr>
        <w:tabs>
          <w:tab w:val="left" w:pos="11766"/>
        </w:tabs>
        <w:ind w:left="9923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035350FA" w14:textId="77777777" w:rsidR="00BA55FB" w:rsidRDefault="00BA55FB">
      <w:pPr>
        <w:ind w:left="9923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</w:p>
    <w:p w14:paraId="2E564AA2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МЕРОПРИЯТИЯ</w:t>
      </w:r>
    </w:p>
    <w:p w14:paraId="3F79EB17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по оздоровлению муниципальных финансов городского </w:t>
      </w:r>
      <w:proofErr w:type="gramStart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ЗАТО Свободный на 2025–2027 годы</w:t>
      </w:r>
    </w:p>
    <w:p w14:paraId="433CB1B7" w14:textId="77777777" w:rsidR="00BA55FB" w:rsidRDefault="00BA55FB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W w:w="1521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1185"/>
        <w:gridCol w:w="3287"/>
        <w:gridCol w:w="59"/>
        <w:gridCol w:w="1860"/>
        <w:gridCol w:w="2747"/>
        <w:gridCol w:w="2520"/>
        <w:gridCol w:w="1124"/>
        <w:gridCol w:w="1249"/>
        <w:gridCol w:w="1179"/>
      </w:tblGrid>
      <w:tr w:rsidR="00BA55FB" w14:paraId="34126AD2" w14:textId="77777777">
        <w:trPr>
          <w:trHeight w:val="867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8397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6DD9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E538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619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E727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Наименование целевого показателя (бюджетный эффект)</w:t>
            </w:r>
          </w:p>
        </w:tc>
        <w:tc>
          <w:tcPr>
            <w:tcW w:w="3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AD91" w14:textId="77777777" w:rsidR="00BA55FB" w:rsidRDefault="00405123">
            <w:pPr>
              <w:tabs>
                <w:tab w:val="left" w:pos="2820"/>
              </w:tabs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Значение целевого показателя (сумма бюджетного эффекта)</w:t>
            </w:r>
          </w:p>
        </w:tc>
      </w:tr>
      <w:tr w:rsidR="00BA55FB" w14:paraId="2448E89B" w14:textId="77777777">
        <w:trPr>
          <w:trHeight w:val="820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8B748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1974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37E1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8A2D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DF93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F4B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053B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2026</w:t>
            </w:r>
          </w:p>
          <w:p w14:paraId="3869878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18EC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2027 год</w:t>
            </w:r>
          </w:p>
        </w:tc>
      </w:tr>
      <w:tr w:rsidR="00BA55FB" w14:paraId="61B24F3D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581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B676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9E9E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CD6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565C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0F3C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5F9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FCAE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BA55FB" w14:paraId="028C6218" w14:textId="77777777">
        <w:trPr>
          <w:trHeight w:val="346"/>
        </w:trPr>
        <w:tc>
          <w:tcPr>
            <w:tcW w:w="15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C190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Раздел 1. Мероприятия, направленные на рост доходов бюджета городского округа ЗАТО Свободный</w:t>
            </w:r>
          </w:p>
        </w:tc>
      </w:tr>
      <w:tr w:rsidR="00BA55FB" w14:paraId="3DAE097C" w14:textId="77777777">
        <w:trPr>
          <w:trHeight w:val="331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EFB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ED6B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Увеличение объема (доли) поступлений неналоговых доходов местного бюджета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BD34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40CA0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Администраторы доходов бюджета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2FD1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доля неналоговых доходов в общем объеме налоговых и неналоговых доходов бюджета городского округа ЗАТО Свободный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828A8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&gt;4%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BD08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&gt;4%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8318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&gt;4%</w:t>
            </w:r>
          </w:p>
        </w:tc>
      </w:tr>
      <w:tr w:rsidR="00BA55FB" w14:paraId="694F1B06" w14:textId="77777777">
        <w:trPr>
          <w:trHeight w:val="331"/>
        </w:trPr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A4C0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33743" w14:textId="77777777" w:rsidR="00BA55FB" w:rsidRDefault="00BA55FB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19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D332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CE13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8F7C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бюджетный эффект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670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=&gt;250,0 тыс. рублей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6A38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=&gt;250,0 тыс. рублей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899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=&gt;250,0 тыс. рублей</w:t>
            </w:r>
          </w:p>
        </w:tc>
      </w:tr>
      <w:tr w:rsidR="00BA55FB" w14:paraId="615BFEEE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A5F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8CD0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Организация и проведение межведомственных комиссий (рабочих групп) различного уровня для решения вопросов, 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направленных на повышения налогового потенциала городского округа ЗАТО Свободный с привлечением территориальных органов федеральных органов исполнительной власти, также адресной работы с хозяйствующими субъектами в рамках заключенных соглашений о социально-экономическом сотрудничестве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EE05A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BFE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Межведомственная комиссия по вопросам укрепления финансовой самостоятельности 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 xml:space="preserve">бюджета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57EBC746" w14:textId="77777777" w:rsidR="00BA55FB" w:rsidRDefault="00BA55FB">
            <w:pPr>
              <w:ind w:firstLine="708"/>
              <w:contextualSpacing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B7C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бюджетный эффект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FD9E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=&gt;200,0 тыс. рублей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9CA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=&gt;200,0 тыс. рублей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3923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=&gt;200,0 тыс. рублей</w:t>
            </w:r>
          </w:p>
        </w:tc>
      </w:tr>
      <w:tr w:rsidR="00BA55FB" w14:paraId="353EF373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DD2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1D0F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Проведение мероприятий по снижению уровня нелегальной занятости на территории городского округа ЗАТО Свободный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78C7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4A33" w14:textId="77777777" w:rsidR="00BA55FB" w:rsidRDefault="00405123">
            <w:pPr>
              <w:jc w:val="center"/>
              <w:rPr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</w:t>
            </w:r>
            <w:r>
              <w:rPr>
                <w:rFonts w:ascii="Liberation Serif" w:hAnsi="Liberation Serif" w:cs="Liberation Serif"/>
                <w:iCs/>
                <w:sz w:val="26"/>
                <w:szCs w:val="26"/>
              </w:rPr>
              <w:t>ежведомственная комиссия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738D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количество граждан, с которыми оформлены трудовые отношения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AA6CA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=&gt;5</w:t>
            </w:r>
          </w:p>
          <w:p w14:paraId="5F6D608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E2B3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=&gt;5 человек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D7C1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=&gt;5 человек</w:t>
            </w:r>
          </w:p>
        </w:tc>
      </w:tr>
      <w:tr w:rsidR="00BA55FB" w14:paraId="7E5FE4FA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52E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3BE1" w14:textId="77777777" w:rsidR="00BA55FB" w:rsidRDefault="00405123">
            <w:pPr>
              <w:tabs>
                <w:tab w:val="left" w:pos="3720"/>
              </w:tabs>
              <w:contextualSpacing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Повышение качества совместной работы с федеральными органами государственной власти по вопросу выявления незарегистрированных объектов недвижимости, 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объектов недвижимости с неустановленными правообладателями, а также зарегистрированных объектов недвижимости, используемых не по назначению, с целью их вовлечения в налоговый (хозяйственный) оборот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252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9C06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Отдел городского хозяйства администрации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FF98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бюджетный эффект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2B5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=&gt;10,0 тыс. рублей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2FC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=&gt;10,0 тыс. рублей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D8FB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=&gt;10,0 тыс. рублей</w:t>
            </w:r>
          </w:p>
        </w:tc>
      </w:tr>
      <w:tr w:rsidR="00BA55FB" w14:paraId="58A5A8A5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4853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37B96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Проведение инвентаризации имущества, находящегося в муниципальной собственности городского округа ЗАТО Свободный, в том числе в целях выявления полностью или частично неиспользуемых объектов недвижимости и принятия по ним решений, связанных с распоряжением имуществом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8DE6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854E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0D0EFF85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136D404D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Отдел городского хозяйства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ЗАТО Свободный</w:t>
            </w:r>
          </w:p>
          <w:p w14:paraId="6148792D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9DD2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бюджетный эффект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5F67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=&gt;100,0</w:t>
            </w:r>
          </w:p>
          <w:p w14:paraId="6C64AB49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C0A8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=&gt;100,0</w:t>
            </w:r>
          </w:p>
          <w:p w14:paraId="01FDA6F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тыс. рублей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AF7C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=&gt;100,0</w:t>
            </w:r>
          </w:p>
          <w:p w14:paraId="7E2B27E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тыс. рублей</w:t>
            </w:r>
          </w:p>
        </w:tc>
      </w:tr>
      <w:tr w:rsidR="00BA55FB" w14:paraId="7628E02D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ADE9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BA08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Формирование реалистичного прогноза по доходам местного бюджета от продажи (приватизации) имущества, находящегося в муниципальной собственности городского округа ЗАТО Свободный, на очередной финансовый год и плановый период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49E71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F5794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323F8C6D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4AFB0C43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Отдел городского хозяйства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ЗАТО Свободный</w:t>
            </w:r>
          </w:p>
          <w:p w14:paraId="1C1237F0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C49D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исполнение утвержденного годового прогноза по доходам бюджета от продажи (приватизации) имущества, находящегося в муниципальной собственности городского округа ЗАТО Свободный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B670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 90 до 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F632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 90 до 100%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0C2AA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 90 до 100%</w:t>
            </w:r>
          </w:p>
        </w:tc>
      </w:tr>
      <w:tr w:rsidR="00BA55FB" w14:paraId="2CFB2602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D1842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7.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63D4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Осуществление контроля за соблюдением законодательства Свердловской области в части установления ставок арендной платы за пользование муниципальным имуществом городского округа ЗАТО Свободный, в том числе земельными участками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AC3A3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155D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Отдел городского хозяйства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 ЗАТО Свободный</w:t>
            </w:r>
          </w:p>
          <w:p w14:paraId="7C205FC2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0106808E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6A6D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соответствие ставок арендной платы по действующим договорам аренды муниципального казенного имущества городского округа ЗАТО Свободный и земельных участков, находящихся в муниципальной собственности городского округа ЗАТО Свободный, 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требованиям законодательства Свердловской области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C333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343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741FC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BA55FB" w14:paraId="50E5065D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DCD0" w14:textId="77777777" w:rsidR="00BA55FB" w:rsidRDefault="00405123">
            <w:pPr>
              <w:pStyle w:val="aff1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F957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Повышение качества управления просроченной дебиторской задолженностью по администрируемым доходам местного бюджета (без учета безвозмездных поступлений)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8062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ежеквартально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FA28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Юридический отдел</w:t>
            </w:r>
          </w:p>
          <w:p w14:paraId="6674A01A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</w:p>
          <w:p w14:paraId="232F01E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Отдел бухгалтерского учета и финансов администрации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C971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снижение просроченной дебиторской задолженности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DBAE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C5DB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3A4C6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</w:tr>
      <w:tr w:rsidR="00BA55FB" w14:paraId="7F7A17DD" w14:textId="77777777">
        <w:trPr>
          <w:trHeight w:val="331"/>
        </w:trPr>
        <w:tc>
          <w:tcPr>
            <w:tcW w:w="15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EDBB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Раздел 2. Программа оптимизации расходов бюджета городского округа ЗАТО Свободный</w:t>
            </w:r>
          </w:p>
        </w:tc>
      </w:tr>
      <w:tr w:rsidR="00BA55FB" w14:paraId="074F8F84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28016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76C7" w14:textId="77777777" w:rsidR="00BA55FB" w:rsidRDefault="0040512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Выполнение условий соглашений о предоставлении субсидий (иных межбюджетных трансфертов, имеющих целевое назначение) из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федерального бюджета</w:t>
            </w:r>
          </w:p>
          <w:p w14:paraId="26617F45" w14:textId="77777777" w:rsidR="00BA55FB" w:rsidRDefault="00BA55FB">
            <w:pPr>
              <w:ind w:left="-7" w:right="-18"/>
              <w:contextualSpacing/>
              <w:textAlignment w:val="baseline"/>
              <w:rPr>
                <w:rFonts w:cs="Liberation Serif"/>
                <w:bCs/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3EC8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1216C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Юридический отдел</w:t>
            </w:r>
          </w:p>
          <w:p w14:paraId="5DCC10DD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</w:p>
          <w:p w14:paraId="78AFC5F3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ЗАТО Свободный</w:t>
            </w:r>
          </w:p>
          <w:p w14:paraId="0A49E90D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507E4F3E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Финансовый отдел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18B2EE38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9504" w14:textId="77777777" w:rsidR="00BA55FB" w:rsidRDefault="0040512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факт применения в отчетном году мер финансовой ответственности при невыполнении условий соглашения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о предоставлении субсидии (иного межбюджетного трансферта, имеющего целевое назначение) из федерального бюджета</w:t>
            </w:r>
          </w:p>
          <w:p w14:paraId="2486768C" w14:textId="77777777" w:rsidR="00BA55FB" w:rsidRDefault="00BA55FB">
            <w:pPr>
              <w:ind w:left="-7" w:right="-18"/>
              <w:contextualSpacing/>
              <w:jc w:val="center"/>
              <w:textAlignment w:val="baseline"/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A642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lastRenderedPageBreak/>
              <w:t>да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D242A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да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5891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да</w:t>
            </w:r>
            <w:proofErr w:type="spell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нет</w:t>
            </w:r>
          </w:p>
        </w:tc>
      </w:tr>
      <w:tr w:rsidR="00BA55FB" w14:paraId="490B2139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7074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3E023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Проведение оценки эффективности реализации муниципальных программ городского округа ЗАТО Свободный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A24A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ежегодно,</w:t>
            </w:r>
          </w:p>
          <w:p w14:paraId="5570C939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до 1 апреля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46F7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Ведущий специалист по экономике  подразделения социально-экономического развития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0750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представление информации о ходе реализации и оценке эффективности муниципальных программ городского округа ЗАТО Свободный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7529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6B5A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442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</w:tr>
      <w:tr w:rsidR="00BA55FB" w14:paraId="0E8918C1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6631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66D1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62F81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1799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Финансовый отдел администрации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F0C0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соотношение суммы выявленных органом внутреннего муниципального контроля нарушений к общему объему проверенных средств по проведенным контрольным мероприятиям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A7A4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&gt;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2E7D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&gt;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21C6C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&gt;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5%</w:t>
            </w:r>
          </w:p>
        </w:tc>
      </w:tr>
      <w:tr w:rsidR="00BA55FB" w14:paraId="0EFC262C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5C76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12.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E51F" w14:textId="77777777" w:rsidR="00BA55FB" w:rsidRDefault="0040512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Обеспечение соответствия порядков предоставления субсидий (грантов в форме субсидий) из местного бюджета юридическим лицам, индивидуальным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предпринимателям, а также физическим лицам - производителям товаров, работ, услуг в соответствии с пунктами 2 и 7 статьи 78, пунктами 2 и 4 статьи 78.1 Бюджетного кодекса Российской Федерации (далее - порядки) бюджетному законодательству</w:t>
            </w:r>
          </w:p>
          <w:p w14:paraId="144CB054" w14:textId="77777777" w:rsidR="00BA55FB" w:rsidRDefault="00BA55FB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46BA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740F6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Юридический отдел</w:t>
            </w:r>
          </w:p>
          <w:p w14:paraId="0C93ECB8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1009" w14:textId="77777777" w:rsidR="00BA55FB" w:rsidRDefault="0040512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доля принятых нормативных правовых актов городского округа ЗАТО Свободный, утверждающих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порядки, соответствующих бюджетному законодательству Российской Федерации, от общего числа таких нормативных правовых актов  городского округа ЗАТО Свободный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DDCC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9B40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AC4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BA55FB" w14:paraId="6A9AEDF4" w14:textId="77777777">
        <w:trPr>
          <w:trHeight w:val="331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126CB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3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3E86" w14:textId="77777777" w:rsidR="00BA55FB" w:rsidRDefault="00405123">
            <w:pPr>
              <w:ind w:left="-7" w:right="-18"/>
              <w:contextualSpacing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Обеспечение частичного или полного возврата субсидий, предоставленных муниципальным бюджетным учреждениям городского округа ЗАТО Свободный, при фактическом исполнении муниципального задания в меньшем объеме, чем это предусмотрено, или с качеством, не соответствующим требованиям к оказанию муниципальных услуг, определенным в муниципальном задании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D491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AEFF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Отдел образования, молодёжной политики, культуры и спорта</w:t>
            </w:r>
          </w:p>
          <w:p w14:paraId="335E51B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4471B498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592A0043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EA66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доля субсидий на финансовое обеспечение выполнения муниципального задания, возвращенной в установленный срок, в общем объеме субсидии на финансовое обеспечение выполнения муниципального задания, подлежащей возврату в установленных нормативными актами случаях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51FA6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BFFEA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A154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BA55FB" w14:paraId="43B8B833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8CB2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6773" w14:textId="77777777" w:rsidR="00BA55FB" w:rsidRDefault="0040512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Осуществление контроля за соблюдением целей, условий и порядка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предоставления, достижением результатов предоставления субсидий на иные цели, предоставленных в соответствии с абзацем вторым пункта 1 статьи 78.1 Бюджетного кодекса Российской Федерации (далее - субсидии на иные цели)</w:t>
            </w:r>
          </w:p>
          <w:p w14:paraId="750677FF" w14:textId="77777777" w:rsidR="00BA55FB" w:rsidRDefault="00BA55F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66DF2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9D95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 xml:space="preserve">Отдел образования, молодёжной политики, культуры и </w:t>
            </w: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lastRenderedPageBreak/>
              <w:t>спорта</w:t>
            </w:r>
          </w:p>
          <w:p w14:paraId="22BE073E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6F288C25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0195513F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FF0000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7D48" w14:textId="77777777" w:rsidR="00BA55FB" w:rsidRDefault="0040512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доля субсидий на иные цели, возвращенных в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местный бюджет в отчетном году и году, следующем за отчетным, в связи с несоблюдением целей, условий и порядка предоставления субсидий на иные цели,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недостижением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значений результатов предоставления субсидий в общем объеме субсидий на иные цели, предоставленных в отчетном году и подлежащих возврату в связи с несоблюдением целей, условий и порядка предоставления субсидий на иные цели,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недостижением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значений результатов предоставления субсидий</w:t>
            </w:r>
          </w:p>
          <w:p w14:paraId="2285111F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88A8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D904B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3901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BA55FB" w14:paraId="592C9048" w14:textId="77777777">
        <w:trPr>
          <w:trHeight w:val="331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5864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15.</w:t>
            </w:r>
          </w:p>
        </w:tc>
        <w:tc>
          <w:tcPr>
            <w:tcW w:w="33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C254" w14:textId="77777777" w:rsidR="00BA55FB" w:rsidRDefault="00405123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Осуществление контроля за соблюдением условий и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порядков предоставления субсидий (грантов в форме субсидий), в том числе в части достижения результатов предоставления субсидий (грантов в форме субсидий), из местного бюджета юридическим лицам, индивидуальным предпринимателям, а также физическим лицам - производителям товаров, работ, услуг в соответствии с пунктами 2 и 7 статьи 78, пунктами 2 и 4 статьи 78.1 Бюджетного кодекса Российской Федерации. Принятие соответствующих мер по результатам проведенного контроля</w:t>
            </w:r>
          </w:p>
          <w:p w14:paraId="4421EDBA" w14:textId="77777777" w:rsidR="00BA55FB" w:rsidRDefault="00BA55FB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D0E9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ежегодно,</w:t>
            </w:r>
          </w:p>
          <w:p w14:paraId="61C05A67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до 1 апреля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0081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 xml:space="preserve">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10751B99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в отношении соответствующих расходов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820A" w14:textId="77777777" w:rsidR="00BA55FB" w:rsidRDefault="00405123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доля субсидий (грантов в форме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субсидий), возвращенных в местный бюджет из-за нарушения условий, установленных при предоставлении субсидий (грантов в форме субсидий), а также в случае </w:t>
            </w: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недостижения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значений результатов предоставления субсидий (грантов в форме субсидий) в отчетном году, в общем объеме субсидий (грантов в форме субсидий) из местного бюджета юридическим лицам, индивидуальным предпринимателям, а также физическим лицам - производителям товаров, работ, услуг в соответствии с пунктами 2 и 7 статьи 78, пунктами 2 и 4 статьи 78.1 Бюджетного кодекса </w:t>
            </w: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Российской Федерации, признанных подлежащими возврату в местный бюджет по результатам контроля за соблюдением условий и порядков</w:t>
            </w:r>
          </w:p>
        </w:tc>
        <w:tc>
          <w:tcPr>
            <w:tcW w:w="1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A215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100%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E18F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144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100%</w:t>
            </w:r>
          </w:p>
        </w:tc>
      </w:tr>
      <w:tr w:rsidR="00BA55FB" w14:paraId="0AD706F3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10D8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FD84" w14:textId="77777777" w:rsidR="00BA55FB" w:rsidRDefault="00405123">
            <w:pP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Мониторинг просроченной кредиторской задолженности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 и муниципальных учреждений городского округа ЗАТО Свободный. Анализ причин возникновения и принятие мер по ее сокращению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A2FE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ежемесячно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5D5A6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Отдел бухгалтерского учета и финансов администрации городского </w:t>
            </w:r>
            <w:proofErr w:type="gramStart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ЗАТО Свободный</w:t>
            </w:r>
          </w:p>
          <w:p w14:paraId="48E20005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  <w:p w14:paraId="21279AEE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Финансовый отдел администрации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7182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отношение объема просроченной кредиторской задолженности городского округа ЗАТО Свободный и муниципальных учреждений городского округа к расходам местного бюджета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41EC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&lt;=0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CF55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&lt;=0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,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9A620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&lt;=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0,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BA55FB" w14:paraId="65676A71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4C46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17.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51BE2" w14:textId="77777777" w:rsidR="00BA55FB" w:rsidRDefault="00405123">
            <w:pP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Соблюдение установленных нормативов формирования расходов на содержание органов местного самоуправления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69B9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ежегодно</w:t>
            </w:r>
          </w:p>
          <w:p w14:paraId="03838FAB" w14:textId="77777777" w:rsidR="00BA55FB" w:rsidRDefault="00BA55FB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32BD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Финансовый отдел администрации городского округа ЗАТО Свободный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66F87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соблюдение установленных нормативов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52FA" w14:textId="77777777" w:rsidR="00BA55FB" w:rsidRDefault="00405123">
            <w:pPr>
              <w:ind w:left="-253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1EDB" w14:textId="77777777" w:rsidR="00BA55FB" w:rsidRDefault="00405123">
            <w:pPr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18FD4" w14:textId="77777777" w:rsidR="00BA55FB" w:rsidRDefault="00405123">
            <w:pPr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да</w:t>
            </w:r>
          </w:p>
        </w:tc>
      </w:tr>
      <w:tr w:rsidR="00BA55FB" w14:paraId="0400669C" w14:textId="77777777">
        <w:trPr>
          <w:trHeight w:val="331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5442" w14:textId="77777777" w:rsidR="00BA55FB" w:rsidRDefault="00405123">
            <w:pPr>
              <w:ind w:left="-7"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18.</w:t>
            </w:r>
          </w:p>
        </w:tc>
        <w:tc>
          <w:tcPr>
            <w:tcW w:w="10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C39CC" w14:textId="77777777" w:rsidR="00BA55FB" w:rsidRDefault="00405123">
            <w:pPr>
              <w:ind w:left="-7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Всего сумма бюджетного эффекта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2E6F" w14:textId="77777777" w:rsidR="00BA55FB" w:rsidRDefault="00405123">
            <w:pPr>
              <w:ind w:left="-253" w:right="-18"/>
              <w:contextualSpacing/>
              <w:jc w:val="center"/>
              <w:textAlignment w:val="baseline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 560,0 тыс. рублей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44C0" w14:textId="77777777" w:rsidR="00BA55FB" w:rsidRDefault="00405123">
            <w:pPr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 560,0 тыс. рублей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626EF" w14:textId="77777777" w:rsidR="00BA55FB" w:rsidRDefault="00405123">
            <w:pPr>
              <w:jc w:val="center"/>
            </w:pPr>
            <w:r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=&gt;560,0 тыс. рублей</w:t>
            </w:r>
          </w:p>
        </w:tc>
      </w:tr>
    </w:tbl>
    <w:p w14:paraId="1E6D2299" w14:textId="77777777" w:rsidR="00BA55FB" w:rsidRDefault="00BA55FB">
      <w:pPr>
        <w:ind w:right="-18"/>
        <w:contextualSpacing/>
        <w:jc w:val="both"/>
        <w:textAlignment w:val="baseline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5BD51CB3" w14:textId="77777777" w:rsidR="00BA55FB" w:rsidRDefault="00BA55FB">
      <w:pPr>
        <w:rPr>
          <w:rFonts w:ascii="Liberation Serif" w:hAnsi="Liberation Serif"/>
          <w:vanish/>
          <w:sz w:val="28"/>
          <w:szCs w:val="28"/>
        </w:rPr>
      </w:pPr>
    </w:p>
    <w:p w14:paraId="19BAE60E" w14:textId="77777777" w:rsidR="00BA55FB" w:rsidRDefault="00BA55FB">
      <w:pPr>
        <w:rPr>
          <w:rFonts w:ascii="Liberation Serif" w:hAnsi="Liberation Serif"/>
        </w:rPr>
      </w:pPr>
    </w:p>
    <w:p w14:paraId="3218778F" w14:textId="77777777" w:rsidR="00BA55FB" w:rsidRDefault="00BA55FB">
      <w:pPr>
        <w:ind w:left="10065"/>
        <w:rPr>
          <w:rFonts w:ascii="Liberation Serif" w:hAnsi="Liberation Serif" w:cs="Liberation Serif"/>
          <w:sz w:val="28"/>
          <w:szCs w:val="28"/>
        </w:rPr>
      </w:pPr>
    </w:p>
    <w:p w14:paraId="6FAF85EF" w14:textId="77777777" w:rsidR="00BA55FB" w:rsidRDefault="00BA55FB">
      <w:pPr>
        <w:ind w:left="10065"/>
        <w:rPr>
          <w:rFonts w:ascii="Liberation Serif" w:hAnsi="Liberation Serif" w:cs="Liberation Serif"/>
          <w:sz w:val="28"/>
          <w:szCs w:val="28"/>
        </w:rPr>
      </w:pPr>
    </w:p>
    <w:p w14:paraId="3BB20BA0" w14:textId="77777777" w:rsidR="00BA55FB" w:rsidRDefault="00BA55FB">
      <w:pPr>
        <w:ind w:left="10065"/>
        <w:rPr>
          <w:rFonts w:ascii="Liberation Serif" w:hAnsi="Liberation Serif" w:cs="Liberation Serif"/>
          <w:sz w:val="28"/>
          <w:szCs w:val="28"/>
        </w:rPr>
      </w:pPr>
    </w:p>
    <w:p w14:paraId="3874BEE2" w14:textId="77777777" w:rsidR="00BA55FB" w:rsidRDefault="00405123">
      <w:pPr>
        <w:ind w:left="1006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 № 2</w:t>
      </w:r>
    </w:p>
    <w:p w14:paraId="71CBC20F" w14:textId="77777777" w:rsidR="00BA55FB" w:rsidRDefault="00405123">
      <w:pPr>
        <w:ind w:left="1006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Плану мероприятий по оздоровлению муниципальных финансов городского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ЗАТО Свободный на 2025-2027 годы</w:t>
      </w:r>
    </w:p>
    <w:p w14:paraId="30E0B11C" w14:textId="77777777" w:rsidR="00BA55FB" w:rsidRDefault="00BA55FB">
      <w:pPr>
        <w:pStyle w:val="ConsPlusNormal"/>
        <w:ind w:left="10065" w:firstLine="0"/>
        <w:rPr>
          <w:rFonts w:ascii="Liberation Serif" w:hAnsi="Liberation Serif" w:cs="Liberation Serif"/>
          <w:sz w:val="28"/>
          <w:szCs w:val="28"/>
        </w:rPr>
      </w:pPr>
    </w:p>
    <w:p w14:paraId="36F75C29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                        </w:t>
      </w:r>
    </w:p>
    <w:p w14:paraId="4A975454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ОТЧЕТ</w:t>
      </w:r>
    </w:p>
    <w:p w14:paraId="2A8B06A4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о выполнении плана мероприятий по оздоровлению муниципальных финансов </w:t>
      </w:r>
    </w:p>
    <w:p w14:paraId="328A792D" w14:textId="77777777" w:rsidR="00BA55FB" w:rsidRDefault="00405123">
      <w:pPr>
        <w:ind w:right="-18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городского </w:t>
      </w:r>
      <w:proofErr w:type="gramStart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округа</w:t>
      </w:r>
      <w:proofErr w:type="gramEnd"/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ЗАТО Свободный на 2025–2027 годы</w:t>
      </w:r>
    </w:p>
    <w:p w14:paraId="055784A6" w14:textId="77777777" w:rsidR="00BA55FB" w:rsidRDefault="00BA55FB">
      <w:pPr>
        <w:ind w:left="142"/>
        <w:contextualSpacing/>
        <w:jc w:val="center"/>
        <w:textAlignment w:val="baseline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W w:w="147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40"/>
        <w:gridCol w:w="3387"/>
        <w:gridCol w:w="2846"/>
        <w:gridCol w:w="1951"/>
        <w:gridCol w:w="1875"/>
        <w:gridCol w:w="3546"/>
      </w:tblGrid>
      <w:tr w:rsidR="00BA55FB" w14:paraId="3A921901" w14:textId="77777777">
        <w:trPr>
          <w:trHeight w:val="480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8ADB" w14:textId="77777777" w:rsidR="00BA55FB" w:rsidRDefault="00405123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Номер строки</w:t>
            </w:r>
          </w:p>
        </w:tc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B006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Наименование</w:t>
            </w:r>
          </w:p>
          <w:p w14:paraId="7DC4C66B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CFAD3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Наименование целевого показателя (бюджетный эффект)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F30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Значение целевого показателя</w:t>
            </w:r>
          </w:p>
          <w:p w14:paraId="1ECC2033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 сумма бюджетного эффекта)</w:t>
            </w:r>
          </w:p>
        </w:tc>
        <w:tc>
          <w:tcPr>
            <w:tcW w:w="3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C0680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Информация о реализации мероприятия</w:t>
            </w:r>
          </w:p>
        </w:tc>
      </w:tr>
      <w:tr w:rsidR="00BA55FB" w14:paraId="5FF477C5" w14:textId="77777777">
        <w:trPr>
          <w:trHeight w:val="480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61BE9" w14:textId="77777777" w:rsidR="00BA55FB" w:rsidRDefault="00BA55FB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8206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E0BDA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84B5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план</w:t>
            </w:r>
          </w:p>
          <w:p w14:paraId="0604FDC8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отчетного</w:t>
            </w:r>
          </w:p>
          <w:p w14:paraId="08889609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978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факт отчетного года</w:t>
            </w:r>
          </w:p>
        </w:tc>
        <w:tc>
          <w:tcPr>
            <w:tcW w:w="3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6B541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BA55FB" w14:paraId="78F454EE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B5D4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6A1E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F483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29D8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91EA7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EF0B" w14:textId="77777777" w:rsidR="00BA55FB" w:rsidRDefault="00405123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A55FB" w14:paraId="230E729F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B29CB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29FD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8F33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46B86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BEE8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B236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BA55FB" w14:paraId="673CE5E9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00FA8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8E54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1EE62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CC1E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5C50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327D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  <w:tr w:rsidR="00BA55FB" w14:paraId="3AEA3A56" w14:textId="77777777"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0944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4593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F0A5F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9CA1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E9638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B1FE" w14:textId="77777777" w:rsidR="00BA55FB" w:rsidRDefault="00BA55FB">
            <w:pPr>
              <w:ind w:right="-18"/>
              <w:contextualSpacing/>
              <w:jc w:val="center"/>
              <w:textAlignment w:val="baseline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14:paraId="46CCBFA5" w14:textId="77777777" w:rsidR="00BA55FB" w:rsidRDefault="00BA55FB">
      <w:pPr>
        <w:sectPr w:rsidR="00BA55FB">
          <w:pgSz w:w="16838" w:h="11906" w:orient="landscape"/>
          <w:pgMar w:top="1134" w:right="1134" w:bottom="244" w:left="1134" w:header="0" w:footer="0" w:gutter="0"/>
          <w:cols w:space="720"/>
          <w:formProt w:val="0"/>
          <w:docGrid w:linePitch="360" w:charSpace="8192"/>
        </w:sectPr>
      </w:pPr>
    </w:p>
    <w:p w14:paraId="37E104F1" w14:textId="77777777" w:rsidR="00BA55FB" w:rsidRDefault="00BA55FB">
      <w:pPr>
        <w:tabs>
          <w:tab w:val="left" w:pos="977"/>
        </w:tabs>
        <w:rPr>
          <w:rFonts w:ascii="Liberation Serif" w:eastAsia="Calibri" w:hAnsi="Liberation Serif"/>
          <w:sz w:val="28"/>
          <w:szCs w:val="28"/>
        </w:rPr>
      </w:pPr>
    </w:p>
    <w:sectPr w:rsidR="00BA55FB">
      <w:type w:val="continuous"/>
      <w:pgSz w:w="16838" w:h="11906" w:orient="landscape"/>
      <w:pgMar w:top="1134" w:right="1134" w:bottom="24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A55FB"/>
    <w:rsid w:val="00093C2F"/>
    <w:rsid w:val="00405123"/>
    <w:rsid w:val="00BA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40B9"/>
  <w15:docId w15:val="{8D903933-86C1-47D3-BB20-1FEE3882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4E7016"/>
  </w:style>
  <w:style w:type="character" w:customStyle="1" w:styleId="1">
    <w:name w:val="Гиперссылка1"/>
    <w:uiPriority w:val="99"/>
    <w:unhideWhenUsed/>
    <w:qFormat/>
    <w:rsid w:val="005A12A0"/>
    <w:rPr>
      <w:color w:val="0000FF"/>
      <w:u w:val="single"/>
    </w:rPr>
  </w:style>
  <w:style w:type="character" w:styleId="a4">
    <w:name w:val="line number"/>
    <w:uiPriority w:val="99"/>
    <w:unhideWhenUsed/>
    <w:qFormat/>
    <w:rsid w:val="005A12A0"/>
  </w:style>
  <w:style w:type="character" w:customStyle="1" w:styleId="a5">
    <w:name w:val="Текст выноски Знак"/>
    <w:uiPriority w:val="99"/>
    <w:semiHidden/>
    <w:qFormat/>
    <w:rsid w:val="005A12A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qFormat/>
    <w:rsid w:val="005A12A0"/>
    <w:rPr>
      <w:sz w:val="24"/>
      <w:szCs w:val="24"/>
    </w:rPr>
  </w:style>
  <w:style w:type="character" w:customStyle="1" w:styleId="a7">
    <w:name w:val="Нижний колонтитул Знак"/>
    <w:uiPriority w:val="99"/>
    <w:qFormat/>
    <w:rsid w:val="005A12A0"/>
    <w:rPr>
      <w:rFonts w:ascii="Calibri" w:eastAsia="Calibri" w:hAnsi="Calibri"/>
      <w:sz w:val="22"/>
      <w:szCs w:val="22"/>
      <w:lang w:eastAsia="en-US"/>
    </w:rPr>
  </w:style>
  <w:style w:type="character" w:styleId="a8">
    <w:name w:val="Placeholder Text"/>
    <w:uiPriority w:val="99"/>
    <w:semiHidden/>
    <w:qFormat/>
    <w:rsid w:val="005A12A0"/>
    <w:rPr>
      <w:color w:val="808080"/>
    </w:rPr>
  </w:style>
  <w:style w:type="character" w:customStyle="1" w:styleId="a9">
    <w:name w:val="Текст сноски Знак"/>
    <w:basedOn w:val="a0"/>
    <w:qFormat/>
    <w:rsid w:val="006F38C4"/>
  </w:style>
  <w:style w:type="character" w:styleId="aa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6F38C4"/>
    <w:rPr>
      <w:vertAlign w:val="superscript"/>
    </w:rPr>
  </w:style>
  <w:style w:type="character" w:customStyle="1" w:styleId="ab">
    <w:name w:val="Текст концевой сноски Знак"/>
    <w:basedOn w:val="a0"/>
    <w:qFormat/>
    <w:rsid w:val="00806C2E"/>
  </w:style>
  <w:style w:type="character" w:styleId="ac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806C2E"/>
    <w:rPr>
      <w:vertAlign w:val="superscript"/>
    </w:rPr>
  </w:style>
  <w:style w:type="character" w:styleId="ad">
    <w:name w:val="annotation reference"/>
    <w:qFormat/>
    <w:rsid w:val="002202B4"/>
    <w:rPr>
      <w:sz w:val="16"/>
      <w:szCs w:val="16"/>
    </w:rPr>
  </w:style>
  <w:style w:type="character" w:customStyle="1" w:styleId="ae">
    <w:name w:val="Текст примечания Знак"/>
    <w:basedOn w:val="a0"/>
    <w:qFormat/>
    <w:rsid w:val="002202B4"/>
  </w:style>
  <w:style w:type="character" w:customStyle="1" w:styleId="af">
    <w:name w:val="Тема примечания Знак"/>
    <w:qFormat/>
    <w:rsid w:val="002202B4"/>
    <w:rPr>
      <w:b/>
      <w:bCs/>
    </w:rPr>
  </w:style>
  <w:style w:type="character" w:customStyle="1" w:styleId="FontStyle26">
    <w:name w:val="Font Style26"/>
    <w:uiPriority w:val="99"/>
    <w:qFormat/>
    <w:rsid w:val="00E8299C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qFormat/>
    <w:rsid w:val="005A29E6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rsid w:val="000166AC"/>
    <w:pPr>
      <w:spacing w:after="120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DA7419"/>
    <w:pPr>
      <w:widowControl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0166AC"/>
    <w:pPr>
      <w:ind w:firstLine="720"/>
    </w:pPr>
    <w:rPr>
      <w:rFonts w:ascii="Arial" w:hAnsi="Arial" w:cs="Arial"/>
    </w:rPr>
  </w:style>
  <w:style w:type="paragraph" w:customStyle="1" w:styleId="10">
    <w:name w:val="Стиль1"/>
    <w:basedOn w:val="af1"/>
    <w:qFormat/>
    <w:rsid w:val="000166AC"/>
    <w:pPr>
      <w:spacing w:after="0"/>
      <w:ind w:firstLine="709"/>
      <w:jc w:val="both"/>
    </w:pPr>
    <w:rPr>
      <w:sz w:val="28"/>
    </w:rPr>
  </w:style>
  <w:style w:type="paragraph" w:customStyle="1" w:styleId="af5">
    <w:name w:val="Верхний и нижний колонтитулы"/>
    <w:basedOn w:val="a"/>
    <w:qFormat/>
  </w:style>
  <w:style w:type="paragraph" w:customStyle="1" w:styleId="af6">
    <w:name w:val="Колонтитул"/>
    <w:basedOn w:val="a"/>
    <w:qFormat/>
  </w:style>
  <w:style w:type="paragraph" w:styleId="af7">
    <w:name w:val="header"/>
    <w:basedOn w:val="a"/>
    <w:uiPriority w:val="99"/>
    <w:rsid w:val="004E7016"/>
    <w:pPr>
      <w:tabs>
        <w:tab w:val="center" w:pos="4677"/>
        <w:tab w:val="right" w:pos="9355"/>
      </w:tabs>
    </w:pPr>
  </w:style>
  <w:style w:type="paragraph" w:styleId="af8">
    <w:name w:val="Balloon Text"/>
    <w:basedOn w:val="a"/>
    <w:uiPriority w:val="99"/>
    <w:semiHidden/>
    <w:qFormat/>
    <w:rsid w:val="00AF766A"/>
    <w:rPr>
      <w:rFonts w:ascii="Tahoma" w:hAnsi="Tahoma"/>
      <w:sz w:val="16"/>
      <w:szCs w:val="16"/>
    </w:rPr>
  </w:style>
  <w:style w:type="paragraph" w:customStyle="1" w:styleId="ConsPlusNonformat">
    <w:name w:val="ConsPlusNonformat"/>
    <w:uiPriority w:val="99"/>
    <w:qFormat/>
    <w:rsid w:val="005A12A0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5A12A0"/>
    <w:pPr>
      <w:widowControl w:val="0"/>
    </w:pPr>
    <w:rPr>
      <w:rFonts w:ascii="Calibri" w:hAnsi="Calibri" w:cs="Calibri"/>
      <w:sz w:val="22"/>
      <w:szCs w:val="22"/>
    </w:rPr>
  </w:style>
  <w:style w:type="paragraph" w:styleId="af9">
    <w:name w:val="List Paragraph"/>
    <w:basedOn w:val="a"/>
    <w:uiPriority w:val="34"/>
    <w:qFormat/>
    <w:rsid w:val="005A12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footer"/>
    <w:basedOn w:val="a"/>
    <w:uiPriority w:val="99"/>
    <w:unhideWhenUsed/>
    <w:rsid w:val="005A12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5A12A0"/>
    <w:rPr>
      <w:rFonts w:ascii="Calibri" w:eastAsia="Calibri" w:hAnsi="Calibri"/>
      <w:sz w:val="22"/>
      <w:szCs w:val="22"/>
      <w:lang w:eastAsia="en-US"/>
    </w:rPr>
  </w:style>
  <w:style w:type="paragraph" w:styleId="afc">
    <w:name w:val="Normal (Web)"/>
    <w:basedOn w:val="a"/>
    <w:uiPriority w:val="99"/>
    <w:unhideWhenUsed/>
    <w:qFormat/>
    <w:rsid w:val="005A12A0"/>
    <w:pPr>
      <w:spacing w:beforeAutospacing="1" w:afterAutospacing="1"/>
    </w:pPr>
  </w:style>
  <w:style w:type="paragraph" w:customStyle="1" w:styleId="11">
    <w:name w:val="Знак Знак1"/>
    <w:basedOn w:val="a"/>
    <w:qFormat/>
    <w:rsid w:val="00AE7D55"/>
    <w:rPr>
      <w:rFonts w:ascii="Verdana" w:hAnsi="Verdana" w:cs="Verdana"/>
      <w:lang w:val="en-US" w:eastAsia="en-US"/>
    </w:rPr>
  </w:style>
  <w:style w:type="paragraph" w:customStyle="1" w:styleId="12">
    <w:name w:val="1"/>
    <w:basedOn w:val="a"/>
    <w:qFormat/>
    <w:rsid w:val="007766AF"/>
    <w:rPr>
      <w:rFonts w:ascii="Verdana" w:hAnsi="Verdana" w:cs="Verdana"/>
      <w:lang w:val="en-US" w:eastAsia="en-US"/>
    </w:rPr>
  </w:style>
  <w:style w:type="paragraph" w:styleId="afd">
    <w:name w:val="footnote text"/>
    <w:basedOn w:val="a"/>
    <w:rsid w:val="006F38C4"/>
  </w:style>
  <w:style w:type="paragraph" w:styleId="afe">
    <w:name w:val="endnote text"/>
    <w:basedOn w:val="a"/>
    <w:rsid w:val="00806C2E"/>
  </w:style>
  <w:style w:type="paragraph" w:styleId="aff">
    <w:name w:val="annotation text"/>
    <w:basedOn w:val="a"/>
    <w:qFormat/>
    <w:rsid w:val="002202B4"/>
  </w:style>
  <w:style w:type="paragraph" w:styleId="aff0">
    <w:name w:val="annotation subject"/>
    <w:basedOn w:val="aff"/>
    <w:next w:val="aff"/>
    <w:qFormat/>
    <w:rsid w:val="002202B4"/>
    <w:rPr>
      <w:b/>
      <w:bCs/>
    </w:rPr>
  </w:style>
  <w:style w:type="paragraph" w:customStyle="1" w:styleId="Style6">
    <w:name w:val="Style6"/>
    <w:basedOn w:val="a"/>
    <w:uiPriority w:val="99"/>
    <w:qFormat/>
    <w:rsid w:val="00C5766A"/>
    <w:pPr>
      <w:spacing w:line="323" w:lineRule="exact"/>
      <w:ind w:firstLine="706"/>
      <w:jc w:val="both"/>
    </w:pPr>
  </w:style>
  <w:style w:type="paragraph" w:customStyle="1" w:styleId="Style7">
    <w:name w:val="Style7"/>
    <w:basedOn w:val="a"/>
    <w:uiPriority w:val="99"/>
    <w:qFormat/>
    <w:rsid w:val="002510CC"/>
    <w:pPr>
      <w:spacing w:line="334" w:lineRule="exact"/>
      <w:ind w:firstLine="706"/>
      <w:jc w:val="both"/>
    </w:pPr>
  </w:style>
  <w:style w:type="paragraph" w:customStyle="1" w:styleId="Style4">
    <w:name w:val="Style4"/>
    <w:basedOn w:val="a"/>
    <w:uiPriority w:val="99"/>
    <w:qFormat/>
    <w:rsid w:val="002510CC"/>
    <w:pPr>
      <w:jc w:val="both"/>
    </w:pPr>
  </w:style>
  <w:style w:type="paragraph" w:customStyle="1" w:styleId="Style15">
    <w:name w:val="Style15"/>
    <w:basedOn w:val="a"/>
    <w:uiPriority w:val="99"/>
    <w:qFormat/>
    <w:rsid w:val="002510CC"/>
    <w:pPr>
      <w:spacing w:line="322" w:lineRule="exact"/>
    </w:pPr>
  </w:style>
  <w:style w:type="paragraph" w:customStyle="1" w:styleId="Style22">
    <w:name w:val="Style22"/>
    <w:basedOn w:val="a"/>
    <w:uiPriority w:val="99"/>
    <w:qFormat/>
    <w:rsid w:val="005A29E6"/>
    <w:pPr>
      <w:spacing w:line="274" w:lineRule="exact"/>
    </w:pPr>
  </w:style>
  <w:style w:type="paragraph" w:customStyle="1" w:styleId="aff1">
    <w:name w:val="Содержимое таблицы"/>
    <w:basedOn w:val="a"/>
    <w:qFormat/>
    <w:pPr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numbering" w:customStyle="1" w:styleId="13">
    <w:name w:val="Нет списка1"/>
    <w:uiPriority w:val="99"/>
    <w:semiHidden/>
    <w:unhideWhenUsed/>
    <w:qFormat/>
    <w:rsid w:val="005A12A0"/>
  </w:style>
  <w:style w:type="table" w:styleId="aff3">
    <w:name w:val="Table Grid"/>
    <w:basedOn w:val="a1"/>
    <w:rsid w:val="00F7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5A12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59321-5703-4C46-AA72-6375EA31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4915</TotalTime>
  <Pages>1</Pages>
  <Words>3917</Words>
  <Characters>22329</Characters>
  <Application>Microsoft Office Word</Application>
  <DocSecurity>0</DocSecurity>
  <Lines>186</Lines>
  <Paragraphs>52</Paragraphs>
  <ScaleCrop>false</ScaleCrop>
  <Company>КонсультантПлюс Версия 4024.00.51</Company>
  <LinksUpToDate>false</LinksUpToDate>
  <CharactersWithSpaces>26194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Свердловской области от 03.02.2025 N 27-РП"Об утверждении плана мероприятий по оздоровлению государственных финансов Свердловской области на 2025 - 2027 годы"</dc:title>
  <dc:subject/>
  <dc:creator>AnnaAlek</dc:creator>
  <dc:description/>
  <cp:lastModifiedBy>Шикова</cp:lastModifiedBy>
  <cp:revision>589</cp:revision>
  <cp:lastPrinted>2025-03-24T17:49:00Z</cp:lastPrinted>
  <dcterms:created xsi:type="dcterms:W3CDTF">2025-02-19T10:57:00Z</dcterms:created>
  <dcterms:modified xsi:type="dcterms:W3CDTF">2025-03-28T04:43:00Z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