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11E1E" w:rsidRDefault="00044646" w:rsidP="00D834E0">
      <w:pPr>
        <w:pBdr>
          <w:bottom w:val="single" w:sz="12" w:space="29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0623" wp14:editId="44034A27">
                <wp:simplePos x="0" y="0"/>
                <wp:positionH relativeFrom="column">
                  <wp:posOffset>3061334</wp:posOffset>
                </wp:positionH>
                <wp:positionV relativeFrom="paragraph">
                  <wp:posOffset>20955</wp:posOffset>
                </wp:positionV>
                <wp:extent cx="3209925" cy="14954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48" w:rsidRPr="00E65B06" w:rsidRDefault="00162448" w:rsidP="00162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ОБЩЕСТВО С ОГРАНИЧЕННОЙ ОТВЕТСТВЕННОСТЬЮ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>«Компания «РИФЕЙ»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622001, Свердловская область, г. Нижний Тагил, </w:t>
                            </w:r>
                            <w:proofErr w:type="spellStart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Черноисточинский</w:t>
                            </w:r>
                            <w:proofErr w:type="spellEnd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тракт, 14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+7(3435) 36-33-77</w:t>
                            </w:r>
                          </w:p>
                          <w:p w:rsidR="00162448" w:rsidRPr="00E65B06" w:rsidRDefault="00162448" w:rsidP="0016244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5" w:history="1"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pressa-rifey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452D04" w:rsidRPr="009D60CD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44646" w:rsidRPr="00D84C01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044646" w:rsidRPr="003E6C4B" w:rsidRDefault="00044646" w:rsidP="0004464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06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05pt;margin-top:1.65pt;width:25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" stroked="f">
                <v:textbox>
                  <w:txbxContent>
                    <w:p w:rsidR="00162448" w:rsidRPr="00E65B06" w:rsidRDefault="00162448" w:rsidP="00162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ОБЩЕСТВО С ОГРАНИЧЕННОЙ ОТВЕТСТВЕННОСТЬЮ</w:t>
                      </w:r>
                    </w:p>
                    <w:p w:rsidR="00162448" w:rsidRPr="00E65B06" w:rsidRDefault="00162448" w:rsidP="00162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>«Компания «РИФЕЙ»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622001, Свердловская область, г. Нижний Тагил, </w:t>
                      </w:r>
                      <w:proofErr w:type="spellStart"/>
                      <w:r w:rsidRPr="00E65B06">
                        <w:rPr>
                          <w:rFonts w:ascii="Times New Roman" w:hAnsi="Times New Roman" w:cs="Times New Roman"/>
                        </w:rPr>
                        <w:t>Черноисточинский</w:t>
                      </w:r>
                      <w:proofErr w:type="spellEnd"/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тракт, 14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+7(3435) 36-33-77</w:t>
                      </w:r>
                    </w:p>
                    <w:p w:rsidR="00162448" w:rsidRPr="00E65B06" w:rsidRDefault="00162448" w:rsidP="0016244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6" w:history="1"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pressa-rifey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</w:rPr>
                          <w:t>@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452D04" w:rsidRPr="009D60CD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44646" w:rsidRPr="00D84C01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044646" w:rsidRPr="003E6C4B" w:rsidRDefault="00044646" w:rsidP="0004464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491" w:rsidRPr="00811E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</w:p>
    <w:p w:rsidR="00960E13" w:rsidRPr="00811E1E" w:rsidRDefault="00112ECE" w:rsidP="00811E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E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389C" w:rsidRPr="005852F0" w:rsidRDefault="0094389C" w:rsidP="0094389C">
      <w:pPr>
        <w:rPr>
          <w:b/>
          <w:sz w:val="32"/>
        </w:rPr>
      </w:pPr>
      <w:r w:rsidRPr="005852F0">
        <w:rPr>
          <w:b/>
          <w:sz w:val="32"/>
        </w:rPr>
        <w:t>Пять классов опасности отходов, с которыми мы сталкиваемся каждый день.</w:t>
      </w:r>
    </w:p>
    <w:p w:rsidR="0094389C" w:rsidRDefault="0094389C" w:rsidP="0094389C">
      <w:r>
        <w:t xml:space="preserve">Абсолютно безопасных отходов не существует – этот факт признан во всем мире, в том числе и у нас. Для того, чтобы понять, с чем придется иметь дело, была разработана специальная классификация по степени их воздействия на человека и окружающую среду: от чрезвычайно опасных до практически неопасных. </w:t>
      </w:r>
    </w:p>
    <w:p w:rsidR="0094389C" w:rsidRPr="005852F0" w:rsidRDefault="0094389C" w:rsidP="0094389C">
      <w:pPr>
        <w:rPr>
          <w:b/>
        </w:rPr>
      </w:pPr>
      <w:r w:rsidRPr="005852F0">
        <w:rPr>
          <w:b/>
          <w:lang w:val="en-US"/>
        </w:rPr>
        <w:t>I</w:t>
      </w:r>
      <w:r w:rsidRPr="005852F0">
        <w:rPr>
          <w:b/>
        </w:rPr>
        <w:t xml:space="preserve"> класс – чрезвычайно опасные отходы</w:t>
      </w:r>
    </w:p>
    <w:p w:rsidR="0094389C" w:rsidRDefault="0094389C" w:rsidP="0094389C">
      <w:r>
        <w:t>Растиражированные в художественных фильмах и прессе знаки радиационной и биологической опасности – из этого класса. Но в повседневной жизни чаще встречается другой источник таких отходов: ртутьсодержащие градусники и лампы. Они ни в коем случае не должны попадать на свалку. «Жидкий» металл крайне токсичен, его попадание в живой организм даже в самых малых дозах способно нанести огромный вред здоровью, вплоть до гибели. Утилизацией занимаются специализированные организации.</w:t>
      </w:r>
    </w:p>
    <w:p w:rsidR="0094389C" w:rsidRPr="005531B3" w:rsidRDefault="0094389C" w:rsidP="0094389C">
      <w:pPr>
        <w:rPr>
          <w:b/>
        </w:rPr>
      </w:pPr>
      <w:r w:rsidRPr="005531B3">
        <w:rPr>
          <w:b/>
          <w:lang w:val="en-US"/>
        </w:rPr>
        <w:t>II</w:t>
      </w:r>
      <w:r w:rsidRPr="005531B3">
        <w:rPr>
          <w:b/>
        </w:rPr>
        <w:t xml:space="preserve"> класс – </w:t>
      </w:r>
      <w:proofErr w:type="spellStart"/>
      <w:r w:rsidRPr="005531B3">
        <w:rPr>
          <w:b/>
        </w:rPr>
        <w:t>высокоопасные</w:t>
      </w:r>
      <w:proofErr w:type="spellEnd"/>
      <w:r w:rsidRPr="005531B3">
        <w:rPr>
          <w:b/>
        </w:rPr>
        <w:t xml:space="preserve"> отходы</w:t>
      </w:r>
    </w:p>
    <w:p w:rsidR="0094389C" w:rsidRDefault="0094389C" w:rsidP="0094389C">
      <w:r>
        <w:t xml:space="preserve">В отличие от ртути, эти отходы мгновенно не убивают. Их вред ощутим в перспективе. Даже после ликвидации источника загрязнения экологическая система восстановится не раньше, чем через 30 лет. Самые распространенные отходы – отработавшие своё элементы питания: батарейки, аккумуляторы и их составляющие. </w:t>
      </w:r>
    </w:p>
    <w:p w:rsidR="0094389C" w:rsidRDefault="0094389C" w:rsidP="0094389C">
      <w:r>
        <w:t>«Моментально ощутимого вреда от батареек нет, многие относятся к вопросу их утилизации беспечно и выбрасывают все вместе с другими отходами в контейнер для ТКО</w:t>
      </w:r>
      <w:r w:rsidRPr="00B41406">
        <w:t xml:space="preserve">. </w:t>
      </w:r>
      <w:r>
        <w:t>В последние годы ситуация меняется к лучшему. Растет количество пунктов сбора, организаций, занимающихся их утилизацией», - отметил исполнительный директор ООО «Компания «РИФЕЙ» Федор Потапов.</w:t>
      </w:r>
    </w:p>
    <w:p w:rsidR="0094389C" w:rsidRPr="00B41406" w:rsidRDefault="0094389C" w:rsidP="0094389C">
      <w:pPr>
        <w:rPr>
          <w:b/>
        </w:rPr>
      </w:pPr>
      <w:r w:rsidRPr="00B41406">
        <w:rPr>
          <w:b/>
          <w:lang w:val="en-US"/>
        </w:rPr>
        <w:t>III</w:t>
      </w:r>
      <w:r w:rsidRPr="00B41406">
        <w:rPr>
          <w:b/>
        </w:rPr>
        <w:t xml:space="preserve"> класс – умеренно опасные отходы</w:t>
      </w:r>
    </w:p>
    <w:p w:rsidR="0094389C" w:rsidRDefault="0094389C" w:rsidP="0094389C">
      <w:r>
        <w:t>Существенный, но поправимый вред наносят окружающей среде моторные масла и загрязненные ими фильтры автомобилей. Они, как и промышленные отходы переработки нефтепродуктов, делают непригодной для жизни окружающую среду на 10 лет. Больший урон природе наносят нелегальные предприятия или автовладельцы, самостоятельно обслуживающие автомобиль, не обращаясь за утилизацией к специализированным предприятиям.</w:t>
      </w:r>
    </w:p>
    <w:p w:rsidR="0094389C" w:rsidRPr="004D3D4B" w:rsidRDefault="0094389C" w:rsidP="0094389C">
      <w:pPr>
        <w:rPr>
          <w:b/>
        </w:rPr>
      </w:pPr>
      <w:r w:rsidRPr="004D3D4B">
        <w:rPr>
          <w:b/>
          <w:lang w:val="en-US"/>
        </w:rPr>
        <w:t>IV</w:t>
      </w:r>
      <w:r w:rsidRPr="004D3D4B">
        <w:rPr>
          <w:b/>
        </w:rPr>
        <w:t xml:space="preserve"> класс – малоопасные отходы</w:t>
      </w:r>
    </w:p>
    <w:p w:rsidR="0094389C" w:rsidRDefault="0094389C" w:rsidP="0094389C">
      <w:r>
        <w:t xml:space="preserve">В этот класс частично попадает мусор, относящийся к ТКО, с которым работает региональный оператор. Малоопасные отходы не требуют особых условий транспортировки и нейтрализации, но могут нанести вред экосистеме.  Сюда входят: автомобильные покрышки, макулатура, строительный мусор (ссылка на предыдущий материал). </w:t>
      </w:r>
    </w:p>
    <w:p w:rsidR="0094389C" w:rsidRDefault="0094389C" w:rsidP="0094389C"/>
    <w:p w:rsidR="0094389C" w:rsidRDefault="0094389C" w:rsidP="0094389C"/>
    <w:p w:rsidR="0094389C" w:rsidRPr="00E06CF1" w:rsidRDefault="0094389C" w:rsidP="0094389C">
      <w:pPr>
        <w:rPr>
          <w:b/>
        </w:rPr>
      </w:pPr>
      <w:r w:rsidRPr="00E06CF1">
        <w:rPr>
          <w:b/>
          <w:lang w:val="en-US"/>
        </w:rPr>
        <w:t>V</w:t>
      </w:r>
      <w:r w:rsidRPr="00E06CF1">
        <w:rPr>
          <w:b/>
        </w:rPr>
        <w:t xml:space="preserve"> класс – практически неопасные отходы</w:t>
      </w:r>
    </w:p>
    <w:p w:rsidR="0094389C" w:rsidRDefault="0094389C" w:rsidP="0094389C">
      <w:r>
        <w:t xml:space="preserve">Подавляющее большинство этого мусора – профиль деятельности </w:t>
      </w:r>
      <w:proofErr w:type="spellStart"/>
      <w:r>
        <w:t>регоператора</w:t>
      </w:r>
      <w:proofErr w:type="spellEnd"/>
      <w:r>
        <w:t xml:space="preserve">. Сюда внесены все виды отходов, образующиеся в быту. Они практически не наносят вреда окружающей среде, если вывозятся и утилизируются подобающим образом. Опасность представляют стихийные, неконтролируемые свалки. В больших объемах и без надлежащих условий захоронения или переработки такой мусор </w:t>
      </w:r>
      <w:r w:rsidRPr="0001125B">
        <w:t>способен стать причиной нанесен</w:t>
      </w:r>
      <w:r>
        <w:t>ия природе непоправимого ущерба.</w:t>
      </w:r>
    </w:p>
    <w:p w:rsidR="0094389C" w:rsidRDefault="0094389C" w:rsidP="0094389C">
      <w:r>
        <w:t>Именно последние два класса, несмотря на их наименование, представляют сегодня наибольшую угрозу экологической ситуации. Поэтому одна из функций регионального оператора - взять под контроль и сформировать современные подходы к утилизации ТКО в рамках национального проекта «Экология». При этом не менее важен осознанный подход граждан к вопросу утилизации мусора, вместо складирования в один контейнер батареек, строительного мусора и пищевых отходов.</w:t>
      </w:r>
    </w:p>
    <w:p w:rsidR="0094389C" w:rsidRPr="00652061" w:rsidRDefault="0094389C" w:rsidP="0094389C">
      <w:r w:rsidRPr="00626381">
        <w:rPr>
          <w:i/>
        </w:rPr>
        <w:t xml:space="preserve">Справка: основной перечень классов опасности отходов зафиксирован в ст. 4.1. федерального закона №89-ФЗ «Об отходах производства и потребления». Актуальный список отходов содержится в Федеральном Классификационном Каталоге Отходов. </w:t>
      </w:r>
    </w:p>
    <w:p w:rsidR="00E066E3" w:rsidRDefault="00E066E3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066E3" w:rsidRDefault="00E066E3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E066E3" w:rsidRDefault="00E066E3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</w:p>
    <w:p w:rsidR="0094389C" w:rsidRDefault="0094389C" w:rsidP="00013593">
      <w:pPr>
        <w:pStyle w:val="a9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013593" w:rsidRDefault="00013593" w:rsidP="00013593">
      <w:pPr>
        <w:pStyle w:val="a9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2"/>
          <w:szCs w:val="22"/>
        </w:rPr>
        <w:t>____________________________________________________________________________________________</w:t>
      </w:r>
    </w:p>
    <w:p w:rsidR="00440169" w:rsidRDefault="004A57B6" w:rsidP="00432BCA">
      <w:pPr>
        <w:spacing w:after="0" w:line="240" w:lineRule="auto"/>
        <w:jc w:val="right"/>
      </w:pPr>
      <w:r>
        <w:t>Пресс-служба ООО «Компания «РИФЕЙ»</w:t>
      </w:r>
    </w:p>
    <w:p w:rsidR="00B556CD" w:rsidRPr="00452D04" w:rsidRDefault="00B556CD" w:rsidP="00CA7F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40169">
        <w:t>8 (3435) 36-33-77</w:t>
      </w:r>
      <w:r w:rsidR="005955D9" w:rsidRPr="00440169">
        <w:t xml:space="preserve"> Доб. 22</w:t>
      </w:r>
      <w:r w:rsidR="00452D04">
        <w:rPr>
          <w:lang w:val="en-US"/>
        </w:rPr>
        <w:t>72</w:t>
      </w:r>
    </w:p>
    <w:sectPr w:rsidR="00B556CD" w:rsidRPr="00452D04" w:rsidSect="001140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255"/>
    <w:multiLevelType w:val="hybridMultilevel"/>
    <w:tmpl w:val="C6EC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D9E"/>
    <w:multiLevelType w:val="hybridMultilevel"/>
    <w:tmpl w:val="EAE6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71F"/>
    <w:multiLevelType w:val="hybridMultilevel"/>
    <w:tmpl w:val="493613B8"/>
    <w:lvl w:ilvl="0" w:tplc="017E9518">
      <w:start w:val="1"/>
      <w:numFmt w:val="decimal"/>
      <w:lvlText w:val="%1."/>
      <w:lvlJc w:val="left"/>
      <w:pPr>
        <w:ind w:left="105" w:hanging="36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23193ABB"/>
    <w:multiLevelType w:val="hybridMultilevel"/>
    <w:tmpl w:val="C6E6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0547"/>
    <w:multiLevelType w:val="hybridMultilevel"/>
    <w:tmpl w:val="1CAA0E5C"/>
    <w:lvl w:ilvl="0" w:tplc="47CCC2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EF4FDE"/>
    <w:multiLevelType w:val="hybridMultilevel"/>
    <w:tmpl w:val="758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21190"/>
    <w:multiLevelType w:val="hybridMultilevel"/>
    <w:tmpl w:val="4CF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03F2"/>
    <w:multiLevelType w:val="hybridMultilevel"/>
    <w:tmpl w:val="111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D1118"/>
    <w:multiLevelType w:val="hybridMultilevel"/>
    <w:tmpl w:val="F5C8A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1A152F"/>
    <w:multiLevelType w:val="hybridMultilevel"/>
    <w:tmpl w:val="594045AA"/>
    <w:lvl w:ilvl="0" w:tplc="EE3C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E74B4E"/>
    <w:multiLevelType w:val="hybridMultilevel"/>
    <w:tmpl w:val="2252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00BFB"/>
    <w:rsid w:val="00013593"/>
    <w:rsid w:val="00026ECA"/>
    <w:rsid w:val="00030513"/>
    <w:rsid w:val="00044646"/>
    <w:rsid w:val="000701A1"/>
    <w:rsid w:val="000705B3"/>
    <w:rsid w:val="00072CD4"/>
    <w:rsid w:val="000832D9"/>
    <w:rsid w:val="00092708"/>
    <w:rsid w:val="000B6F0D"/>
    <w:rsid w:val="000E0AFA"/>
    <w:rsid w:val="000E1999"/>
    <w:rsid w:val="000E22B1"/>
    <w:rsid w:val="00101627"/>
    <w:rsid w:val="0010540F"/>
    <w:rsid w:val="00112ECE"/>
    <w:rsid w:val="0011400B"/>
    <w:rsid w:val="00137B27"/>
    <w:rsid w:val="00141848"/>
    <w:rsid w:val="00162448"/>
    <w:rsid w:val="00190A1A"/>
    <w:rsid w:val="001948FE"/>
    <w:rsid w:val="001B3E3E"/>
    <w:rsid w:val="00211CEE"/>
    <w:rsid w:val="002145B5"/>
    <w:rsid w:val="00214BFC"/>
    <w:rsid w:val="002175E7"/>
    <w:rsid w:val="00255E69"/>
    <w:rsid w:val="00270AE3"/>
    <w:rsid w:val="00270DC9"/>
    <w:rsid w:val="002867CA"/>
    <w:rsid w:val="00296706"/>
    <w:rsid w:val="002B41B1"/>
    <w:rsid w:val="002C040E"/>
    <w:rsid w:val="002C6378"/>
    <w:rsid w:val="002E5915"/>
    <w:rsid w:val="002F2A05"/>
    <w:rsid w:val="00303D88"/>
    <w:rsid w:val="0032551A"/>
    <w:rsid w:val="00346AC8"/>
    <w:rsid w:val="00375C85"/>
    <w:rsid w:val="00383707"/>
    <w:rsid w:val="003909F0"/>
    <w:rsid w:val="003A2B7F"/>
    <w:rsid w:val="003B3703"/>
    <w:rsid w:val="003C1E67"/>
    <w:rsid w:val="003C4F12"/>
    <w:rsid w:val="003E402C"/>
    <w:rsid w:val="003F0065"/>
    <w:rsid w:val="00413CB0"/>
    <w:rsid w:val="00424D71"/>
    <w:rsid w:val="00432BCA"/>
    <w:rsid w:val="00440169"/>
    <w:rsid w:val="00452BA2"/>
    <w:rsid w:val="00452D04"/>
    <w:rsid w:val="004645E0"/>
    <w:rsid w:val="004732AC"/>
    <w:rsid w:val="00476A1F"/>
    <w:rsid w:val="00483121"/>
    <w:rsid w:val="0048546D"/>
    <w:rsid w:val="00494A8A"/>
    <w:rsid w:val="004967B7"/>
    <w:rsid w:val="004A57B6"/>
    <w:rsid w:val="004A5E67"/>
    <w:rsid w:val="004B65F4"/>
    <w:rsid w:val="004C599C"/>
    <w:rsid w:val="004C67CD"/>
    <w:rsid w:val="004E35E2"/>
    <w:rsid w:val="004E3B83"/>
    <w:rsid w:val="004E71F9"/>
    <w:rsid w:val="005139AF"/>
    <w:rsid w:val="005217C8"/>
    <w:rsid w:val="00527491"/>
    <w:rsid w:val="00532B55"/>
    <w:rsid w:val="00537F1E"/>
    <w:rsid w:val="00556AF9"/>
    <w:rsid w:val="00587D1A"/>
    <w:rsid w:val="00593AD3"/>
    <w:rsid w:val="005955D9"/>
    <w:rsid w:val="00597920"/>
    <w:rsid w:val="005A0EE6"/>
    <w:rsid w:val="005B7F9D"/>
    <w:rsid w:val="005D6276"/>
    <w:rsid w:val="005E6484"/>
    <w:rsid w:val="005F667A"/>
    <w:rsid w:val="00607FDA"/>
    <w:rsid w:val="00617913"/>
    <w:rsid w:val="006207DA"/>
    <w:rsid w:val="00653D45"/>
    <w:rsid w:val="006624A4"/>
    <w:rsid w:val="0067791B"/>
    <w:rsid w:val="006A73EA"/>
    <w:rsid w:val="006B5C04"/>
    <w:rsid w:val="006D7F3F"/>
    <w:rsid w:val="006F6664"/>
    <w:rsid w:val="00732D4F"/>
    <w:rsid w:val="007347F7"/>
    <w:rsid w:val="007632D4"/>
    <w:rsid w:val="00775ACA"/>
    <w:rsid w:val="00782F5F"/>
    <w:rsid w:val="007B2429"/>
    <w:rsid w:val="007C1254"/>
    <w:rsid w:val="007E5367"/>
    <w:rsid w:val="00811E1E"/>
    <w:rsid w:val="008300D3"/>
    <w:rsid w:val="00842029"/>
    <w:rsid w:val="0084403B"/>
    <w:rsid w:val="00851457"/>
    <w:rsid w:val="00856BAC"/>
    <w:rsid w:val="00873723"/>
    <w:rsid w:val="00894613"/>
    <w:rsid w:val="008D6907"/>
    <w:rsid w:val="008E1CB6"/>
    <w:rsid w:val="008E66CB"/>
    <w:rsid w:val="00915ED5"/>
    <w:rsid w:val="00927601"/>
    <w:rsid w:val="0093487D"/>
    <w:rsid w:val="0094389C"/>
    <w:rsid w:val="00955E9C"/>
    <w:rsid w:val="00960106"/>
    <w:rsid w:val="00960E13"/>
    <w:rsid w:val="00965D57"/>
    <w:rsid w:val="0097692F"/>
    <w:rsid w:val="009A05AE"/>
    <w:rsid w:val="009A1B14"/>
    <w:rsid w:val="009C310B"/>
    <w:rsid w:val="009C344A"/>
    <w:rsid w:val="009D7A0A"/>
    <w:rsid w:val="009E14FF"/>
    <w:rsid w:val="009E7E5C"/>
    <w:rsid w:val="00A10380"/>
    <w:rsid w:val="00A171E3"/>
    <w:rsid w:val="00A37050"/>
    <w:rsid w:val="00A37AA2"/>
    <w:rsid w:val="00A556DF"/>
    <w:rsid w:val="00A667AD"/>
    <w:rsid w:val="00A7491A"/>
    <w:rsid w:val="00A77D6B"/>
    <w:rsid w:val="00A90073"/>
    <w:rsid w:val="00AB5956"/>
    <w:rsid w:val="00AE4060"/>
    <w:rsid w:val="00AF7924"/>
    <w:rsid w:val="00B22129"/>
    <w:rsid w:val="00B33A05"/>
    <w:rsid w:val="00B556CD"/>
    <w:rsid w:val="00B62B66"/>
    <w:rsid w:val="00B66962"/>
    <w:rsid w:val="00B72186"/>
    <w:rsid w:val="00B80EDB"/>
    <w:rsid w:val="00B90520"/>
    <w:rsid w:val="00BA7751"/>
    <w:rsid w:val="00BB6919"/>
    <w:rsid w:val="00BE3FF1"/>
    <w:rsid w:val="00BF0C96"/>
    <w:rsid w:val="00C26E43"/>
    <w:rsid w:val="00C277C9"/>
    <w:rsid w:val="00C36512"/>
    <w:rsid w:val="00C4249E"/>
    <w:rsid w:val="00C74435"/>
    <w:rsid w:val="00C8007E"/>
    <w:rsid w:val="00CA7F62"/>
    <w:rsid w:val="00CB5BD7"/>
    <w:rsid w:val="00CE2783"/>
    <w:rsid w:val="00D12458"/>
    <w:rsid w:val="00D1609C"/>
    <w:rsid w:val="00D1650B"/>
    <w:rsid w:val="00D834E0"/>
    <w:rsid w:val="00D84C01"/>
    <w:rsid w:val="00D959BC"/>
    <w:rsid w:val="00D95ED9"/>
    <w:rsid w:val="00DB148F"/>
    <w:rsid w:val="00DC72BA"/>
    <w:rsid w:val="00DD26F2"/>
    <w:rsid w:val="00DF6DF0"/>
    <w:rsid w:val="00E00450"/>
    <w:rsid w:val="00E066E3"/>
    <w:rsid w:val="00E57910"/>
    <w:rsid w:val="00E7409E"/>
    <w:rsid w:val="00EA359E"/>
    <w:rsid w:val="00EC306A"/>
    <w:rsid w:val="00EE021D"/>
    <w:rsid w:val="00EE7399"/>
    <w:rsid w:val="00F0158F"/>
    <w:rsid w:val="00F03911"/>
    <w:rsid w:val="00F13AF7"/>
    <w:rsid w:val="00F228C2"/>
    <w:rsid w:val="00F31F86"/>
    <w:rsid w:val="00F54D4E"/>
    <w:rsid w:val="00F570A6"/>
    <w:rsid w:val="00F57184"/>
    <w:rsid w:val="00F5746B"/>
    <w:rsid w:val="00F7134C"/>
    <w:rsid w:val="00F72796"/>
    <w:rsid w:val="00F831C8"/>
    <w:rsid w:val="00F85940"/>
    <w:rsid w:val="00FB0E7F"/>
    <w:rsid w:val="00FB3BEB"/>
    <w:rsid w:val="00FC7A91"/>
    <w:rsid w:val="00FD0F07"/>
    <w:rsid w:val="00FD109C"/>
    <w:rsid w:val="00FE3FDE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2FB6"/>
  <w15:docId w15:val="{204950CF-1C0D-43CD-B486-125A9CC5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97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2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4A57B6"/>
  </w:style>
  <w:style w:type="character" w:customStyle="1" w:styleId="mail-message-map-nobreak">
    <w:name w:val="mail-message-map-nobreak"/>
    <w:basedOn w:val="a0"/>
    <w:rsid w:val="004A57B6"/>
  </w:style>
  <w:style w:type="character" w:styleId="ab">
    <w:name w:val="Strong"/>
    <w:basedOn w:val="a0"/>
    <w:uiPriority w:val="22"/>
    <w:qFormat/>
    <w:rsid w:val="00013593"/>
    <w:rPr>
      <w:b/>
      <w:bCs/>
    </w:rPr>
  </w:style>
  <w:style w:type="character" w:customStyle="1" w:styleId="js-phone-number">
    <w:name w:val="js-phone-number"/>
    <w:basedOn w:val="a0"/>
    <w:rsid w:val="0001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0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-rifey@mail.ru" TargetMode="External"/><Relationship Id="rId5" Type="http://schemas.openxmlformats.org/officeDocument/2006/relationships/hyperlink" Target="mailto:pressa-rife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Трупанов Сергей Александрович</cp:lastModifiedBy>
  <cp:revision>2</cp:revision>
  <cp:lastPrinted>2020-02-06T06:24:00Z</cp:lastPrinted>
  <dcterms:created xsi:type="dcterms:W3CDTF">2020-02-18T09:11:00Z</dcterms:created>
  <dcterms:modified xsi:type="dcterms:W3CDTF">2020-02-18T09:11:00Z</dcterms:modified>
</cp:coreProperties>
</file>