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F92" w:rsidRPr="00422F92" w:rsidRDefault="00422F92" w:rsidP="00422F9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422F92">
        <w:rPr>
          <w:rFonts w:ascii="Times New Roman" w:eastAsia="Times New Roman" w:hAnsi="Times New Roman" w:cs="Times New Roman"/>
          <w:b/>
          <w:bCs/>
          <w:color w:val="333333"/>
          <w:sz w:val="28"/>
          <w:szCs w:val="23"/>
          <w:shd w:val="clear" w:color="auto" w:fill="FFFFFF"/>
          <w:lang w:eastAsia="ru-RU"/>
        </w:rPr>
        <w:t>Почему жителям не обязательно заключать письменный договор с региональным оператором по обращению с ТКО?</w:t>
      </w:r>
    </w:p>
    <w:p w:rsidR="00422F92" w:rsidRPr="00422F92" w:rsidRDefault="00422F92" w:rsidP="00422F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9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</w:p>
    <w:p w:rsidR="00422F92" w:rsidRPr="00422F92" w:rsidRDefault="00422F92" w:rsidP="00422F92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2F92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  <w:lang w:eastAsia="ru-RU"/>
        </w:rPr>
        <w:t>С июля специалисты регионального оператора «Компания «РИФЕЙ» приняли участие в 30 встречах с жителями, которые проводятся в муниципалитетах совместно с местными управлениями ЖКХ  и сотрудниками прокуратуры. Один из наиболее частых вопросов, который поступает в адрес регионального оператора, это вопрос о необходимости физическим лицам заключать договор в письменном виде.</w:t>
      </w:r>
    </w:p>
    <w:p w:rsidR="00422F92" w:rsidRPr="00422F92" w:rsidRDefault="00422F92" w:rsidP="00422F92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2F92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  <w:lang w:eastAsia="ru-RU"/>
        </w:rPr>
        <w:t xml:space="preserve">Сообщаем, что </w:t>
      </w:r>
      <w:proofErr w:type="gramStart"/>
      <w:r w:rsidRPr="00422F92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  <w:lang w:eastAsia="ru-RU"/>
        </w:rPr>
        <w:t>согласно Положения</w:t>
      </w:r>
      <w:proofErr w:type="gramEnd"/>
      <w:r w:rsidRPr="00422F92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  <w:lang w:eastAsia="ru-RU"/>
        </w:rPr>
        <w:t xml:space="preserve"> ст. 24.7 Федерального закона «Об отходах производства и потребления» № 89 от 24.06.1998г. (в редакции от 25.12.2018г.), договор на оказание услуг по обращению с ТКО является публичным для регионального оператора. Порядок заключения договора на оказание услуг по обращению с ТКО регулируется Правилам обращения с твердыми коммунальными отходами, утвержденными постановлением Правительства Российской Федерации от 12.11.2016г. № 1156 (далее – Правила № 1156). </w:t>
      </w:r>
    </w:p>
    <w:p w:rsidR="00422F92" w:rsidRPr="00422F92" w:rsidRDefault="00422F92" w:rsidP="00422F92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2F92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  <w:lang w:eastAsia="ru-RU"/>
        </w:rPr>
        <w:t>В соответствии с п. 6 ст. 157.2 Жилищного кодекса Российской Федерации (далее – ЖК РФ) и п. 8 (17) Правил № 1156, заключение договора в письменной форме не требуется.</w:t>
      </w:r>
    </w:p>
    <w:p w:rsidR="00422F92" w:rsidRPr="00422F92" w:rsidRDefault="00422F92" w:rsidP="00422F92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2F92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  <w:lang w:eastAsia="ru-RU"/>
        </w:rPr>
        <w:t>Типовые условия договора утверждены Правительством Российской Федерации. Текст договора с региональным оператором в Северном кластере Свердловской области «Компанией «РИФЕЙ» можно посмотреть на сайте rif.ecotko.ru.</w:t>
      </w:r>
    </w:p>
    <w:p w:rsidR="00422F92" w:rsidRPr="00422F92" w:rsidRDefault="00422F92" w:rsidP="00422F92">
      <w:pPr>
        <w:spacing w:before="100" w:beforeAutospacing="1" w:after="165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22F92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  <w:lang w:eastAsia="ru-RU"/>
        </w:rPr>
        <w:t xml:space="preserve">Подчеркнем, что пункты договора обязательны для </w:t>
      </w:r>
      <w:proofErr w:type="gramStart"/>
      <w:r w:rsidRPr="00422F92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  <w:lang w:eastAsia="ru-RU"/>
        </w:rPr>
        <w:t>исполнения</w:t>
      </w:r>
      <w:proofErr w:type="gramEnd"/>
      <w:r w:rsidRPr="00422F92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  <w:lang w:eastAsia="ru-RU"/>
        </w:rPr>
        <w:t xml:space="preserve"> как региональным оператором, так и потребителями услуги по обращению с ТКО. Иными словами, отсутствие бумажного договора не снимает с </w:t>
      </w:r>
      <w:proofErr w:type="spellStart"/>
      <w:r w:rsidRPr="00422F92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  <w:lang w:eastAsia="ru-RU"/>
        </w:rPr>
        <w:t>регоператора</w:t>
      </w:r>
      <w:proofErr w:type="spellEnd"/>
      <w:r w:rsidRPr="00422F92">
        <w:rPr>
          <w:rFonts w:ascii="Times New Roman" w:eastAsia="Times New Roman" w:hAnsi="Times New Roman" w:cs="Times New Roman"/>
          <w:color w:val="333333"/>
          <w:sz w:val="24"/>
          <w:shd w:val="clear" w:color="auto" w:fill="FFFFFF"/>
          <w:lang w:eastAsia="ru-RU"/>
        </w:rPr>
        <w:t xml:space="preserve"> обязанностей по оказанию услуги, а с потребителей – обязанности оплачивать услугу.</w:t>
      </w:r>
    </w:p>
    <w:p w:rsidR="00422F92" w:rsidRPr="00422F92" w:rsidRDefault="00422F92" w:rsidP="00422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9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2F92" w:rsidRPr="00422F92" w:rsidRDefault="00422F92" w:rsidP="00422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Наталья </w:t>
      </w:r>
      <w:proofErr w:type="spellStart"/>
      <w:r w:rsidRPr="00422F9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Бикмурзина</w:t>
      </w:r>
      <w:proofErr w:type="spellEnd"/>
    </w:p>
    <w:p w:rsidR="00422F92" w:rsidRPr="00422F92" w:rsidRDefault="00422F92" w:rsidP="00422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связям с общественностью</w:t>
      </w:r>
    </w:p>
    <w:p w:rsidR="00422F92" w:rsidRPr="00422F92" w:rsidRDefault="00422F92" w:rsidP="00422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9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«Компания «РИФЕЙ»</w:t>
      </w:r>
    </w:p>
    <w:p w:rsidR="00422F92" w:rsidRPr="00422F92" w:rsidRDefault="00422F92" w:rsidP="00422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F92">
        <w:rPr>
          <w:rFonts w:ascii="Times New Roman" w:eastAsia="Times New Roman" w:hAnsi="Times New Roman" w:cs="Times New Roman"/>
          <w:sz w:val="24"/>
          <w:szCs w:val="24"/>
          <w:lang w:eastAsia="ru-RU"/>
        </w:rPr>
        <w:t>+7 (3435) 36-33-77 доб.272</w:t>
      </w:r>
      <w:r w:rsidRPr="00422F92">
        <w:rPr>
          <w:rFonts w:ascii="Times New Roman" w:eastAsia="Times New Roman" w:hAnsi="Times New Roman" w:cs="Times New Roman"/>
          <w:sz w:val="15"/>
          <w:szCs w:val="15"/>
          <w:lang w:eastAsia="ru-RU"/>
        </w:rPr>
        <w:br/>
      </w:r>
      <w:r w:rsidRPr="00422F92">
        <w:rPr>
          <w:rFonts w:ascii="Times New Roman" w:eastAsia="Times New Roman" w:hAnsi="Times New Roman" w:cs="Times New Roman"/>
          <w:sz w:val="24"/>
          <w:szCs w:val="24"/>
          <w:lang w:eastAsia="ru-RU"/>
        </w:rPr>
        <w:t>+7 (906) 812 47 45</w:t>
      </w:r>
    </w:p>
    <w:p w:rsidR="00CC22B5" w:rsidRPr="00422F92" w:rsidRDefault="00CC22B5" w:rsidP="00422F9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C22B5" w:rsidRPr="00422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88F"/>
    <w:rsid w:val="00013B09"/>
    <w:rsid w:val="00190218"/>
    <w:rsid w:val="001F288F"/>
    <w:rsid w:val="00422F92"/>
    <w:rsid w:val="00542CF2"/>
    <w:rsid w:val="007236A5"/>
    <w:rsid w:val="009A12C9"/>
    <w:rsid w:val="009E0B74"/>
    <w:rsid w:val="00CC22B5"/>
    <w:rsid w:val="00F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2F92"/>
    <w:rPr>
      <w:b/>
      <w:bCs/>
    </w:rPr>
  </w:style>
  <w:style w:type="paragraph" w:customStyle="1" w:styleId="mailrucssattributepostfixmailrucssattributepostfixmailrucssattributepostfixmailrucssattributepostfixmailrucssattributepostfixmailrucssattributepostfix">
    <w:name w:val="_mailru_css_attribute_postfix_mailru_css_attribute_postfix_mailru_css_attribute_postfix_mailru_css_attribute_postfix_mailru_css_attribute_postfix_mailru_css_attribute_postfix"/>
    <w:basedOn w:val="a"/>
    <w:rsid w:val="0042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22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2F92"/>
    <w:rPr>
      <w:b/>
      <w:bCs/>
    </w:rPr>
  </w:style>
  <w:style w:type="paragraph" w:customStyle="1" w:styleId="mailrucssattributepostfixmailrucssattributepostfixmailrucssattributepostfixmailrucssattributepostfixmailrucssattributepostfixmailrucssattributepostfix">
    <w:name w:val="_mailru_css_attribute_postfix_mailru_css_attribute_postfix_mailru_css_attribute_postfix_mailru_css_attribute_postfix_mailru_css_attribute_postfix_mailru_css_attribute_postfix"/>
    <w:basedOn w:val="a"/>
    <w:rsid w:val="0042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2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22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9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90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NShadrina</dc:creator>
  <cp:keywords/>
  <dc:description/>
  <cp:lastModifiedBy>NShadrina</cp:lastModifiedBy>
  <cp:revision>2</cp:revision>
  <dcterms:created xsi:type="dcterms:W3CDTF">2019-11-26T08:37:00Z</dcterms:created>
  <dcterms:modified xsi:type="dcterms:W3CDTF">2019-11-26T08:41:00Z</dcterms:modified>
</cp:coreProperties>
</file>