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99" w:rsidRPr="00D65699" w:rsidRDefault="00D65699" w:rsidP="00D65699">
      <w:pPr>
        <w:jc w:val="center"/>
      </w:pPr>
      <w:r w:rsidRPr="00D65699">
        <w:rPr>
          <w:b/>
          <w:bCs/>
        </w:rPr>
        <w:t>Как организовать новую контейнерную площадку?</w:t>
      </w:r>
    </w:p>
    <w:p w:rsidR="00D65699" w:rsidRPr="00D65699" w:rsidRDefault="00D65699" w:rsidP="00D65699">
      <w:pPr>
        <w:jc w:val="both"/>
      </w:pPr>
      <w:r w:rsidRPr="00D65699">
        <w:t> </w:t>
      </w:r>
    </w:p>
    <w:p w:rsidR="00D65699" w:rsidRPr="00D65699" w:rsidRDefault="00D65699" w:rsidP="00D65699">
      <w:pPr>
        <w:jc w:val="both"/>
      </w:pPr>
      <w:r w:rsidRPr="00D65699">
        <w:t xml:space="preserve">Как организовать новую контейнерную площадку или добавить количество емкостей на </w:t>
      </w:r>
      <w:proofErr w:type="gramStart"/>
      <w:r w:rsidRPr="00D65699">
        <w:t>существующей</w:t>
      </w:r>
      <w:proofErr w:type="gramEnd"/>
      <w:r w:rsidRPr="00D65699">
        <w:t>? Эти вопросы часто задают жители многоквартирных домов и частного сектора региональному оператору по обращению с ТКО.</w:t>
      </w:r>
    </w:p>
    <w:p w:rsidR="00D65699" w:rsidRPr="00D65699" w:rsidRDefault="00D65699" w:rsidP="00D65699">
      <w:pPr>
        <w:jc w:val="both"/>
      </w:pPr>
      <w:r w:rsidRPr="00D65699">
        <w:br/>
        <w:t xml:space="preserve">Согласно действующему законодательству, </w:t>
      </w:r>
      <w:proofErr w:type="gramStart"/>
      <w:r w:rsidRPr="00D65699">
        <w:t>определять</w:t>
      </w:r>
      <w:proofErr w:type="gramEnd"/>
      <w:r w:rsidRPr="00D65699">
        <w:t xml:space="preserve"> где именно должны быть размещены контейнерные площадки и сколько на них необходимо установить контейнеров, уполномочены органы исполнительной власти. Поэтому, если потребители хотят организовать новое место накопления ТКО или добавить количество емкостей на существующие площадки, нужно обратиться в администрацию населенного пункта.</w:t>
      </w:r>
    </w:p>
    <w:p w:rsidR="00D65699" w:rsidRPr="00D65699" w:rsidRDefault="00D65699" w:rsidP="00D65699">
      <w:pPr>
        <w:jc w:val="both"/>
      </w:pPr>
      <w:r w:rsidRPr="00D65699">
        <w:br/>
        <w:t>От имени жителей многоквартирного дома это может сделать управляющая организация. В частном секторе решение можно принять на общем сходе жителей и направить заявление в орган местного самоуправления.</w:t>
      </w:r>
      <w:r w:rsidRPr="00D65699">
        <w:br/>
        <w:t>В свою очередь органы местного самоуправления рассматривают полученную заявку, согласовывают с Санэпиднадзором и выносят решение. После этого можно приступить к оборудованию площадки. Новые контейнеры могут приобрести региональный оператор по обращению с ТКО, администрации городских округов и сами жители.</w:t>
      </w:r>
    </w:p>
    <w:p w:rsidR="00D65699" w:rsidRPr="00D65699" w:rsidRDefault="00D65699" w:rsidP="00D65699">
      <w:pPr>
        <w:jc w:val="both"/>
      </w:pPr>
      <w:r w:rsidRPr="00D65699">
        <w:br/>
        <w:t>Добавим, процесс организации новых мест накопления ТКО регламентирует Постановление Правительства РФ от 31 августа 2018 г. № 1039 «Об утверждении Правил обустройства мест (площадок) накопления твердых коммунальных отходов и ведения их реестра».</w:t>
      </w:r>
    </w:p>
    <w:p w:rsidR="00D65699" w:rsidRPr="00D65699" w:rsidRDefault="00D65699" w:rsidP="00D65699">
      <w:pPr>
        <w:jc w:val="both"/>
      </w:pPr>
      <w:r w:rsidRPr="00D65699">
        <w:t> </w:t>
      </w:r>
    </w:p>
    <w:p w:rsidR="00D65699" w:rsidRPr="00D65699" w:rsidRDefault="00D65699" w:rsidP="00D65699">
      <w:pPr>
        <w:jc w:val="both"/>
      </w:pPr>
      <w:r w:rsidRPr="00D65699">
        <w:t xml:space="preserve">-- </w:t>
      </w:r>
    </w:p>
    <w:p w:rsidR="00D65699" w:rsidRPr="00D65699" w:rsidRDefault="00D65699" w:rsidP="00D65699">
      <w:pPr>
        <w:jc w:val="right"/>
      </w:pPr>
      <w:bookmarkStart w:id="0" w:name="_GoBack"/>
      <w:bookmarkEnd w:id="0"/>
      <w:r w:rsidRPr="00D65699">
        <w:t xml:space="preserve">Наталья </w:t>
      </w:r>
      <w:proofErr w:type="spellStart"/>
      <w:r w:rsidRPr="00D65699">
        <w:t>Бикмурзина</w:t>
      </w:r>
      <w:proofErr w:type="spellEnd"/>
    </w:p>
    <w:p w:rsidR="00D65699" w:rsidRPr="00D65699" w:rsidRDefault="00D65699" w:rsidP="00D65699">
      <w:pPr>
        <w:jc w:val="right"/>
      </w:pPr>
      <w:r w:rsidRPr="00D65699">
        <w:t>Специалист по связям с общественностью</w:t>
      </w:r>
    </w:p>
    <w:p w:rsidR="00D65699" w:rsidRPr="00D65699" w:rsidRDefault="00D65699" w:rsidP="00D65699">
      <w:pPr>
        <w:jc w:val="right"/>
      </w:pPr>
      <w:r w:rsidRPr="00D65699">
        <w:t>ООО «Компания «РИФЕЙ»</w:t>
      </w:r>
    </w:p>
    <w:p w:rsidR="00CC22B5" w:rsidRDefault="00CC22B5" w:rsidP="00D65699">
      <w:pPr>
        <w:jc w:val="right"/>
      </w:pPr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56"/>
    <w:rsid w:val="00842C56"/>
    <w:rsid w:val="009E0B74"/>
    <w:rsid w:val="00CC22B5"/>
    <w:rsid w:val="00D6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8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2019-07-25T06:40:00Z</dcterms:created>
  <dcterms:modified xsi:type="dcterms:W3CDTF">2019-07-25T06:41:00Z</dcterms:modified>
</cp:coreProperties>
</file>