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AE" w:rsidRDefault="00F455AE" w:rsidP="00F455AE">
      <w:pPr>
        <w:rPr>
          <w:rFonts w:ascii="Liberation Serif" w:hAnsi="Liberation Serif" w:cs="Liberation Serif"/>
        </w:rPr>
      </w:pPr>
    </w:p>
    <w:p w:rsidR="00F455AE" w:rsidRDefault="00F455AE" w:rsidP="00F455AE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bookmarkStart w:id="0" w:name="Par259"/>
      <w:bookmarkEnd w:id="0"/>
      <w:r>
        <w:rPr>
          <w:rFonts w:ascii="Liberation Serif" w:hAnsi="Liberation Serif" w:cs="Liberation Serif"/>
          <w:szCs w:val="24"/>
        </w:rPr>
        <w:t>Объявление</w:t>
      </w:r>
    </w:p>
    <w:p w:rsidR="00F455AE" w:rsidRDefault="00F455AE" w:rsidP="00F455AE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проведении конкурса на замещение вакантной должности муниципальной службы </w:t>
      </w:r>
    </w:p>
    <w:p w:rsidR="00F455AE" w:rsidRDefault="00F455AE" w:rsidP="00F455AE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начальника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F455AE" w:rsidRDefault="00F455AE" w:rsidP="00F455AE">
      <w:pPr>
        <w:pStyle w:val="ConsPlusNonformat"/>
        <w:rPr>
          <w:rFonts w:ascii="Liberation Serif" w:hAnsi="Liberation Serif" w:cs="Liberation Serif"/>
          <w:szCs w:val="24"/>
        </w:rPr>
      </w:pPr>
    </w:p>
    <w:p w:rsidR="00F455AE" w:rsidRDefault="00F455AE" w:rsidP="00F455AE">
      <w:pPr>
        <w:pStyle w:val="ConsPlusNonformat"/>
        <w:ind w:firstLine="708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Администрация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информирует о проведении конкурса </w:t>
      </w:r>
    </w:p>
    <w:p w:rsidR="00F455AE" w:rsidRDefault="00F455AE" w:rsidP="00F455AE">
      <w:pPr>
        <w:pStyle w:val="ConsPlusNonformat"/>
        <w:ind w:left="1416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(наименование органа местного самоуправления)</w:t>
      </w:r>
    </w:p>
    <w:p w:rsidR="00F455AE" w:rsidRDefault="00F455AE" w:rsidP="00F455AE">
      <w:pPr>
        <w:pStyle w:val="ConsPlusNonformat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на замещение вакантной должности муниципальной службы начальника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и приглашает принять участие в конкурсе лиц, удовлетворяющих следующим требованиям: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1.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и владеющие государственным языком Российской Федерации.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2. Квалификационные требования для замещения должности муниципальной службы начальника финансового отдела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(далее - начальник финансового отдела):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2.1. К начальнику финансового отдела предъявляются следующие квалификационные требования: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а) наличие высшего образования не ниже уровня </w:t>
      </w:r>
      <w:proofErr w:type="spellStart"/>
      <w:r>
        <w:rPr>
          <w:rFonts w:ascii="Liberation Serif" w:hAnsi="Liberation Serif" w:cs="Liberation Serif"/>
          <w:szCs w:val="24"/>
        </w:rPr>
        <w:t>специалитета</w:t>
      </w:r>
      <w:proofErr w:type="spellEnd"/>
      <w:r>
        <w:rPr>
          <w:rFonts w:ascii="Liberation Serif" w:hAnsi="Liberation Serif" w:cs="Liberation Serif"/>
          <w:szCs w:val="24"/>
        </w:rPr>
        <w:t>, магистратуры по специальности, направлению подготовки, входящим в укрупненные группы специальностей и направлений подготовки «Экономика и управление», подтвержденного документом об образовании и о квалификации, выданным по результатам успешного прохождения государственной итоговой аттестации, либо наличие ученой степени кандидата экономических наук, подтвержденной соответственно дипломом кандидата наук;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б)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- не менее двух лет.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 Другие требования.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3.1. Начальник финансового отдела должен обладать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области деятельности и по виду деятельности.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3.2. Начальник финансового отдела должен обладать следующими умениями, которые необходимы для исполнения должностных обязанностей в области деятельности и по виду деятельности: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организации и эффективного планирования служебной деятельности, работы, контроля, анализа и прогнозирования последствий принимаемых решений, организаторские навыки работы;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организационными и коммуникативными навыками;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координирования управленческой деятельности, оперативного принятия и реализации управленческих решений, ведения деловых переговоров и публичного выступления;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рассмотрения, анализа, редактирования и подготовки документации по направлению деятельности, полное и логичное изложение материала;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владения навыками оперативного и качественного выполнения поставленных задач, поручений и распоряжений в установленные сроки;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осуществления подготовки проектов правовых актов и документов;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оперативного принятия и реализация управленческих решений;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8) владения информационными технологиями, пользования офисной техникой и программным обеспечением, редактирования документации, работать на компьютере, в том числе в сети «Интернет», в информационно-правовых системах;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9) руководить подчиненными, эффективно планировать работу и контролировать ее выполнение;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10) вести деловые переговоры с представителями государственных органов, органов местного самоуправления, гражданами.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Прием документов осуществляется: вторник-четверг с 9-00 до 11-00 и с 14-00 до 16-00; </w:t>
      </w:r>
      <w:r>
        <w:rPr>
          <w:rFonts w:ascii="Liberation Serif" w:hAnsi="Liberation Serif" w:cs="Liberation Serif"/>
          <w:szCs w:val="24"/>
        </w:rPr>
        <w:br/>
        <w:t xml:space="preserve">с 9 февраля 2021 года по 4 марта 2021 года, </w:t>
      </w:r>
      <w:proofErr w:type="spellStart"/>
      <w:r>
        <w:rPr>
          <w:rFonts w:ascii="Liberation Serif" w:hAnsi="Liberation Serif" w:cs="Liberation Serif"/>
          <w:szCs w:val="24"/>
        </w:rPr>
        <w:t>каб</w:t>
      </w:r>
      <w:proofErr w:type="spellEnd"/>
      <w:r>
        <w:rPr>
          <w:rFonts w:ascii="Liberation Serif" w:hAnsi="Liberation Serif" w:cs="Liberation Serif"/>
          <w:szCs w:val="24"/>
        </w:rPr>
        <w:t>. № 209 по адресу: ул. Майского, 67 Свободный Свердловской области.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Кандидат представляет: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1) личное заявление;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заполненную и подписанную анкету по </w:t>
      </w:r>
      <w:hyperlink r:id="rId7">
        <w:r>
          <w:rPr>
            <w:rFonts w:ascii="Liberation Serif" w:eastAsiaTheme="minorHAnsi" w:hAnsi="Liberation Serif" w:cs="Liberation Serif"/>
            <w:lang w:eastAsia="en-US"/>
          </w:rPr>
          <w:t>форме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, утвержденной Правительством Российской Федерации от 26.05.2005 № 667-р, с фотографией </w:t>
      </w:r>
      <w:r>
        <w:rPr>
          <w:rFonts w:ascii="Liberation Serif" w:hAnsi="Liberation Serif" w:cs="Liberation Serif"/>
        </w:rPr>
        <w:t>размером 4 x 6 см (без уголка), цветной или черно-белой, на глянцевой или матовой бумаге;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3) копию и оригинал паспорта или заменяющего его документа (соответствующий документ предъявляется лично по прибытии на конкурс);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4) копию трудовой книжки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eastAsiaTheme="minorHAnsi" w:hAnsi="Liberation Serif" w:cs="Liberation Serif"/>
          <w:szCs w:val="24"/>
          <w:lang w:eastAsia="en-US"/>
        </w:rPr>
      </w:pPr>
      <w:r>
        <w:rPr>
          <w:rFonts w:ascii="Liberation Serif" w:eastAsiaTheme="minorHAnsi" w:hAnsi="Liberation Serif" w:cs="Liberation Serif"/>
          <w:szCs w:val="24"/>
          <w:lang w:eastAsia="en-US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копию и оригинал страхового свидетельства обязательного пенсионного страхования;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8)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представляются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1" w:name="P142"/>
      <w:bookmarkEnd w:id="1"/>
      <w:r>
        <w:rPr>
          <w:rFonts w:ascii="Liberation Serif" w:hAnsi="Liberation Serif" w:cs="Liberation Serif"/>
        </w:rPr>
        <w:t>9) заключения медицинской организации по форме,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2" w:name="P144"/>
      <w:bookmarkEnd w:id="2"/>
      <w:r>
        <w:rPr>
          <w:rFonts w:ascii="Liberation Serif" w:hAnsi="Liberation Serif" w:cs="Liberation Serif"/>
        </w:rPr>
        <w:t>10) 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12) заявление о согласии гражданина, изъявившего желание на участие в конкурсе, на передачу его персональных данных;</w:t>
      </w:r>
    </w:p>
    <w:p w:rsidR="00F455AE" w:rsidRDefault="00F455AE" w:rsidP="00F455AE">
      <w:pPr>
        <w:widowControl w:val="0"/>
        <w:ind w:firstLine="709"/>
        <w:jc w:val="both"/>
        <w:rPr>
          <w:rFonts w:ascii="Liberation Serif" w:hAnsi="Liberation Serif" w:cs="Liberation Serif"/>
        </w:rPr>
      </w:pPr>
      <w:bookmarkStart w:id="3" w:name="P147"/>
      <w:bookmarkEnd w:id="3"/>
      <w:r>
        <w:rPr>
          <w:rFonts w:ascii="Liberation Serif" w:hAnsi="Liberation Serif" w:cs="Liberation Serif"/>
        </w:rPr>
        <w:t>13</w:t>
      </w:r>
      <w:r>
        <w:rPr>
          <w:rFonts w:ascii="Liberation Serif" w:eastAsiaTheme="minorHAnsi" w:hAnsi="Liberation Serif" w:cs="Liberation Serif"/>
          <w:lang w:eastAsia="en-US"/>
        </w:rPr>
        <w:t>) иные документы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eastAsiaTheme="minorHAnsi" w:hAnsi="Liberation Serif" w:cs="Liberation Serif"/>
          <w:lang w:eastAsia="en-US"/>
        </w:rPr>
        <w:t>предусмотренные действующим законодательством.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Конкурс проводится в форме: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а) тестирования;</w:t>
      </w:r>
    </w:p>
    <w:p w:rsidR="00F455AE" w:rsidRDefault="00F455AE" w:rsidP="00F455AE">
      <w:pPr>
        <w:pStyle w:val="ConsPlusNonformat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б) индивидуального собеседования.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Предварительная дата проведения конкурса 7 апреля 2021 года в 14-00 по адресу: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 xml:space="preserve">. Свободный, улица Майского, дом 67, здание администрации городского </w:t>
      </w:r>
      <w:proofErr w:type="gramStart"/>
      <w:r>
        <w:rPr>
          <w:rFonts w:ascii="Liberation Serif" w:hAnsi="Liberation Serif" w:cs="Liberation Serif"/>
          <w:szCs w:val="24"/>
        </w:rPr>
        <w:t>округа</w:t>
      </w:r>
      <w:proofErr w:type="gramEnd"/>
      <w:r>
        <w:rPr>
          <w:rFonts w:ascii="Liberation Serif" w:hAnsi="Liberation Serif" w:cs="Liberation Serif"/>
          <w:szCs w:val="24"/>
        </w:rPr>
        <w:t xml:space="preserve"> ЗАТО Свободный (дата проведения конкурса может быть изменена). Документы принимаются до 16-00 часов 4 марта 2021 года.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Основные условия работы при замещении вакантной должности: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1. Место работы: Свердловская область, </w:t>
      </w:r>
      <w:proofErr w:type="spellStart"/>
      <w:r>
        <w:rPr>
          <w:rFonts w:ascii="Liberation Serif" w:hAnsi="Liberation Serif" w:cs="Liberation Serif"/>
          <w:szCs w:val="24"/>
        </w:rPr>
        <w:t>пгт</w:t>
      </w:r>
      <w:proofErr w:type="spellEnd"/>
      <w:r>
        <w:rPr>
          <w:rFonts w:ascii="Liberation Serif" w:hAnsi="Liberation Serif" w:cs="Liberation Serif"/>
          <w:szCs w:val="24"/>
        </w:rPr>
        <w:t>. Свободный, улица Майского, дом 67.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2. Режим работы: с понедельника по пятницу с 8-00 до 17-00 обед 12-00 до 13-00.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3. Должностной оклад: </w:t>
      </w:r>
      <w:r>
        <w:rPr>
          <w:rFonts w:ascii="Times New Roman" w:hAnsi="Times New Roman" w:cs="Times New Roman"/>
          <w:szCs w:val="24"/>
        </w:rPr>
        <w:t xml:space="preserve">16 389 </w:t>
      </w:r>
      <w:r>
        <w:rPr>
          <w:rFonts w:ascii="Liberation Serif" w:hAnsi="Liberation Serif" w:cs="Liberation Serif"/>
          <w:szCs w:val="24"/>
        </w:rPr>
        <w:t>рублей.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4. Условия работы: ненормированный рабочий день, командировки.</w:t>
      </w:r>
    </w:p>
    <w:p w:rsidR="00F455AE" w:rsidRDefault="00F455AE" w:rsidP="00F455AE">
      <w:pPr>
        <w:pStyle w:val="ConsPlusNormal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5. Основные функциональные обязанности:</w:t>
      </w:r>
    </w:p>
    <w:p w:rsidR="00F455AE" w:rsidRDefault="00F455AE" w:rsidP="00F455AE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Осуществляет руководство финансовым отделом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Свободный.</w:t>
      </w:r>
    </w:p>
    <w:p w:rsidR="00F455AE" w:rsidRDefault="00F455AE" w:rsidP="00F455AE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lastRenderedPageBreak/>
        <w:t>I</w:t>
      </w:r>
      <w:r>
        <w:rPr>
          <w:rFonts w:ascii="Liberation Serif" w:hAnsi="Liberation Serif" w:cs="Liberation Serif"/>
          <w:szCs w:val="24"/>
        </w:rPr>
        <w:t>. Область профессиональной служебной деятельности (далее - область деятельности), в соответствии с которой начальник финансового отдела администрации исполняет должностные обязанности:</w:t>
      </w:r>
    </w:p>
    <w:p w:rsidR="00F455AE" w:rsidRDefault="00F455AE" w:rsidP="00F455AE">
      <w:pPr>
        <w:ind w:firstLine="708"/>
        <w:jc w:val="both"/>
        <w:rPr>
          <w:rFonts w:ascii="Liberation Serif" w:hAnsi="Liberation Serif" w:cs="Liberation Serif"/>
          <w:color w:val="000000"/>
          <w:spacing w:val="-7"/>
        </w:rPr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  <w:color w:val="000000"/>
          <w:spacing w:val="-7"/>
        </w:rPr>
        <w:t xml:space="preserve">Бюджетная политика. </w:t>
      </w:r>
    </w:p>
    <w:p w:rsidR="00F455AE" w:rsidRDefault="00F455AE" w:rsidP="00F455AE">
      <w:pPr>
        <w:ind w:firstLine="708"/>
        <w:jc w:val="both"/>
        <w:rPr>
          <w:rFonts w:ascii="Liberation Serif" w:hAnsi="Liberation Serif" w:cs="Liberation Serif"/>
          <w:color w:val="000000"/>
          <w:spacing w:val="-7"/>
        </w:rPr>
      </w:pPr>
      <w:r>
        <w:rPr>
          <w:rFonts w:ascii="Liberation Serif" w:hAnsi="Liberation Serif" w:cs="Liberation Serif"/>
          <w:color w:val="000000"/>
          <w:spacing w:val="-7"/>
        </w:rPr>
        <w:t>2) Регулирование муниципальной службы.</w:t>
      </w:r>
    </w:p>
    <w:p w:rsidR="00F455AE" w:rsidRDefault="00F455AE" w:rsidP="00F455AE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  <w:lang w:val="en-US"/>
        </w:rPr>
        <w:t>II</w:t>
      </w:r>
      <w:r>
        <w:rPr>
          <w:rFonts w:ascii="Liberation Serif" w:hAnsi="Liberation Serif" w:cs="Liberation Serif"/>
          <w:szCs w:val="24"/>
        </w:rPr>
        <w:t>. Вид профессиональной служебной деятельности (далее - вид деятельности), в соответствии с которым заместитель главы администрации городского округа ЗАТО Свободный исполняет должностные обязанности:</w:t>
      </w:r>
    </w:p>
    <w:p w:rsidR="00F455AE" w:rsidRDefault="00F455AE" w:rsidP="00F455AE">
      <w:pPr>
        <w:pStyle w:val="ad"/>
        <w:ind w:firstLine="567"/>
        <w:jc w:val="both"/>
        <w:rPr>
          <w:rFonts w:ascii="Liberation Serif" w:hAnsi="Liberation Serif" w:cs="Liberation Serif"/>
          <w:color w:val="000000"/>
          <w:spacing w:val="-7"/>
          <w:szCs w:val="24"/>
        </w:rPr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  <w:color w:val="000000"/>
          <w:spacing w:val="-7"/>
          <w:szCs w:val="24"/>
        </w:rPr>
        <w:t>Бюджетное регулирование.</w:t>
      </w:r>
    </w:p>
    <w:p w:rsidR="00F455AE" w:rsidRDefault="00F455AE" w:rsidP="00F455AE">
      <w:pPr>
        <w:pStyle w:val="ad"/>
        <w:ind w:firstLine="567"/>
        <w:jc w:val="both"/>
        <w:rPr>
          <w:rFonts w:ascii="Liberation Serif" w:hAnsi="Liberation Serif" w:cs="Liberation Serif"/>
          <w:color w:val="000000"/>
          <w:spacing w:val="-7"/>
          <w:szCs w:val="24"/>
        </w:rPr>
      </w:pPr>
      <w:r>
        <w:rPr>
          <w:rFonts w:ascii="Liberation Serif" w:hAnsi="Liberation Serif" w:cs="Liberation Serif"/>
          <w:color w:val="000000"/>
          <w:spacing w:val="-7"/>
        </w:rPr>
        <w:t>2)</w:t>
      </w:r>
      <w:r>
        <w:rPr>
          <w:rFonts w:ascii="Liberation Serif" w:hAnsi="Liberation Serif" w:cs="Liberation Serif"/>
          <w:color w:val="000000"/>
          <w:spacing w:val="-7"/>
          <w:szCs w:val="24"/>
        </w:rPr>
        <w:t xml:space="preserve"> Долгосрочное стратегическое планирование муниципальной политики в сфере финансов.</w:t>
      </w:r>
    </w:p>
    <w:p w:rsidR="00F455AE" w:rsidRDefault="00F455AE" w:rsidP="00F455AE">
      <w:pPr>
        <w:pStyle w:val="ad"/>
        <w:ind w:firstLine="567"/>
        <w:jc w:val="both"/>
        <w:rPr>
          <w:rFonts w:ascii="Liberation Serif" w:hAnsi="Liberation Serif" w:cs="Liberation Serif"/>
          <w:color w:val="000000"/>
          <w:spacing w:val="-7"/>
          <w:szCs w:val="24"/>
        </w:rPr>
      </w:pPr>
      <w:r>
        <w:rPr>
          <w:rFonts w:ascii="Liberation Serif" w:hAnsi="Liberation Serif" w:cs="Liberation Serif"/>
          <w:color w:val="000000"/>
          <w:spacing w:val="-7"/>
          <w:szCs w:val="24"/>
        </w:rPr>
        <w:t>3) Составление и рассмотрение проекта бюджета городского округа, утверждение и исполнение бюджета городского округа, осуществление контроля за исполнением, составлением и утверждением отчета об исполнении бюджета.</w:t>
      </w:r>
    </w:p>
    <w:p w:rsidR="00F455AE" w:rsidRDefault="00F455AE" w:rsidP="00F455AE">
      <w:pPr>
        <w:pStyle w:val="ad"/>
        <w:ind w:firstLine="567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pacing w:val="-7"/>
          <w:szCs w:val="24"/>
        </w:rPr>
        <w:t>4) Установление, изменение и отмена местных налогов и сборов городского округа.</w:t>
      </w:r>
    </w:p>
    <w:p w:rsidR="00F455AE" w:rsidRDefault="00F455AE" w:rsidP="00F455AE">
      <w:pPr>
        <w:shd w:val="clear" w:color="auto" w:fill="FFFFFF"/>
        <w:ind w:firstLine="540"/>
        <w:jc w:val="both"/>
        <w:rPr>
          <w:rFonts w:ascii="Liberation Serif" w:hAnsi="Liberation Serif" w:cs="Liberation Serif"/>
          <w:color w:val="000000"/>
          <w:spacing w:val="-7"/>
        </w:rPr>
      </w:pPr>
      <w:r>
        <w:rPr>
          <w:rFonts w:ascii="Liberation Serif" w:hAnsi="Liberation Serif" w:cs="Liberation Serif"/>
          <w:color w:val="000000"/>
          <w:spacing w:val="-7"/>
        </w:rPr>
        <w:t>5) Организация прохождения муниципальной службы.</w:t>
      </w:r>
    </w:p>
    <w:p w:rsidR="00F455AE" w:rsidRDefault="00F455AE" w:rsidP="00F455AE">
      <w:pPr>
        <w:shd w:val="clear" w:color="auto" w:fill="FFFFFF"/>
        <w:ind w:firstLine="540"/>
        <w:jc w:val="both"/>
        <w:rPr>
          <w:rFonts w:ascii="Liberation Serif" w:hAnsi="Liberation Serif" w:cs="Liberation Serif"/>
          <w:color w:val="000000"/>
          <w:spacing w:val="-7"/>
        </w:rPr>
      </w:pPr>
      <w:r>
        <w:rPr>
          <w:rFonts w:ascii="Liberation Serif" w:hAnsi="Liberation Serif" w:cs="Liberation Serif"/>
          <w:color w:val="000000"/>
          <w:spacing w:val="-7"/>
        </w:rPr>
        <w:t>6) Осуществление мер по противодействию коррупции.</w:t>
      </w:r>
    </w:p>
    <w:p w:rsidR="00F455AE" w:rsidRDefault="00F455AE" w:rsidP="00F455AE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Другие сведения об источнике подробной информации о конкурсе (телефон, факс, электронная почта, электронный адрес сайта)</w:t>
      </w:r>
    </w:p>
    <w:p w:rsidR="003B1E14" w:rsidRDefault="00F455AE" w:rsidP="00F455AE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Телефон (34345) 5-81-11, </w:t>
      </w:r>
      <w:proofErr w:type="spellStart"/>
      <w:r>
        <w:rPr>
          <w:rFonts w:ascii="Liberation Serif" w:hAnsi="Liberation Serif" w:cs="Liberation Serif"/>
          <w:lang w:val="de-DE"/>
        </w:rPr>
        <w:t>e-mail:adm_zato_svobod</w:t>
      </w:r>
      <w:hyperlink r:id="rId8">
        <w:r>
          <w:rPr>
            <w:rFonts w:ascii="Liberation Serif" w:hAnsi="Liberation Serif" w:cs="Liberation Serif"/>
            <w:lang w:val="de-DE"/>
          </w:rPr>
          <w:t>@mail.ru</w:t>
        </w:r>
        <w:proofErr w:type="spellEnd"/>
      </w:hyperlink>
      <w:r>
        <w:rPr>
          <w:rFonts w:ascii="Liberation Serif" w:hAnsi="Liberation Serif" w:cs="Liberation Serif"/>
          <w:lang w:val="de-DE"/>
        </w:rPr>
        <w:t xml:space="preserve">, </w:t>
      </w:r>
      <w:hyperlink r:id="rId9">
        <w:r>
          <w:rPr>
            <w:rFonts w:ascii="Liberation Serif" w:hAnsi="Liberation Serif" w:cs="Liberation Serif"/>
            <w:bCs/>
            <w:lang w:val="de-DE"/>
          </w:rPr>
          <w:t>http://</w:t>
        </w:r>
        <w:proofErr w:type="spellStart"/>
        <w:r>
          <w:rPr>
            <w:rFonts w:ascii="Liberation Serif" w:hAnsi="Liberation Serif" w:cs="Liberation Serif"/>
            <w:bCs/>
          </w:rPr>
          <w:t>адм</w:t>
        </w:r>
        <w:proofErr w:type="spellEnd"/>
        <w:r>
          <w:rPr>
            <w:rFonts w:ascii="Liberation Serif" w:hAnsi="Liberation Serif" w:cs="Liberation Serif"/>
            <w:bCs/>
            <w:lang w:val="de-DE"/>
          </w:rPr>
          <w:t>-</w:t>
        </w:r>
        <w:proofErr w:type="spellStart"/>
        <w:r>
          <w:rPr>
            <w:rFonts w:ascii="Liberation Serif" w:hAnsi="Liberation Serif" w:cs="Liberation Serif"/>
            <w:bCs/>
          </w:rPr>
          <w:t>ЗАТОСвободный</w:t>
        </w:r>
        <w:proofErr w:type="spellEnd"/>
        <w:r>
          <w:rPr>
            <w:rFonts w:ascii="Liberation Serif" w:hAnsi="Liberation Serif" w:cs="Liberation Serif"/>
            <w:bCs/>
            <w:lang w:val="de-DE"/>
          </w:rPr>
          <w:t>.</w:t>
        </w:r>
        <w:r>
          <w:rPr>
            <w:rFonts w:ascii="Liberation Serif" w:hAnsi="Liberation Serif" w:cs="Liberation Serif"/>
            <w:bCs/>
          </w:rPr>
          <w:t>РФ</w:t>
        </w:r>
      </w:hyperlink>
      <w:r>
        <w:rPr>
          <w:rFonts w:ascii="Liberation Serif" w:hAnsi="Liberation Serif" w:cs="Liberation Serif"/>
          <w:bCs/>
        </w:rPr>
        <w:t>.</w:t>
      </w:r>
      <w:bookmarkStart w:id="4" w:name="_GoBack"/>
      <w:bookmarkEnd w:id="4"/>
    </w:p>
    <w:sectPr w:rsidR="003B1E14" w:rsidSect="006C2757">
      <w:headerReference w:type="default" r:id="rId10"/>
      <w:pgSz w:w="11906" w:h="16838"/>
      <w:pgMar w:top="851" w:right="567" w:bottom="709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5F" w:rsidRDefault="003E225F" w:rsidP="00B21B17">
      <w:r>
        <w:separator/>
      </w:r>
    </w:p>
  </w:endnote>
  <w:endnote w:type="continuationSeparator" w:id="0">
    <w:p w:rsidR="003E225F" w:rsidRDefault="003E225F" w:rsidP="00B2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5F" w:rsidRDefault="003E225F" w:rsidP="00B21B17">
      <w:r>
        <w:separator/>
      </w:r>
    </w:p>
  </w:footnote>
  <w:footnote w:type="continuationSeparator" w:id="0">
    <w:p w:rsidR="003E225F" w:rsidRDefault="003E225F" w:rsidP="00B2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2120"/>
      <w:docPartObj>
        <w:docPartGallery w:val="Page Numbers (Top of Page)"/>
        <w:docPartUnique/>
      </w:docPartObj>
    </w:sdtPr>
    <w:sdtEndPr/>
    <w:sdtContent>
      <w:p w:rsidR="00B21B17" w:rsidRDefault="00B21B1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5AE">
          <w:rPr>
            <w:noProof/>
          </w:rPr>
          <w:t>3</w:t>
        </w:r>
        <w:r>
          <w:fldChar w:fldCharType="end"/>
        </w:r>
      </w:p>
    </w:sdtContent>
  </w:sdt>
  <w:p w:rsidR="00B21B17" w:rsidRDefault="00B21B17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2"/>
    <w:rsid w:val="00090855"/>
    <w:rsid w:val="000D31A3"/>
    <w:rsid w:val="001D4BC5"/>
    <w:rsid w:val="003B1E14"/>
    <w:rsid w:val="003E225F"/>
    <w:rsid w:val="00463807"/>
    <w:rsid w:val="005E5C52"/>
    <w:rsid w:val="006C2757"/>
    <w:rsid w:val="006F2D3D"/>
    <w:rsid w:val="00950CC9"/>
    <w:rsid w:val="009B03D7"/>
    <w:rsid w:val="00B1340D"/>
    <w:rsid w:val="00B21B17"/>
    <w:rsid w:val="00B66014"/>
    <w:rsid w:val="00B8382C"/>
    <w:rsid w:val="00CF0A85"/>
    <w:rsid w:val="00DF03F1"/>
    <w:rsid w:val="00E210DD"/>
    <w:rsid w:val="00EE3153"/>
    <w:rsid w:val="00F455AE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3EB2"/>
  <w15:docId w15:val="{5B96AD2A-1A4C-4F88-AA55-5FDC6E0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BE6EE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basedOn w:val="a0"/>
    <w:link w:val="30"/>
    <w:qFormat/>
    <w:rsid w:val="00BE6E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6E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F62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Emphasis"/>
    <w:qFormat/>
    <w:rsid w:val="008D7DE6"/>
    <w:rPr>
      <w:i/>
      <w:iCs/>
    </w:rPr>
  </w:style>
  <w:style w:type="character" w:customStyle="1" w:styleId="32">
    <w:name w:val="Основной текст 3 Знак"/>
    <w:basedOn w:val="a0"/>
    <w:link w:val="32"/>
    <w:qFormat/>
    <w:rsid w:val="008D7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rsid w:val="00F072A0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"/>
    <w:basedOn w:val="a"/>
    <w:qFormat/>
    <w:rsid w:val="00BE6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justify">
    <w:name w:val="rtejustify"/>
    <w:basedOn w:val="a"/>
    <w:qFormat/>
    <w:rsid w:val="00BE6EED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BE6EE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DF62A2"/>
    <w:rPr>
      <w:rFonts w:eastAsia="Times New Roman" w:cs="Times New Roman"/>
      <w:sz w:val="24"/>
      <w:lang w:eastAsia="ru-RU"/>
    </w:rPr>
  </w:style>
  <w:style w:type="paragraph" w:styleId="30">
    <w:name w:val="Body Text 3"/>
    <w:basedOn w:val="a"/>
    <w:link w:val="31"/>
    <w:qFormat/>
    <w:rsid w:val="008D7DE6"/>
    <w:pPr>
      <w:jc w:val="center"/>
    </w:pPr>
    <w:rPr>
      <w:b/>
      <w:bCs/>
      <w:sz w:val="28"/>
    </w:rPr>
  </w:style>
  <w:style w:type="paragraph" w:customStyle="1" w:styleId="formattexttopleveltext">
    <w:name w:val="formattext topleveltext"/>
    <w:basedOn w:val="a"/>
    <w:qFormat/>
    <w:rsid w:val="008D7DE6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F7D84"/>
    <w:pPr>
      <w:ind w:left="720"/>
      <w:contextualSpacing/>
    </w:pPr>
  </w:style>
  <w:style w:type="paragraph" w:customStyle="1" w:styleId="ConsPlusNormal">
    <w:name w:val="ConsPlusNormal"/>
    <w:qFormat/>
    <w:rsid w:val="005F7D84"/>
    <w:pPr>
      <w:widowControl w:val="0"/>
      <w:textAlignment w:val="baseline"/>
    </w:pPr>
    <w:rPr>
      <w:rFonts w:eastAsia="Times New Roman" w:cs="Calibri"/>
      <w:kern w:val="2"/>
      <w:sz w:val="24"/>
      <w:szCs w:val="20"/>
      <w:lang w:eastAsia="zh-CN"/>
    </w:rPr>
  </w:style>
  <w:style w:type="paragraph" w:customStyle="1" w:styleId="ConsPlusNonformat">
    <w:name w:val="ConsPlusNonformat"/>
    <w:qFormat/>
    <w:rsid w:val="00C46350"/>
    <w:pPr>
      <w:widowControl w:val="0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styleId="af">
    <w:name w:val="Normal (Web)"/>
    <w:basedOn w:val="a"/>
    <w:uiPriority w:val="99"/>
    <w:unhideWhenUsed/>
    <w:qFormat/>
    <w:rsid w:val="008622CF"/>
    <w:pPr>
      <w:spacing w:beforeAutospacing="1" w:after="142" w:line="276" w:lineRule="auto"/>
    </w:pPr>
    <w:rPr>
      <w:color w:val="000000"/>
    </w:rPr>
  </w:style>
  <w:style w:type="character" w:styleId="af0">
    <w:name w:val="Hyperlink"/>
    <w:basedOn w:val="a0"/>
    <w:unhideWhenUsed/>
    <w:rsid w:val="003B1E14"/>
    <w:rPr>
      <w:color w:val="0563C1" w:themeColor="hyperlink"/>
      <w:u w:val="single"/>
    </w:rPr>
  </w:style>
  <w:style w:type="paragraph" w:styleId="af1">
    <w:name w:val="Subtitle"/>
    <w:basedOn w:val="a"/>
    <w:link w:val="af2"/>
    <w:qFormat/>
    <w:rsid w:val="003B1E14"/>
    <w:rPr>
      <w:b/>
      <w:sz w:val="20"/>
      <w:szCs w:val="20"/>
    </w:rPr>
  </w:style>
  <w:style w:type="character" w:customStyle="1" w:styleId="af2">
    <w:name w:val="Подзаголовок Знак"/>
    <w:basedOn w:val="a0"/>
    <w:link w:val="af1"/>
    <w:rsid w:val="003B1E14"/>
    <w:rPr>
      <w:rFonts w:ascii="Times New Roman" w:eastAsia="Times New Roman" w:hAnsi="Times New Roman" w:cs="Times New Roman"/>
      <w:b/>
      <w:szCs w:val="20"/>
      <w:lang w:eastAsia="ru-RU"/>
    </w:rPr>
  </w:style>
  <w:style w:type="table" w:styleId="af3">
    <w:name w:val="Table Grid"/>
    <w:basedOn w:val="a1"/>
    <w:rsid w:val="003B1E14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21B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2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21B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2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obo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57BA9FF0E555ADED65C71E521EEC38A0795C53AEB3C8F49130525B677843C622987BC1B305DD8270F9A792D904CD1C2C603BD2E5636B034v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-&#1047;&#1040;&#1058;&#1054;&#1057;&#1074;&#1086;&#1073;&#1086;&#1076;&#1085;&#1099;&#1081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0973-DF20-4CD8-B35C-E18AFACC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Ткачено</cp:lastModifiedBy>
  <cp:revision>39</cp:revision>
  <cp:lastPrinted>2021-01-22T11:21:00Z</cp:lastPrinted>
  <dcterms:created xsi:type="dcterms:W3CDTF">2020-05-28T11:27:00Z</dcterms:created>
  <dcterms:modified xsi:type="dcterms:W3CDTF">2021-02-09T04:48:00Z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