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73" w:type="dxa"/>
        <w:jc w:val="left"/>
        <w:tblInd w:w="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73"/>
      </w:tblGrid>
      <w:tr>
        <w:trPr>
          <w:trHeight w:val="2493" w:hRule="atLeast"/>
        </w:trPr>
        <w:tc>
          <w:tcPr>
            <w:tcW w:w="997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 w:left="-113" w:right="-57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Информация о результатах проверки 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казенного 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учреждения 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дополнительного образования Станция юных техников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финансовым отделом администрации городского округа ЗАТО Свободный в рамках полномочий по осуществлению внутреннего муниципального финансового контроля в финансово – бюджетной сфере</w:t>
            </w:r>
          </w:p>
          <w:p>
            <w:pPr>
              <w:pStyle w:val="Normal"/>
              <w:widowControl w:val="false"/>
              <w:spacing w:before="0" w:after="0"/>
              <w:ind w:firstLine="737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firstLine="783" w:left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Финансовым отделом администрации городского округа </w:t>
              <w:br/>
              <w:t xml:space="preserve">ЗАТО Свободный в период </w:t>
            </w:r>
            <w:r>
              <w:rPr>
                <w:rFonts w:ascii="Liberation Serif" w:hAnsi="Liberation Serif"/>
                <w:color w:val="auto"/>
                <w:sz w:val="28"/>
                <w:szCs w:val="28"/>
              </w:rPr>
              <w:t>с 14</w:t>
            </w:r>
            <w:r>
              <w:rPr>
                <w:rFonts w:cs="Liberation Serif" w:ascii="Liberation Serif" w:hAnsi="Liberation Serif"/>
                <w:color w:val="auto"/>
                <w:sz w:val="28"/>
                <w:szCs w:val="28"/>
              </w:rPr>
              <w:t xml:space="preserve"> октября по 8 ноября 2024 года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проведена проверка </w:t>
            </w:r>
            <w:r>
              <w:rPr>
                <w:rFonts w:eastAsia="Arial" w:cs="Courier New" w:ascii="Liberation Serif" w:hAnsi="Liberation Serif"/>
                <w:color w:val="auto"/>
                <w:kern w:val="0"/>
                <w:sz w:val="28"/>
                <w:szCs w:val="28"/>
                <w:lang w:val="ru-RU" w:eastAsia="en-US" w:bidi="ar-SA"/>
              </w:rPr>
              <w:t>муниципального казенного учреждения дополнительного образования Станция юных техников</w:t>
            </w:r>
            <w:r>
              <w:rPr>
                <w:rFonts w:ascii="Liberation Serif" w:hAnsi="Liberation Serif"/>
                <w:sz w:val="28"/>
                <w:szCs w:val="28"/>
              </w:rPr>
              <w:t>. Проверяемый период: с 01.01.202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31.12.202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год.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firstLine="709" w:left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  <w:lang w:eastAsia="en-US"/>
              </w:rPr>
              <w:t>В ходе контрольного мероприятия выявлено следующее: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firstLine="737" w:left="0" w:right="0"/>
              <w:jc w:val="both"/>
              <w:rPr>
                <w:rFonts w:ascii="Liberation Serif" w:hAnsi="Liberation Serif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/>
                <w:sz w:val="28"/>
                <w:szCs w:val="28"/>
                <w:lang w:eastAsia="ru-RU"/>
              </w:rPr>
              <w:t xml:space="preserve">- в нарушение пункта 11 Инструкции № 157н данные проверенных и принятых к учету первичных (сводных) учетных документов частично </w:t>
            </w:r>
            <w:r>
              <w:rPr>
                <w:rFonts w:eastAsia="Times New Roman" w:cs="Calibri" w:ascii="Liberation Serif" w:hAnsi="Liberation Serif"/>
                <w:b w:val="false"/>
                <w:bCs w:val="false"/>
                <w:sz w:val="28"/>
                <w:szCs w:val="28"/>
                <w:lang w:eastAsia="ru-RU"/>
              </w:rPr>
              <w:t>не были систематизированы в хронологическом порядке;</w:t>
            </w:r>
          </w:p>
          <w:p>
            <w:pPr>
              <w:pStyle w:val="Normal"/>
              <w:spacing w:before="0" w:after="0"/>
              <w:ind w:firstLine="737" w:left="0" w:right="0"/>
              <w:jc w:val="both"/>
              <w:rPr>
                <w:rFonts w:ascii="Liberation Serif" w:hAnsi="Liberation Serif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/>
                <w:b w:val="false"/>
                <w:bCs w:val="false"/>
                <w:sz w:val="28"/>
                <w:szCs w:val="28"/>
                <w:lang w:eastAsia="ru-RU"/>
              </w:rPr>
              <w:t>- в нарушение требований, установленных пунктом 3 статьи 9, пунктом 1 статьи 10 Закона № 402 – ФЗ, пунктом 11 Инструкции № 157н, Учреждением осуществлялось несвоевременное отражение документов в регистрах учета;</w:t>
            </w:r>
          </w:p>
          <w:p>
            <w:pPr>
              <w:pStyle w:val="Normal"/>
              <w:spacing w:before="0" w:after="0"/>
              <w:ind w:firstLine="737" w:left="0" w:right="0"/>
              <w:jc w:val="both"/>
              <w:rPr>
                <w:rFonts w:ascii="Liberation Serif" w:hAnsi="Liberation Serif" w:eastAsia="Times New Roman" w:cs="Calibri"/>
                <w:b w:val="false"/>
                <w:bCs w:val="false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/>
                <w:b w:val="false"/>
                <w:bCs w:val="false"/>
                <w:sz w:val="28"/>
                <w:szCs w:val="28"/>
                <w:lang w:eastAsia="ru-RU"/>
              </w:rPr>
              <w:t>- в нарушение части 13.1 статьи 34 Федерального Закона № 44-ФЗ срок оплаты, установленный Заказчиком в Договоре № 4/2023 от 16.10.2023 исчисляется не в рабочих днях;</w:t>
            </w:r>
          </w:p>
          <w:p>
            <w:pPr>
              <w:pStyle w:val="Normal"/>
              <w:spacing w:before="0" w:after="0"/>
              <w:ind w:firstLine="737" w:left="0" w:right="0"/>
              <w:jc w:val="both"/>
              <w:rPr>
                <w:rFonts w:ascii="Liberation Serif" w:hAnsi="Liberation Serif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/>
                <w:b w:val="false"/>
                <w:bCs w:val="false"/>
                <w:sz w:val="28"/>
                <w:szCs w:val="28"/>
                <w:lang w:eastAsia="ru-RU"/>
              </w:rPr>
              <w:t>- в нарушение условий договора б/н от 19.01.2023 заключенного с ООО «Компания РИФЕЙ», а именно пункта 6, оплата в соответствии с платежным поручением от 14.02.2023 № 31 была произведена позже установленного срока. Указанное нарушение составляет событие административного правонарушения, ответственность за которое предусмотрена п. 9 ст. 7.32.3 КоАП РФ. Срок давности истек;</w:t>
            </w:r>
          </w:p>
          <w:p>
            <w:pPr>
              <w:pStyle w:val="Normal"/>
              <w:spacing w:before="0" w:after="0"/>
              <w:ind w:firstLine="737" w:left="0" w:right="0"/>
              <w:jc w:val="both"/>
              <w:rPr/>
            </w:pPr>
            <w:r>
              <w:rPr>
                <w:rFonts w:eastAsia="Times New Roman" w:cs="Calibri" w:ascii="Liberation Serif" w:hAnsi="Liberation Serif"/>
                <w:b w:val="false"/>
                <w:bCs w:val="false"/>
                <w:sz w:val="28"/>
                <w:szCs w:val="28"/>
                <w:lang w:eastAsia="ru-RU"/>
              </w:rPr>
              <w:t>- в нарушение пункт 213 прик</w:t>
            </w:r>
            <w:r>
              <w:rPr>
                <w:rFonts w:eastAsia="Times New Roman" w:cs="Calibri" w:ascii="Liberation Serif" w:hAnsi="Liberation Serif"/>
                <w:sz w:val="28"/>
                <w:szCs w:val="28"/>
                <w:lang w:eastAsia="ru-RU"/>
              </w:rPr>
              <w:t>аза № 157н не соблюдается установленный порядок выдачи денежных средств подотчет, а именно: выдача денежных средств подотчет происходила после фактического расходования денежных средств подотчетными лицами на административно – хозяйственные нужды;</w:t>
            </w:r>
          </w:p>
          <w:p>
            <w:pPr>
              <w:pStyle w:val="Normal"/>
              <w:suppressAutoHyphens w:val="true"/>
              <w:spacing w:before="0" w:after="0"/>
              <w:ind w:firstLine="737" w:left="0" w:right="0"/>
              <w:jc w:val="both"/>
              <w:rPr/>
            </w:pPr>
            <w:r>
              <w:rPr>
                <w:rFonts w:eastAsia="Times New Roman" w:cs="Calibri" w:ascii="Liberation Serif" w:hAnsi="Liberation Serif"/>
                <w:sz w:val="28"/>
                <w:szCs w:val="28"/>
                <w:lang w:eastAsia="ru-RU"/>
              </w:rPr>
              <w:t xml:space="preserve">- в нарушение формы и </w:t>
            </w:r>
            <w:hyperlink r:id="rId2">
              <w:r>
                <w:rPr>
                  <w:rStyle w:val="ListLabel36"/>
                  <w:rFonts w:eastAsia="Times New Roman" w:cs="Calibri" w:ascii="Liberation Serif" w:hAnsi="Liberation Serif"/>
                  <w:sz w:val="28"/>
                  <w:szCs w:val="28"/>
                  <w:lang w:eastAsia="ru-RU"/>
                </w:rPr>
                <w:t>поряд</w:t>
              </w:r>
            </w:hyperlink>
            <w:r>
              <w:rPr>
                <w:rFonts w:eastAsia="Times New Roman" w:cs="Calibri" w:ascii="Liberation Serif" w:hAnsi="Liberation Serif"/>
                <w:sz w:val="28"/>
                <w:szCs w:val="28"/>
                <w:lang w:eastAsia="ru-RU"/>
              </w:rPr>
              <w:t>ка заполнения авансового отчета, утвержденного Приказом Минфина РФ от 30.03.2015 № 52н, во всех авансовых отчетах отрезная часть «расписка» присутствует в авансовых отчетах, прошитых в журнале № 3 «Расчеты с подотчетными лицами», что является нарушением и фактом невыдачи отрезной части подотчетному лицу; в авансовых отчетах № 000000001 и № 000000002 от 13.02.2023 неверно указана информация о количестве документов, приложенных к отчету; в авансовых отчетах № 000000001 и № 000000002 от 13.02.2023 отсутствует должность ответственного лица за совершение хозяйственной операции;</w:t>
            </w:r>
          </w:p>
          <w:p>
            <w:pPr>
              <w:pStyle w:val="Normal"/>
              <w:suppressAutoHyphens w:val="true"/>
              <w:spacing w:before="0" w:after="0"/>
              <w:ind w:firstLine="737" w:left="0" w:right="0"/>
              <w:jc w:val="both"/>
              <w:rPr/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Calibri" w:ascii="Liberation Serif" w:hAnsi="Liberation Serif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в нарушение </w:t>
            </w:r>
            <w:hyperlink r:id="rId3">
              <w:r>
                <w:rPr>
                  <w:rStyle w:val="ListLabel37"/>
                  <w:rFonts w:eastAsia="Times New Roman" w:cs="Calibri" w:ascii="Liberation Serif" w:hAnsi="Liberation Serif"/>
                  <w:color w:val="auto"/>
                  <w:kern w:val="0"/>
                  <w:sz w:val="28"/>
                  <w:szCs w:val="28"/>
                  <w:lang w:val="ru-RU" w:eastAsia="ru-RU" w:bidi="ar-SA"/>
                </w:rPr>
                <w:t>подпункта 8</w:t>
              </w:r>
            </w:hyperlink>
            <w:r>
              <w:rPr>
                <w:rFonts w:eastAsia="Times New Roman" w:cs="Calibri" w:ascii="Liberation Serif" w:hAnsi="Liberation Serif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, </w:t>
            </w:r>
            <w:hyperlink r:id="rId4">
              <w:r>
                <w:rPr>
                  <w:rStyle w:val="ListLabel37"/>
                  <w:rFonts w:eastAsia="Times New Roman" w:cs="Calibri" w:ascii="Liberation Serif" w:hAnsi="Liberation Serif"/>
                  <w:color w:val="auto"/>
                  <w:kern w:val="0"/>
                  <w:sz w:val="28"/>
                  <w:szCs w:val="28"/>
                  <w:lang w:val="ru-RU" w:eastAsia="ru-RU" w:bidi="ar-SA"/>
                </w:rPr>
                <w:t>25</w:t>
              </w:r>
            </w:hyperlink>
            <w:r>
              <w:rPr>
                <w:rFonts w:eastAsia="Times New Roman" w:cs="Calibri" w:ascii="Liberation Serif" w:hAnsi="Liberation Serif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Порядка, утвержденного Приказом Министерства здравоохранения Российской Федерации от 28.01.2021 № 29н, Письмом Минфина России от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01.11.2019 </w:t>
            </w:r>
            <w:hyperlink r:id="rId5">
              <w:r>
                <w:rPr>
                  <w:rStyle w:val="ListLabel38"/>
                  <w:rFonts w:eastAsia="Times New Roman" w:cs="Liberation Serif" w:ascii="Liberation Serif" w:hAnsi="Liberation Serif"/>
                  <w:color w:val="000000"/>
                  <w:kern w:val="0"/>
                  <w:sz w:val="28"/>
                  <w:szCs w:val="28"/>
                  <w:lang w:val="ru-RU" w:eastAsia="ru-RU" w:bidi="ar-SA"/>
                </w:rPr>
                <w:t>№ 03-04-05/84588</w:t>
              </w:r>
            </w:hyperlink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, Минтруда России от 10.12.2018 </w:t>
            </w:r>
            <w:hyperlink r:id="rId6">
              <w:r>
                <w:rPr>
                  <w:rStyle w:val="ListLabel38"/>
                  <w:rFonts w:eastAsia="Times New Roman" w:cs="Liberation Serif" w:ascii="Liberation Serif" w:hAnsi="Liberation Serif"/>
                  <w:color w:val="000000"/>
                  <w:kern w:val="0"/>
                  <w:sz w:val="28"/>
                  <w:szCs w:val="28"/>
                  <w:lang w:val="ru-RU" w:eastAsia="ru-RU" w:bidi="ar-SA"/>
                </w:rPr>
                <w:t>№ 15-2/В-3321</w:t>
              </w:r>
            </w:hyperlink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компенсация работнику расходов, связанных с прохождением медосмотра является нарушением норм, у</w:t>
            </w:r>
            <w:r>
              <w:rPr>
                <w:rFonts w:eastAsia="Times New Roman" w:cs="Liberation Serif" w:ascii="Liberation Serif" w:hAnsi="Liberation Serif"/>
                <w:color w:val="000000"/>
                <w:sz w:val="28"/>
                <w:szCs w:val="28"/>
                <w:lang w:eastAsia="ru-RU"/>
              </w:rPr>
              <w:t>становленных трудовым законодательством РФ;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737" w:left="0" w:right="0"/>
              <w:jc w:val="both"/>
              <w:rPr/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8"/>
                <w:szCs w:val="28"/>
                <w:lang w:eastAsia="ru-RU"/>
              </w:rPr>
              <w:t>- отчет о выполнении муниципального задания содержит недостоверные данные, а именно, количество человеко-часов, указанное в отчетах о выполнении муниципального задания, не соответствует фактическим показателям оказанной услуги, подтвержденным журналами проведения занятий.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firstLine="851" w:left="74"/>
              <w:contextualSpacing/>
              <w:jc w:val="both"/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/>
                <w:color w:val="000000"/>
                <w:sz w:val="28"/>
                <w:szCs w:val="28"/>
              </w:rPr>
              <w:t xml:space="preserve">Акт по результатам проведения проверки соблюдения </w:t>
            </w:r>
            <w:r>
              <w:rPr>
                <w:rFonts w:cs="Calibri" w:ascii="Liberation Serif" w:hAnsi="Liberation Serif"/>
                <w:color w:val="000000"/>
                <w:sz w:val="28"/>
                <w:szCs w:val="28"/>
              </w:rPr>
              <w:t>МКУ ДО СЮТ</w:t>
            </w:r>
            <w:r>
              <w:rPr>
                <w:rFonts w:cs="Calibri" w:ascii="Liberation Serif" w:hAnsi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" w:cs="Courier New" w:ascii="Liberation Serif" w:hAnsi="Liberation Serif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бюджетного законодательства Российской Федерации и иных нормативных правовых актов, регулирующих бюджетные правоотношения </w:t>
            </w:r>
            <w:r>
              <w:rPr>
                <w:rFonts w:cs="Calibri" w:ascii="Liberation Serif" w:hAnsi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Calibri" w:ascii="Liberation Serif" w:hAnsi="Liberation Serif"/>
                <w:sz w:val="28"/>
                <w:szCs w:val="28"/>
              </w:rPr>
              <w:t>направлен</w:t>
            </w:r>
            <w:r>
              <w:rPr>
                <w:rFonts w:cs="Calibri" w:ascii="Liberation Serif" w:hAnsi="Liberation Serif"/>
                <w:color w:val="000000"/>
                <w:sz w:val="28"/>
                <w:szCs w:val="28"/>
              </w:rPr>
              <w:t xml:space="preserve"> в Верхнесалдинскую городскую прокуратуру. Учреждению выдано представление по результатам контрольного мероприятия.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firstLine="851" w:left="74"/>
              <w:contextualSpacing/>
              <w:jc w:val="both"/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hyperlink r:id="rId7">
              <w:r>
                <w:rPr>
                  <w:rStyle w:val="ListLabel12"/>
                  <w:rFonts w:cs="Calibri" w:ascii="Liberation Serif" w:hAnsi="Liberation Serif"/>
                  <w:color w:val="000000"/>
                  <w:sz w:val="28"/>
                  <w:szCs w:val="28"/>
                </w:rPr>
                <w:t>Информация по результатам контрольного мероприятия доведена до Главы городского округа ЗАТО Свободный.</w:t>
              </w:r>
            </w:hyperlink>
          </w:p>
          <w:p>
            <w:pPr>
              <w:pStyle w:val="ListParagraph"/>
              <w:widowControl w:val="false"/>
              <w:spacing w:lineRule="auto" w:line="240" w:before="0" w:after="0"/>
              <w:ind w:firstLine="851" w:left="74"/>
              <w:contextualSpacing/>
              <w:jc w:val="both"/>
              <w:rPr>
                <w:rFonts w:ascii="Liberation Serif" w:hAnsi="Liberation Serif" w:cs="Calibr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/>
                <w:color w:val="000000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firstLine="851" w:left="74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firstLine="851" w:left="74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418" w:right="567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773766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773766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71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autoRedefine/>
    <w:uiPriority w:val="9"/>
    <w:qFormat/>
    <w:rsid w:val="00d909d8"/>
    <w:pPr>
      <w:keepNext w:val="true"/>
      <w:keepLines/>
      <w:numPr>
        <w:ilvl w:val="0"/>
        <w:numId w:val="1"/>
      </w:numPr>
      <w:shd w:val="clear" w:color="auto" w:fill="FFFFFF"/>
      <w:spacing w:before="360" w:after="240"/>
      <w:ind w:hanging="0" w:left="0"/>
      <w:contextualSpacing/>
      <w:outlineLvl w:val="0"/>
    </w:pPr>
    <w:rPr>
      <w:rFonts w:ascii="Calibri" w:hAnsi="Calibri" w:eastAsia="Calibri"/>
      <w:b/>
      <w:bCs/>
      <w:color w:val="FF0000"/>
      <w:lang w:val="x-none" w:eastAsia="en-US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909d8"/>
    <w:pPr>
      <w:keepNext w:val="true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d909d8"/>
    <w:pPr>
      <w:keepNext w:val="true"/>
      <w:jc w:val="center"/>
      <w:outlineLvl w:val="4"/>
    </w:pPr>
    <w:rPr>
      <w:b/>
      <w:bCs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d909d8"/>
    <w:rPr>
      <w:rFonts w:ascii="Calibri" w:hAnsi="Calibri" w:eastAsia="Calibri" w:cs="Times New Roman"/>
      <w:b/>
      <w:bCs/>
      <w:color w:val="FF0000"/>
      <w:sz w:val="24"/>
      <w:szCs w:val="24"/>
      <w:shd w:fill="FFFFFF" w:val="clear"/>
      <w:lang w:val="x-none"/>
    </w:rPr>
  </w:style>
  <w:style w:type="character" w:styleId="2" w:customStyle="1">
    <w:name w:val="Заголовок 2 Знак"/>
    <w:basedOn w:val="DefaultParagraphFont"/>
    <w:semiHidden/>
    <w:qFormat/>
    <w:rsid w:val="00d909d8"/>
    <w:rPr>
      <w:rFonts w:ascii="Calibri Light" w:hAnsi="Calibri Light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4f694e"/>
    <w:rPr>
      <w:rFonts w:ascii="Tahoma" w:hAnsi="Tahoma" w:eastAsia="Times New Roman" w:cs="Tahoma"/>
      <w:sz w:val="16"/>
      <w:szCs w:val="16"/>
      <w:lang w:eastAsia="ru-RU"/>
    </w:rPr>
  </w:style>
  <w:style w:type="character" w:styleId="5" w:customStyle="1">
    <w:name w:val="Заголовок 5 Знак"/>
    <w:basedOn w:val="DefaultParagraphFont"/>
    <w:semiHidden/>
    <w:qFormat/>
    <w:rsid w:val="00d909d8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Hyperlink" w:customStyle="1">
    <w:name w:val="Hyperlink"/>
    <w:basedOn w:val="DefaultParagraphFont"/>
    <w:uiPriority w:val="99"/>
    <w:semiHidden/>
    <w:unhideWhenUsed/>
    <w:rsid w:val="00c15949"/>
    <w:rPr>
      <w:color w:val="0000FF"/>
      <w:u w:val="single"/>
    </w:rPr>
  </w:style>
  <w:style w:type="character" w:styleId="ConsPlusNormal" w:customStyle="1">
    <w:name w:val="ConsPlusNormal Знак"/>
    <w:link w:val="ConsPlusNormal1"/>
    <w:qFormat/>
    <w:locked/>
    <w:rsid w:val="00d909d8"/>
    <w:rPr>
      <w:rFonts w:ascii="Arial" w:hAnsi="Arial" w:cs="Arial"/>
    </w:rPr>
  </w:style>
  <w:style w:type="character" w:styleId="ConsPlusNonformat" w:customStyle="1">
    <w:name w:val="ConsPlusNonformat Знак"/>
    <w:link w:val="ConsPlusNonformat1"/>
    <w:qFormat/>
    <w:locked/>
    <w:rsid w:val="00d909d8"/>
    <w:rPr>
      <w:rFonts w:ascii="Courier New" w:hAnsi="Courier New" w:cs="Courier New"/>
    </w:rPr>
  </w:style>
  <w:style w:type="character" w:styleId="s1" w:customStyle="1">
    <w:name w:val="s1"/>
    <w:basedOn w:val="DefaultParagraphFont"/>
    <w:qFormat/>
    <w:rsid w:val="00d909d8"/>
    <w:rPr/>
  </w:style>
  <w:style w:type="character" w:styleId="basecolor" w:customStyle="1">
    <w:name w:val="basecolor"/>
    <w:basedOn w:val="DefaultParagraphFont"/>
    <w:qFormat/>
    <w:rsid w:val="00104f31"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d3095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d3095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Выделение жирным"/>
    <w:qFormat/>
    <w:rPr>
      <w:b/>
      <w:bCs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6e0342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4f694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9d8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</w:rPr>
  </w:style>
  <w:style w:type="paragraph" w:styleId="ConsPlusNormal1" w:customStyle="1">
    <w:name w:val="ConsPlusNormal"/>
    <w:link w:val="ConsPlusNormal"/>
    <w:qFormat/>
    <w:rsid w:val="00d909d8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4"/>
      <w:szCs w:val="22"/>
      <w:lang w:val="ru-RU" w:eastAsia="en-US" w:bidi="ar-SA"/>
    </w:rPr>
  </w:style>
  <w:style w:type="paragraph" w:styleId="3" w:customStyle="1">
    <w:name w:val="Название объекта3"/>
    <w:basedOn w:val="Normal"/>
    <w:qFormat/>
    <w:rsid w:val="00d909d8"/>
    <w:pPr>
      <w:tabs>
        <w:tab w:val="clear" w:pos="708"/>
        <w:tab w:val="left" w:pos="750" w:leader="none"/>
        <w:tab w:val="left" w:pos="1020" w:leader="none"/>
        <w:tab w:val="left" w:pos="2220" w:leader="none"/>
        <w:tab w:val="left" w:pos="3718" w:leader="none"/>
        <w:tab w:val="left" w:pos="15984" w:leader="none"/>
      </w:tabs>
      <w:spacing w:lineRule="auto" w:line="204"/>
      <w:ind w:firstLine="567"/>
      <w:jc w:val="both"/>
    </w:pPr>
    <w:rPr>
      <w:lang w:eastAsia="ar-SA"/>
    </w:rPr>
  </w:style>
  <w:style w:type="paragraph" w:styleId="21" w:customStyle="1">
    <w:name w:val="Название объекта2"/>
    <w:basedOn w:val="Normal"/>
    <w:uiPriority w:val="99"/>
    <w:qFormat/>
    <w:rsid w:val="00d909d8"/>
    <w:pPr>
      <w:jc w:val="center"/>
    </w:pPr>
    <w:rPr>
      <w:sz w:val="28"/>
      <w:szCs w:val="20"/>
      <w:lang w:eastAsia="ar-SA"/>
    </w:rPr>
  </w:style>
  <w:style w:type="paragraph" w:styleId="ConsPlusNonformat1" w:customStyle="1">
    <w:name w:val="ConsPlusNonformat"/>
    <w:link w:val="ConsPlusNonformat"/>
    <w:qFormat/>
    <w:rsid w:val="00d909d8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4"/>
      <w:szCs w:val="22"/>
      <w:lang w:val="ru-RU" w:eastAsia="en-US" w:bidi="ar-SA"/>
    </w:rPr>
  </w:style>
  <w:style w:type="paragraph" w:styleId="ConsPlusCell" w:customStyle="1">
    <w:name w:val="ConsPlusCell"/>
    <w:uiPriority w:val="99"/>
    <w:qFormat/>
    <w:rsid w:val="00d909d8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pyright-info" w:customStyle="1">
    <w:name w:val="copyright-info"/>
    <w:basedOn w:val="Normal"/>
    <w:uiPriority w:val="99"/>
    <w:qFormat/>
    <w:rsid w:val="00d909d8"/>
    <w:pPr>
      <w:spacing w:beforeAutospacing="1" w:afterAutospacing="1"/>
    </w:pPr>
    <w:rPr/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d309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d309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2a50c6"/>
    <w:pPr>
      <w:suppressAutoHyphens w:val="false"/>
      <w:spacing w:beforeAutospacing="1" w:afterAutospacing="1"/>
    </w:pPr>
    <w:rPr/>
  </w:style>
  <w:style w:type="paragraph" w:styleId="12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22" w:customStyle="1">
    <w:name w:val="Обычная таблица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western" w:customStyle="1">
    <w:name w:val="western"/>
    <w:basedOn w:val="Normal"/>
    <w:qFormat/>
    <w:pPr>
      <w:suppressAutoHyphens w:val="false"/>
      <w:spacing w:lineRule="auto" w:line="276" w:beforeAutospacing="1" w:after="142"/>
    </w:pPr>
    <w:rPr>
      <w:color w:val="000000"/>
    </w:rPr>
  </w:style>
  <w:style w:type="paragraph" w:styleId="31" w:customStyle="1">
    <w:name w:val="Обычная таблица3"/>
    <w:qFormat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4" w:customStyle="1">
    <w:name w:val="Обычная таблица4"/>
    <w:qFormat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3562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115FAD1A1D9C481F51126B03BC93663C6E3D4FA427FB32EEC320F35A4996F5F733F5AEC80356D6798153A58DBEC2041FD7D1A43238BE058D75BF" TargetMode="External"/><Relationship Id="rId3" Type="http://schemas.openxmlformats.org/officeDocument/2006/relationships/hyperlink" Target="consultantplus://offline/ref=9B53BDB24FCE2FDA819BC39D929B3A8CA3B9649A79EABB28188BA88EAB7578BB64404DCEEE4C2054AB9EAA5E5C44B94BBBD00D448FD7DF49g7u7F" TargetMode="External"/><Relationship Id="rId4" Type="http://schemas.openxmlformats.org/officeDocument/2006/relationships/hyperlink" Target="consultantplus://offline/ref=9B53BDB24FCE2FDA819BC39D929B3A8CA3B9649A79EABB28188BA88EAB7578BB64404DCEEE4C2154AF9EAA5E5C44B94BBBD00D448FD7DF49g7u7F" TargetMode="External"/><Relationship Id="rId5" Type="http://schemas.openxmlformats.org/officeDocument/2006/relationships/hyperlink" Target="consultantplus://offline/ref=9B53BDB24FCE2FDA819BDE8980F3008AF9B46C9275E8B77A4F89F9DBA57070EB2C50118BBB412054B195FD111A11B6g4u9F" TargetMode="External"/><Relationship Id="rId6" Type="http://schemas.openxmlformats.org/officeDocument/2006/relationships/hyperlink" Target="consultantplus://offline/ref=9B53BDB24FCE2FDA819BDE8980F3008AF9B46C927BE4B17A4F89F9DBA57070EB2C50118BBB412054B195FD111A11B6g4u9F" TargetMode="External"/><Relationship Id="rId7" Type="http://schemas.openxmlformats.org/officeDocument/2006/relationships/hyperlink" Target="consultantplus://offline/ref=16E26588CD2EB2CA8642E0580ECCEA2F24CD694612D8B40C80F72906EC64ADA0250A341131EB461ADE9EBF7834E8D93FEC44DABEBDA3E641Y855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65D0-F22F-47C0-B265-108A05EA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17496</TotalTime>
  <Application>LibreOffice/24.2.5.2$Windows_X86_64 LibreOffice_project/bffef4ea93e59bebbeaf7f431bb02b1a39ee8a59</Application>
  <AppVersion>15.0000</AppVersion>
  <DocSecurity>0</DocSecurity>
  <Pages>2</Pages>
  <Words>442</Words>
  <Characters>3049</Characters>
  <CharactersWithSpaces>3482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2020-02-19T10:24:00Z</dcterms:created>
  <dc:creator>Щекалева</dc:creator>
  <dc:description/>
  <dc:language>ru-RU</dc:language>
  <cp:lastModifiedBy/>
  <cp:lastPrinted>2021-04-22T05:07:00Z</cp:lastPrinted>
  <dcterms:modified xsi:type="dcterms:W3CDTF">2024-12-23T14:42:47Z</dcterms:modified>
  <cp:revision>425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