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ED" w:rsidRPr="005028ED" w:rsidRDefault="005028ED" w:rsidP="005028ED">
      <w:pPr>
        <w:pStyle w:val="a3"/>
        <w:spacing w:line="276" w:lineRule="auto"/>
        <w:ind w:firstLine="567"/>
        <w:jc w:val="center"/>
        <w:rPr>
          <w:b/>
          <w:sz w:val="24"/>
        </w:rPr>
      </w:pPr>
      <w:r w:rsidRPr="005028ED">
        <w:rPr>
          <w:b/>
          <w:sz w:val="24"/>
        </w:rPr>
        <w:t>Сведения об использовании бюджетных средств</w:t>
      </w:r>
      <w:r>
        <w:rPr>
          <w:b/>
          <w:sz w:val="24"/>
        </w:rPr>
        <w:t xml:space="preserve"> за 1 квартал 2016 года</w:t>
      </w:r>
      <w:bookmarkStart w:id="0" w:name="_GoBack"/>
      <w:bookmarkEnd w:id="0"/>
    </w:p>
    <w:p w:rsidR="005028ED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</w:p>
    <w:p w:rsidR="005028ED" w:rsidRPr="003F1388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  <w:r w:rsidRPr="00113A4A">
        <w:rPr>
          <w:sz w:val="24"/>
        </w:rPr>
        <w:t xml:space="preserve">За 1 квартал 2016 года наибольший удельный вес в структуре расходов бюджета занимают расходы по </w:t>
      </w:r>
      <w:r w:rsidRPr="003F1388">
        <w:rPr>
          <w:sz w:val="24"/>
        </w:rPr>
        <w:t>разделу «Образование» 53%, «Жилищно-коммунальное хозяйство» - 20%, «Общегосударственные вопросы» - 13</w:t>
      </w:r>
      <w:r>
        <w:rPr>
          <w:sz w:val="24"/>
        </w:rPr>
        <w:t>%.</w:t>
      </w:r>
    </w:p>
    <w:p w:rsidR="005028ED" w:rsidRPr="003F1388" w:rsidRDefault="005028ED" w:rsidP="005028ED">
      <w:pPr>
        <w:pStyle w:val="a3"/>
        <w:spacing w:line="276" w:lineRule="auto"/>
        <w:ind w:firstLine="0"/>
        <w:jc w:val="both"/>
        <w:rPr>
          <w:sz w:val="16"/>
          <w:szCs w:val="16"/>
          <w:highlight w:val="yellow"/>
        </w:rPr>
      </w:pPr>
    </w:p>
    <w:tbl>
      <w:tblPr>
        <w:tblW w:w="1023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260"/>
        <w:gridCol w:w="1402"/>
        <w:gridCol w:w="1291"/>
        <w:gridCol w:w="113"/>
        <w:gridCol w:w="1305"/>
        <w:gridCol w:w="1119"/>
        <w:gridCol w:w="1276"/>
      </w:tblGrid>
      <w:tr w:rsidR="005028ED" w:rsidRPr="00240A0B" w:rsidTr="001C6096">
        <w:trPr>
          <w:trHeight w:val="1040"/>
        </w:trPr>
        <w:tc>
          <w:tcPr>
            <w:tcW w:w="47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567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hanging="93"/>
              <w:jc w:val="center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Раздел</w:t>
            </w:r>
          </w:p>
        </w:tc>
        <w:tc>
          <w:tcPr>
            <w:tcW w:w="1402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План, сумма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тыс. руб.</w:t>
            </w:r>
          </w:p>
        </w:tc>
        <w:tc>
          <w:tcPr>
            <w:tcW w:w="1404" w:type="dxa"/>
            <w:gridSpan w:val="2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34"/>
              <w:jc w:val="center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Исполнение по разделу</w:t>
            </w:r>
          </w:p>
        </w:tc>
        <w:tc>
          <w:tcPr>
            <w:tcW w:w="1305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% исполнения к плану</w:t>
            </w:r>
          </w:p>
        </w:tc>
        <w:tc>
          <w:tcPr>
            <w:tcW w:w="1119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hanging="4"/>
              <w:jc w:val="center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Удельный вес к плану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hanging="4"/>
              <w:jc w:val="center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428 890,1 тыс. руб</w:t>
            </w:r>
            <w:proofErr w:type="gramStart"/>
            <w:r w:rsidRPr="00640988">
              <w:rPr>
                <w:sz w:val="18"/>
                <w:szCs w:val="18"/>
              </w:rPr>
              <w:t>. (%)</w:t>
            </w:r>
            <w:proofErr w:type="gramEnd"/>
          </w:p>
        </w:tc>
        <w:tc>
          <w:tcPr>
            <w:tcW w:w="1276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Удельный вес к исполнению 89 638,12 тыс. руб</w:t>
            </w:r>
            <w:proofErr w:type="gramStart"/>
            <w:r w:rsidRPr="00640988">
              <w:rPr>
                <w:sz w:val="18"/>
                <w:szCs w:val="18"/>
              </w:rPr>
              <w:t>. (%)</w:t>
            </w:r>
            <w:proofErr w:type="gramEnd"/>
          </w:p>
        </w:tc>
      </w:tr>
      <w:tr w:rsidR="005028ED" w:rsidRPr="00240A0B" w:rsidTr="001C6096">
        <w:trPr>
          <w:trHeight w:val="624"/>
        </w:trPr>
        <w:tc>
          <w:tcPr>
            <w:tcW w:w="471" w:type="dxa"/>
            <w:shd w:val="clear" w:color="auto" w:fill="auto"/>
          </w:tcPr>
          <w:p w:rsidR="005028ED" w:rsidRPr="00640988" w:rsidRDefault="005028ED" w:rsidP="001C6096">
            <w:pPr>
              <w:pStyle w:val="a3"/>
              <w:tabs>
                <w:tab w:val="right" w:pos="-63"/>
                <w:tab w:val="center" w:pos="340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0100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55 848,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10 304,5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28ED" w:rsidRPr="00240A0B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9D5083">
              <w:rPr>
                <w:sz w:val="22"/>
                <w:szCs w:val="22"/>
              </w:rPr>
              <w:t>18,5%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11,5</w:t>
            </w:r>
          </w:p>
        </w:tc>
      </w:tr>
      <w:tr w:rsidR="005028ED" w:rsidRPr="00240A0B" w:rsidTr="001C6096">
        <w:tc>
          <w:tcPr>
            <w:tcW w:w="471" w:type="dxa"/>
            <w:vAlign w:val="center"/>
          </w:tcPr>
          <w:p w:rsidR="005028ED" w:rsidRPr="00640988" w:rsidRDefault="005028ED" w:rsidP="001C6096">
            <w:pPr>
              <w:pStyle w:val="a3"/>
              <w:tabs>
                <w:tab w:val="right" w:pos="113"/>
                <w:tab w:val="center" w:pos="340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0200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02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212,6</w:t>
            </w:r>
          </w:p>
        </w:tc>
        <w:tc>
          <w:tcPr>
            <w:tcW w:w="129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6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27,4</w:t>
            </w:r>
          </w:p>
        </w:tc>
        <w:tc>
          <w:tcPr>
            <w:tcW w:w="1418" w:type="dxa"/>
            <w:gridSpan w:val="2"/>
            <w:vAlign w:val="center"/>
          </w:tcPr>
          <w:p w:rsidR="005028ED" w:rsidRPr="00240A0B" w:rsidRDefault="005028ED" w:rsidP="001C6096">
            <w:pPr>
              <w:pStyle w:val="a3"/>
              <w:spacing w:line="276" w:lineRule="auto"/>
              <w:ind w:hanging="124"/>
              <w:jc w:val="center"/>
              <w:rPr>
                <w:sz w:val="22"/>
                <w:szCs w:val="22"/>
                <w:highlight w:val="yellow"/>
              </w:rPr>
            </w:pPr>
            <w:r w:rsidRPr="009D5083">
              <w:rPr>
                <w:sz w:val="22"/>
                <w:szCs w:val="22"/>
              </w:rPr>
              <w:t>12,9%</w:t>
            </w:r>
          </w:p>
        </w:tc>
        <w:tc>
          <w:tcPr>
            <w:tcW w:w="1119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28ED" w:rsidRPr="00240A0B" w:rsidTr="001C6096">
        <w:tc>
          <w:tcPr>
            <w:tcW w:w="47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0300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2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7 211,8</w:t>
            </w:r>
          </w:p>
        </w:tc>
        <w:tc>
          <w:tcPr>
            <w:tcW w:w="129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902,93</w:t>
            </w:r>
          </w:p>
        </w:tc>
        <w:tc>
          <w:tcPr>
            <w:tcW w:w="1418" w:type="dxa"/>
            <w:gridSpan w:val="2"/>
            <w:vAlign w:val="center"/>
          </w:tcPr>
          <w:p w:rsidR="005028ED" w:rsidRPr="00240A0B" w:rsidRDefault="005028ED" w:rsidP="001C6096">
            <w:pPr>
              <w:pStyle w:val="a3"/>
              <w:spacing w:line="276" w:lineRule="auto"/>
              <w:ind w:firstLine="18"/>
              <w:jc w:val="center"/>
              <w:rPr>
                <w:sz w:val="22"/>
                <w:szCs w:val="22"/>
                <w:highlight w:val="yellow"/>
              </w:rPr>
            </w:pPr>
            <w:r w:rsidRPr="009D5083">
              <w:rPr>
                <w:sz w:val="22"/>
                <w:szCs w:val="22"/>
              </w:rPr>
              <w:t>12,5%</w:t>
            </w:r>
          </w:p>
        </w:tc>
        <w:tc>
          <w:tcPr>
            <w:tcW w:w="1119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1,7</w:t>
            </w:r>
          </w:p>
        </w:tc>
        <w:tc>
          <w:tcPr>
            <w:tcW w:w="1276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1,0</w:t>
            </w:r>
          </w:p>
        </w:tc>
      </w:tr>
      <w:tr w:rsidR="005028ED" w:rsidRPr="00240A0B" w:rsidTr="001C6096">
        <w:tc>
          <w:tcPr>
            <w:tcW w:w="47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0400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02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11 683,2</w:t>
            </w:r>
          </w:p>
        </w:tc>
        <w:tc>
          <w:tcPr>
            <w:tcW w:w="129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6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394,1</w:t>
            </w:r>
          </w:p>
        </w:tc>
        <w:tc>
          <w:tcPr>
            <w:tcW w:w="1418" w:type="dxa"/>
            <w:gridSpan w:val="2"/>
            <w:vAlign w:val="center"/>
          </w:tcPr>
          <w:p w:rsidR="005028ED" w:rsidRPr="00240A0B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9D5083">
              <w:rPr>
                <w:sz w:val="22"/>
                <w:szCs w:val="22"/>
              </w:rPr>
              <w:t>3,4%</w:t>
            </w:r>
          </w:p>
        </w:tc>
        <w:tc>
          <w:tcPr>
            <w:tcW w:w="1119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19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2,7</w:t>
            </w:r>
          </w:p>
        </w:tc>
        <w:tc>
          <w:tcPr>
            <w:tcW w:w="1276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19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0,4</w:t>
            </w:r>
          </w:p>
        </w:tc>
      </w:tr>
      <w:tr w:rsidR="005028ED" w:rsidRPr="00240A0B" w:rsidTr="001C6096">
        <w:trPr>
          <w:trHeight w:val="617"/>
        </w:trPr>
        <w:tc>
          <w:tcPr>
            <w:tcW w:w="47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0500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2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84 470,7</w:t>
            </w:r>
          </w:p>
        </w:tc>
        <w:tc>
          <w:tcPr>
            <w:tcW w:w="129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309,9</w:t>
            </w:r>
          </w:p>
        </w:tc>
        <w:tc>
          <w:tcPr>
            <w:tcW w:w="1418" w:type="dxa"/>
            <w:gridSpan w:val="2"/>
            <w:vAlign w:val="center"/>
          </w:tcPr>
          <w:p w:rsidR="005028ED" w:rsidRPr="00240A0B" w:rsidRDefault="005028ED" w:rsidP="001C6096">
            <w:pPr>
              <w:pStyle w:val="a3"/>
              <w:spacing w:line="276" w:lineRule="auto"/>
              <w:ind w:hanging="124"/>
              <w:jc w:val="center"/>
              <w:rPr>
                <w:sz w:val="22"/>
                <w:szCs w:val="22"/>
                <w:highlight w:val="yellow"/>
              </w:rPr>
            </w:pPr>
            <w:r w:rsidRPr="009D5083">
              <w:rPr>
                <w:sz w:val="22"/>
                <w:szCs w:val="22"/>
              </w:rPr>
              <w:t>0,4%</w:t>
            </w:r>
          </w:p>
        </w:tc>
        <w:tc>
          <w:tcPr>
            <w:tcW w:w="1119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19,7</w:t>
            </w:r>
          </w:p>
        </w:tc>
        <w:tc>
          <w:tcPr>
            <w:tcW w:w="1276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0,3</w:t>
            </w:r>
          </w:p>
        </w:tc>
      </w:tr>
      <w:tr w:rsidR="005028ED" w:rsidRPr="00240A0B" w:rsidTr="001C6096">
        <w:trPr>
          <w:trHeight w:val="555"/>
        </w:trPr>
        <w:tc>
          <w:tcPr>
            <w:tcW w:w="47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0700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02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226 177,63</w:t>
            </w:r>
          </w:p>
        </w:tc>
        <w:tc>
          <w:tcPr>
            <w:tcW w:w="129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6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59 680,31</w:t>
            </w:r>
          </w:p>
        </w:tc>
        <w:tc>
          <w:tcPr>
            <w:tcW w:w="1418" w:type="dxa"/>
            <w:gridSpan w:val="2"/>
            <w:vAlign w:val="center"/>
          </w:tcPr>
          <w:p w:rsidR="005028ED" w:rsidRPr="00240A0B" w:rsidRDefault="005028ED" w:rsidP="001C6096">
            <w:pPr>
              <w:pStyle w:val="a3"/>
              <w:spacing w:line="276" w:lineRule="auto"/>
              <w:ind w:hanging="124"/>
              <w:jc w:val="center"/>
              <w:rPr>
                <w:sz w:val="22"/>
                <w:szCs w:val="22"/>
                <w:highlight w:val="yellow"/>
              </w:rPr>
            </w:pPr>
            <w:r w:rsidRPr="009D5083">
              <w:rPr>
                <w:sz w:val="22"/>
                <w:szCs w:val="22"/>
              </w:rPr>
              <w:t>26,4%</w:t>
            </w:r>
          </w:p>
        </w:tc>
        <w:tc>
          <w:tcPr>
            <w:tcW w:w="1119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52,7</w:t>
            </w:r>
          </w:p>
        </w:tc>
        <w:tc>
          <w:tcPr>
            <w:tcW w:w="1276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hanging="108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66,6</w:t>
            </w:r>
          </w:p>
        </w:tc>
      </w:tr>
      <w:tr w:rsidR="005028ED" w:rsidRPr="00240A0B" w:rsidTr="001C6096">
        <w:tc>
          <w:tcPr>
            <w:tcW w:w="47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0800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Культура</w:t>
            </w:r>
          </w:p>
        </w:tc>
        <w:tc>
          <w:tcPr>
            <w:tcW w:w="1402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26 140,6</w:t>
            </w:r>
          </w:p>
        </w:tc>
        <w:tc>
          <w:tcPr>
            <w:tcW w:w="129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6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640988">
              <w:rPr>
                <w:sz w:val="22"/>
                <w:szCs w:val="22"/>
              </w:rPr>
              <w:t>630,9</w:t>
            </w:r>
          </w:p>
        </w:tc>
        <w:tc>
          <w:tcPr>
            <w:tcW w:w="1418" w:type="dxa"/>
            <w:gridSpan w:val="2"/>
            <w:vAlign w:val="center"/>
          </w:tcPr>
          <w:p w:rsidR="005028ED" w:rsidRPr="00240A0B" w:rsidRDefault="005028ED" w:rsidP="001C6096">
            <w:pPr>
              <w:pStyle w:val="a3"/>
              <w:spacing w:line="276" w:lineRule="auto"/>
              <w:ind w:hanging="124"/>
              <w:jc w:val="center"/>
              <w:rPr>
                <w:sz w:val="22"/>
                <w:szCs w:val="22"/>
                <w:highlight w:val="yellow"/>
              </w:rPr>
            </w:pPr>
            <w:r w:rsidRPr="009D5083">
              <w:rPr>
                <w:sz w:val="22"/>
                <w:szCs w:val="22"/>
              </w:rPr>
              <w:t>48,3%</w:t>
            </w:r>
          </w:p>
        </w:tc>
        <w:tc>
          <w:tcPr>
            <w:tcW w:w="1119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6,1</w:t>
            </w:r>
          </w:p>
        </w:tc>
        <w:tc>
          <w:tcPr>
            <w:tcW w:w="1276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14,1</w:t>
            </w:r>
          </w:p>
        </w:tc>
      </w:tr>
      <w:tr w:rsidR="005028ED" w:rsidRPr="00240A0B" w:rsidTr="001C6096">
        <w:trPr>
          <w:trHeight w:val="582"/>
        </w:trPr>
        <w:tc>
          <w:tcPr>
            <w:tcW w:w="47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0900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02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490,5</w:t>
            </w:r>
          </w:p>
        </w:tc>
        <w:tc>
          <w:tcPr>
            <w:tcW w:w="129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254,0</w:t>
            </w:r>
          </w:p>
        </w:tc>
        <w:tc>
          <w:tcPr>
            <w:tcW w:w="1418" w:type="dxa"/>
            <w:gridSpan w:val="2"/>
            <w:vAlign w:val="center"/>
          </w:tcPr>
          <w:p w:rsidR="005028ED" w:rsidRPr="00240A0B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9D5083">
              <w:rPr>
                <w:sz w:val="22"/>
                <w:szCs w:val="22"/>
              </w:rPr>
              <w:t>51,8%</w:t>
            </w:r>
          </w:p>
        </w:tc>
        <w:tc>
          <w:tcPr>
            <w:tcW w:w="1119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0,3</w:t>
            </w:r>
          </w:p>
        </w:tc>
      </w:tr>
      <w:tr w:rsidR="005028ED" w:rsidRPr="00240A0B" w:rsidTr="001C6096">
        <w:tc>
          <w:tcPr>
            <w:tcW w:w="47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9</w:t>
            </w:r>
          </w:p>
        </w:tc>
        <w:tc>
          <w:tcPr>
            <w:tcW w:w="3260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1000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02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16 179,98</w:t>
            </w:r>
          </w:p>
        </w:tc>
        <w:tc>
          <w:tcPr>
            <w:tcW w:w="129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6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4 979,16</w:t>
            </w:r>
          </w:p>
        </w:tc>
        <w:tc>
          <w:tcPr>
            <w:tcW w:w="1418" w:type="dxa"/>
            <w:gridSpan w:val="2"/>
            <w:vAlign w:val="center"/>
          </w:tcPr>
          <w:p w:rsidR="005028ED" w:rsidRPr="00240A0B" w:rsidRDefault="005028ED" w:rsidP="001C6096">
            <w:pPr>
              <w:pStyle w:val="a3"/>
              <w:spacing w:line="276" w:lineRule="auto"/>
              <w:ind w:hanging="124"/>
              <w:jc w:val="center"/>
              <w:rPr>
                <w:sz w:val="22"/>
                <w:szCs w:val="22"/>
                <w:highlight w:val="yellow"/>
              </w:rPr>
            </w:pPr>
            <w:r w:rsidRPr="009D5083">
              <w:rPr>
                <w:sz w:val="22"/>
                <w:szCs w:val="22"/>
              </w:rPr>
              <w:t>30,8%</w:t>
            </w:r>
          </w:p>
        </w:tc>
        <w:tc>
          <w:tcPr>
            <w:tcW w:w="1119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hanging="123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3,8</w:t>
            </w:r>
          </w:p>
        </w:tc>
        <w:tc>
          <w:tcPr>
            <w:tcW w:w="1276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hanging="108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5,6</w:t>
            </w:r>
          </w:p>
        </w:tc>
      </w:tr>
      <w:tr w:rsidR="005028ED" w:rsidRPr="00240A0B" w:rsidTr="001C6096">
        <w:tc>
          <w:tcPr>
            <w:tcW w:w="47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18"/>
                <w:szCs w:val="18"/>
              </w:rPr>
            </w:pPr>
            <w:r w:rsidRPr="00640988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1100</w:t>
            </w:r>
          </w:p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sz w:val="20"/>
                <w:szCs w:val="20"/>
              </w:rPr>
            </w:pPr>
            <w:r w:rsidRPr="0064098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2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475,0</w:t>
            </w:r>
          </w:p>
        </w:tc>
        <w:tc>
          <w:tcPr>
            <w:tcW w:w="129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6"/>
              <w:jc w:val="center"/>
              <w:rPr>
                <w:sz w:val="22"/>
                <w:szCs w:val="22"/>
              </w:rPr>
            </w:pPr>
            <w:r w:rsidRPr="00640988">
              <w:rPr>
                <w:sz w:val="22"/>
                <w:szCs w:val="22"/>
              </w:rPr>
              <w:t>154,91</w:t>
            </w:r>
          </w:p>
        </w:tc>
        <w:tc>
          <w:tcPr>
            <w:tcW w:w="1418" w:type="dxa"/>
            <w:gridSpan w:val="2"/>
            <w:vAlign w:val="center"/>
          </w:tcPr>
          <w:p w:rsidR="005028ED" w:rsidRPr="00240A0B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9D5083">
              <w:rPr>
                <w:sz w:val="22"/>
                <w:szCs w:val="22"/>
              </w:rPr>
              <w:t>32,6%</w:t>
            </w:r>
          </w:p>
        </w:tc>
        <w:tc>
          <w:tcPr>
            <w:tcW w:w="1119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34"/>
              <w:jc w:val="center"/>
              <w:rPr>
                <w:sz w:val="20"/>
                <w:szCs w:val="20"/>
              </w:rPr>
            </w:pPr>
            <w:r w:rsidRPr="009D5083">
              <w:rPr>
                <w:sz w:val="20"/>
                <w:szCs w:val="20"/>
              </w:rPr>
              <w:t>0,2</w:t>
            </w:r>
          </w:p>
        </w:tc>
      </w:tr>
      <w:tr w:rsidR="005028ED" w:rsidRPr="00240A0B" w:rsidTr="001C6096">
        <w:trPr>
          <w:trHeight w:val="357"/>
        </w:trPr>
        <w:tc>
          <w:tcPr>
            <w:tcW w:w="471" w:type="dxa"/>
            <w:vAlign w:val="center"/>
          </w:tcPr>
          <w:p w:rsidR="005028ED" w:rsidRPr="00240A0B" w:rsidRDefault="005028ED" w:rsidP="001C6096">
            <w:pPr>
              <w:pStyle w:val="a3"/>
              <w:spacing w:line="276" w:lineRule="auto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64098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02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0988">
              <w:rPr>
                <w:b/>
                <w:sz w:val="20"/>
                <w:szCs w:val="20"/>
              </w:rPr>
              <w:t>428 890,1</w:t>
            </w:r>
          </w:p>
        </w:tc>
        <w:tc>
          <w:tcPr>
            <w:tcW w:w="1291" w:type="dxa"/>
            <w:vAlign w:val="center"/>
          </w:tcPr>
          <w:p w:rsidR="005028ED" w:rsidRPr="00640988" w:rsidRDefault="005028ED" w:rsidP="001C6096">
            <w:pPr>
              <w:pStyle w:val="a3"/>
              <w:spacing w:line="276" w:lineRule="auto"/>
              <w:ind w:firstLine="6"/>
              <w:jc w:val="center"/>
              <w:rPr>
                <w:b/>
                <w:sz w:val="20"/>
                <w:szCs w:val="20"/>
              </w:rPr>
            </w:pPr>
            <w:r w:rsidRPr="00640988">
              <w:rPr>
                <w:b/>
                <w:sz w:val="20"/>
                <w:szCs w:val="20"/>
              </w:rPr>
              <w:t>89 638,12</w:t>
            </w:r>
          </w:p>
        </w:tc>
        <w:tc>
          <w:tcPr>
            <w:tcW w:w="1418" w:type="dxa"/>
            <w:gridSpan w:val="2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D5083">
              <w:rPr>
                <w:b/>
                <w:sz w:val="20"/>
                <w:szCs w:val="20"/>
              </w:rPr>
              <w:t>20,9</w:t>
            </w:r>
          </w:p>
        </w:tc>
        <w:tc>
          <w:tcPr>
            <w:tcW w:w="1119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028ED" w:rsidRPr="009D5083" w:rsidRDefault="005028ED" w:rsidP="001C6096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  <w:szCs w:val="20"/>
              </w:rPr>
            </w:pPr>
            <w:r w:rsidRPr="009D5083">
              <w:rPr>
                <w:b/>
                <w:sz w:val="20"/>
                <w:szCs w:val="20"/>
              </w:rPr>
              <w:t>100</w:t>
            </w:r>
          </w:p>
        </w:tc>
      </w:tr>
    </w:tbl>
    <w:p w:rsidR="005028ED" w:rsidRPr="002C07D2" w:rsidRDefault="005028ED" w:rsidP="005028ED">
      <w:pPr>
        <w:pStyle w:val="a3"/>
        <w:spacing w:line="276" w:lineRule="auto"/>
        <w:ind w:firstLine="567"/>
        <w:jc w:val="both"/>
        <w:rPr>
          <w:sz w:val="16"/>
          <w:szCs w:val="16"/>
          <w:highlight w:val="yellow"/>
        </w:rPr>
      </w:pPr>
    </w:p>
    <w:p w:rsidR="005028ED" w:rsidRPr="003F1388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  <w:r w:rsidRPr="003F1388">
        <w:rPr>
          <w:sz w:val="24"/>
        </w:rPr>
        <w:t>Исполнение бюджета за 1 квартал 2016 года должно составлять 20% от утвержденных назначений. Фактическое исполнение:</w:t>
      </w:r>
    </w:p>
    <w:p w:rsidR="005028ED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  <w:r w:rsidRPr="003F1388">
        <w:rPr>
          <w:sz w:val="24"/>
        </w:rPr>
        <w:t>по доходам – 23,5%</w:t>
      </w:r>
      <w:r>
        <w:rPr>
          <w:sz w:val="24"/>
        </w:rPr>
        <w:t>,</w:t>
      </w:r>
    </w:p>
    <w:p w:rsidR="005028ED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  <w:r w:rsidRPr="003F1388">
        <w:rPr>
          <w:sz w:val="24"/>
        </w:rPr>
        <w:t>по расходам– 20,9%.</w:t>
      </w:r>
    </w:p>
    <w:p w:rsidR="005028ED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Соответствует плановому проценту исполнения.</w:t>
      </w:r>
    </w:p>
    <w:p w:rsidR="005028ED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</w:p>
    <w:p w:rsidR="005028ED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Основными причинами низкого исполнения по разделам:</w:t>
      </w:r>
    </w:p>
    <w:p w:rsidR="005028ED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0200«Национальная оборона» - оплата производится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выставленных документов;</w:t>
      </w:r>
    </w:p>
    <w:p w:rsidR="005028ED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  <w:r w:rsidRPr="00CD3E57">
        <w:rPr>
          <w:sz w:val="24"/>
        </w:rPr>
        <w:t xml:space="preserve">0300 </w:t>
      </w:r>
      <w:r>
        <w:rPr>
          <w:sz w:val="24"/>
        </w:rPr>
        <w:t>«</w:t>
      </w:r>
      <w:r w:rsidRPr="00CD3E57">
        <w:rPr>
          <w:sz w:val="24"/>
        </w:rPr>
        <w:t>Национальная безопасность и правоохранительная деятельность</w:t>
      </w:r>
      <w:r>
        <w:rPr>
          <w:sz w:val="24"/>
        </w:rPr>
        <w:t>» - длительность проведения конкурсных процедур;</w:t>
      </w:r>
    </w:p>
    <w:p w:rsidR="005028ED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  <w:r w:rsidRPr="00CD3E57">
        <w:rPr>
          <w:sz w:val="24"/>
        </w:rPr>
        <w:t xml:space="preserve">0400 </w:t>
      </w:r>
      <w:r>
        <w:rPr>
          <w:sz w:val="24"/>
        </w:rPr>
        <w:t>«</w:t>
      </w:r>
      <w:r w:rsidRPr="00CD3E57">
        <w:rPr>
          <w:sz w:val="24"/>
        </w:rPr>
        <w:t>Национальная экономика</w:t>
      </w:r>
      <w:r>
        <w:rPr>
          <w:sz w:val="24"/>
        </w:rPr>
        <w:t>» - длительность проведения конкурсных процедур, а также сезонность отдельных видов работ (дорожная деятельность);</w:t>
      </w:r>
    </w:p>
    <w:p w:rsidR="005028ED" w:rsidRPr="00CD3E57" w:rsidRDefault="005028ED" w:rsidP="005028ED">
      <w:pPr>
        <w:pStyle w:val="a3"/>
        <w:spacing w:line="276" w:lineRule="auto"/>
        <w:ind w:firstLine="567"/>
        <w:jc w:val="both"/>
        <w:rPr>
          <w:sz w:val="24"/>
        </w:rPr>
      </w:pPr>
      <w:r w:rsidRPr="00CD3E57">
        <w:rPr>
          <w:sz w:val="24"/>
        </w:rPr>
        <w:lastRenderedPageBreak/>
        <w:t xml:space="preserve">0500 </w:t>
      </w:r>
      <w:r>
        <w:rPr>
          <w:sz w:val="24"/>
        </w:rPr>
        <w:t>«</w:t>
      </w:r>
      <w:r w:rsidRPr="00CD3E57">
        <w:rPr>
          <w:sz w:val="24"/>
        </w:rPr>
        <w:t>Жилищно-коммунальное хозяйство</w:t>
      </w:r>
      <w:r>
        <w:rPr>
          <w:sz w:val="24"/>
        </w:rPr>
        <w:t>» -</w:t>
      </w:r>
      <w:r w:rsidRPr="00CD3E57">
        <w:rPr>
          <w:sz w:val="24"/>
        </w:rPr>
        <w:t xml:space="preserve"> </w:t>
      </w:r>
      <w:r>
        <w:rPr>
          <w:sz w:val="24"/>
        </w:rPr>
        <w:t>длительность проведения конкурсных процедур, несвоевременное представление исполнителями документов для расчетов за выполненные работы (услуги).</w:t>
      </w:r>
    </w:p>
    <w:p w:rsidR="00CC22B5" w:rsidRDefault="00CC22B5"/>
    <w:sectPr w:rsidR="00CC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ED"/>
    <w:rsid w:val="005028ED"/>
    <w:rsid w:val="009E0B74"/>
    <w:rsid w:val="00C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8ED"/>
    <w:pPr>
      <w:ind w:firstLine="93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028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8ED"/>
    <w:pPr>
      <w:ind w:firstLine="93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028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2018-03-30T06:11:00Z</dcterms:created>
  <dcterms:modified xsi:type="dcterms:W3CDTF">2018-03-30T06:12:00Z</dcterms:modified>
</cp:coreProperties>
</file>