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50BA" w14:textId="77777777" w:rsidR="00DE587C" w:rsidRDefault="00CF2F50">
      <w:pPr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 wp14:anchorId="403CE12C" wp14:editId="7A972D3F">
            <wp:extent cx="643890" cy="890270"/>
            <wp:effectExtent l="0" t="0" r="0" b="0"/>
            <wp:docPr id="1" name="Рисунок 2" descr="C:\Users\Pronina\AppData\Local\Temp\lu9844zt7vc3.tmp\lu9844zt7vcc_tmp_a95ef98d9956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Pronina\AppData\Local\Temp\lu9844zt7vc3.tmp\lu9844zt7vcc_tmp_a95ef98d9956135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AAB11" w14:textId="77777777" w:rsidR="00DE587C" w:rsidRPr="00132DA9" w:rsidRDefault="00CF2F50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32DA9">
        <w:rPr>
          <w:rFonts w:ascii="Liberation Serif" w:hAnsi="Liberation Serif" w:cs="Liberation Serif"/>
          <w:b/>
          <w:bCs/>
          <w:sz w:val="28"/>
          <w:szCs w:val="28"/>
        </w:rPr>
        <w:t xml:space="preserve">НАЧАЛЬНИК ФИНАНСОВОГО ОТДЕЛ АДМИНИСТРАЦИИ ГОРОДСКОГО ОКРУГА ЗАТО СВОБОДНЫЙ </w:t>
      </w:r>
    </w:p>
    <w:p w14:paraId="4BC16731" w14:textId="77777777" w:rsidR="00DE587C" w:rsidRDefault="00DE587C">
      <w:pPr>
        <w:jc w:val="center"/>
        <w:rPr>
          <w:b/>
          <w:bCs/>
          <w:sz w:val="28"/>
          <w:szCs w:val="28"/>
        </w:rPr>
      </w:pPr>
    </w:p>
    <w:p w14:paraId="55A0AF98" w14:textId="77777777" w:rsidR="00DE587C" w:rsidRDefault="00CF2F50">
      <w:pPr>
        <w:jc w:val="center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b/>
          <w:bCs/>
          <w:sz w:val="27"/>
          <w:szCs w:val="27"/>
        </w:rPr>
        <w:t>РАСПОРЯЖЕНИЕ</w:t>
      </w:r>
    </w:p>
    <w:p w14:paraId="107D5089" w14:textId="77777777" w:rsidR="00DE587C" w:rsidRDefault="00CF2F50">
      <w:pPr>
        <w:rPr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_______________________________________________________________________</w:t>
      </w:r>
    </w:p>
    <w:p w14:paraId="328743FA" w14:textId="77777777" w:rsidR="00E84C32" w:rsidRDefault="00E84C32" w:rsidP="00E84C32">
      <w:pPr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пгт. Свободный</w:t>
      </w:r>
    </w:p>
    <w:p w14:paraId="2FF747E2" w14:textId="78516E1A" w:rsidR="00BC18D2" w:rsidRPr="00BC18D2" w:rsidRDefault="00CF2F50">
      <w:pPr>
        <w:rPr>
          <w:rFonts w:ascii="Liberation Serif" w:hAnsi="Liberation Serif" w:cs="Liberation Serif"/>
          <w:sz w:val="27"/>
          <w:szCs w:val="27"/>
          <w:u w:val="single"/>
        </w:rPr>
      </w:pPr>
      <w:r>
        <w:rPr>
          <w:rFonts w:ascii="Liberation Serif" w:hAnsi="Liberation Serif" w:cs="Liberation Serif"/>
          <w:sz w:val="27"/>
          <w:szCs w:val="27"/>
        </w:rPr>
        <w:t xml:space="preserve">от </w:t>
      </w:r>
      <w:r w:rsidRPr="005C1C7C">
        <w:rPr>
          <w:rFonts w:ascii="Liberation Serif" w:hAnsi="Liberation Serif" w:cs="Liberation Serif"/>
          <w:sz w:val="27"/>
          <w:szCs w:val="27"/>
        </w:rPr>
        <w:t>«</w:t>
      </w:r>
      <w:r w:rsidR="00FF1E70">
        <w:rPr>
          <w:rFonts w:ascii="Liberation Serif" w:hAnsi="Liberation Serif" w:cs="Liberation Serif"/>
          <w:sz w:val="27"/>
          <w:szCs w:val="27"/>
        </w:rPr>
        <w:t>17</w:t>
      </w:r>
      <w:r w:rsidRPr="005C1C7C">
        <w:rPr>
          <w:rFonts w:ascii="Liberation Serif" w:hAnsi="Liberation Serif" w:cs="Liberation Serif"/>
          <w:sz w:val="27"/>
          <w:szCs w:val="27"/>
        </w:rPr>
        <w:t>»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="00191EE3">
        <w:rPr>
          <w:rFonts w:ascii="Liberation Serif" w:hAnsi="Liberation Serif" w:cs="Liberation Serif"/>
          <w:sz w:val="27"/>
          <w:szCs w:val="27"/>
        </w:rPr>
        <w:t>марта</w:t>
      </w:r>
      <w:r>
        <w:rPr>
          <w:rFonts w:ascii="Liberation Serif" w:hAnsi="Liberation Serif" w:cs="Liberation Serif"/>
          <w:sz w:val="27"/>
          <w:szCs w:val="27"/>
        </w:rPr>
        <w:t xml:space="preserve"> 202</w:t>
      </w:r>
      <w:r w:rsidR="00191EE3">
        <w:rPr>
          <w:rFonts w:ascii="Liberation Serif" w:hAnsi="Liberation Serif" w:cs="Liberation Serif"/>
          <w:sz w:val="27"/>
          <w:szCs w:val="27"/>
        </w:rPr>
        <w:t>5</w:t>
      </w:r>
      <w:r>
        <w:rPr>
          <w:rFonts w:ascii="Liberation Serif" w:hAnsi="Liberation Serif" w:cs="Liberation Serif"/>
          <w:sz w:val="27"/>
          <w:szCs w:val="27"/>
        </w:rPr>
        <w:t xml:space="preserve"> года № </w:t>
      </w:r>
      <w:r w:rsidR="00FF1E70">
        <w:rPr>
          <w:rFonts w:ascii="Liberation Serif" w:hAnsi="Liberation Serif" w:cs="Liberation Serif"/>
          <w:sz w:val="27"/>
          <w:szCs w:val="27"/>
          <w:u w:val="single"/>
        </w:rPr>
        <w:t>8</w:t>
      </w:r>
    </w:p>
    <w:p w14:paraId="7AEF04F1" w14:textId="43AF08E6" w:rsidR="00CF4D61" w:rsidRDefault="00CF4D61">
      <w:pPr>
        <w:rPr>
          <w:sz w:val="27"/>
          <w:szCs w:val="27"/>
        </w:rPr>
      </w:pPr>
    </w:p>
    <w:p w14:paraId="7C4236E7" w14:textId="6AEB10BB" w:rsidR="00BC18D2" w:rsidRDefault="00BC18D2" w:rsidP="00D4515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r w:rsidR="00CB3CBE">
        <w:rPr>
          <w:rFonts w:ascii="Liberation Serif" w:hAnsi="Liberation Serif" w:cs="Liberation Serif"/>
          <w:b/>
          <w:sz w:val="28"/>
          <w:szCs w:val="28"/>
        </w:rPr>
        <w:t>П</w:t>
      </w:r>
      <w:r>
        <w:rPr>
          <w:rFonts w:ascii="Liberation Serif" w:hAnsi="Liberation Serif" w:cs="Liberation Serif"/>
          <w:b/>
          <w:sz w:val="28"/>
          <w:szCs w:val="28"/>
        </w:rPr>
        <w:t xml:space="preserve">орядка </w:t>
      </w:r>
      <w:r w:rsidR="00191EE3">
        <w:rPr>
          <w:rFonts w:ascii="Liberation Serif" w:hAnsi="Liberation Serif" w:cs="Liberation Serif"/>
          <w:b/>
          <w:sz w:val="28"/>
          <w:szCs w:val="28"/>
        </w:rPr>
        <w:t xml:space="preserve">проведения финансовым отделом администрации городского округа ЗАТО Свободный  операций со средствами муниципальных бюджетных учреждений </w:t>
      </w:r>
      <w:r w:rsidR="00874A1B">
        <w:rPr>
          <w:rFonts w:ascii="Liberation Serif" w:hAnsi="Liberation Serif" w:cs="Liberation Serif"/>
          <w:b/>
          <w:sz w:val="28"/>
          <w:szCs w:val="28"/>
        </w:rPr>
        <w:t>городского округа ЗАТО Свободный</w:t>
      </w:r>
    </w:p>
    <w:p w14:paraId="134124AC" w14:textId="46E69DDC" w:rsidR="00BC18D2" w:rsidRDefault="00BC18D2" w:rsidP="00BC18D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07E098D" w14:textId="09684B6C" w:rsidR="00910345" w:rsidRDefault="00862848" w:rsidP="00862848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862848">
        <w:rPr>
          <w:rFonts w:ascii="Liberation Serif" w:hAnsi="Liberation Serif" w:cs="Liberation Serif"/>
          <w:sz w:val="28"/>
          <w:szCs w:val="28"/>
        </w:rPr>
        <w:t xml:space="preserve">В соответствии с </w:t>
      </w:r>
      <w:hyperlink r:id="rId9" w:history="1">
        <w:r w:rsidRPr="00862848">
          <w:rPr>
            <w:rFonts w:ascii="Liberation Serif" w:hAnsi="Liberation Serif" w:cs="Liberation Serif"/>
            <w:sz w:val="28"/>
            <w:szCs w:val="28"/>
          </w:rPr>
          <w:t>частью 6 статьи 30</w:t>
        </w:r>
      </w:hyperlink>
      <w:r w:rsidRPr="00862848">
        <w:rPr>
          <w:rFonts w:ascii="Liberation Serif" w:hAnsi="Liberation Serif" w:cs="Liberation Serif"/>
          <w:sz w:val="28"/>
          <w:szCs w:val="28"/>
        </w:rPr>
        <w:t xml:space="preserve"> Федерального закона от 8 мая 2010 г.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862848">
        <w:rPr>
          <w:rFonts w:ascii="Liberation Serif" w:hAnsi="Liberation Serif" w:cs="Liberation Serif"/>
          <w:sz w:val="28"/>
          <w:szCs w:val="28"/>
        </w:rPr>
        <w:t xml:space="preserve"> 83-ФЗ </w:t>
      </w:r>
      <w:r w:rsidR="006D78FF">
        <w:rPr>
          <w:rFonts w:ascii="Liberation Serif" w:hAnsi="Liberation Serif" w:cs="Liberation Serif"/>
          <w:sz w:val="28"/>
          <w:szCs w:val="28"/>
        </w:rPr>
        <w:t>«</w:t>
      </w:r>
      <w:r w:rsidRPr="00862848">
        <w:rPr>
          <w:rFonts w:ascii="Liberation Serif" w:hAnsi="Liberation Serif" w:cs="Liberation Serif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6D78FF">
        <w:rPr>
          <w:rFonts w:ascii="Liberation Serif" w:hAnsi="Liberation Serif" w:cs="Liberation Serif"/>
          <w:sz w:val="28"/>
          <w:szCs w:val="28"/>
        </w:rPr>
        <w:t>»</w:t>
      </w:r>
      <w:r w:rsidRPr="00862848">
        <w:rPr>
          <w:rFonts w:ascii="Liberation Serif" w:hAnsi="Liberation Serif" w:cs="Liberation Serif"/>
          <w:sz w:val="28"/>
          <w:szCs w:val="28"/>
        </w:rPr>
        <w:t xml:space="preserve"> и во исполнение Распоряжения Правительства Свердловской области от 17 мая 2010 года</w:t>
      </w:r>
      <w:r>
        <w:rPr>
          <w:rFonts w:ascii="Liberation Serif" w:hAnsi="Liberation Serif" w:cs="Liberation Serif"/>
          <w:sz w:val="28"/>
          <w:szCs w:val="28"/>
        </w:rPr>
        <w:t xml:space="preserve">           №</w:t>
      </w:r>
      <w:r w:rsidRPr="00862848">
        <w:rPr>
          <w:rFonts w:ascii="Liberation Serif" w:hAnsi="Liberation Serif" w:cs="Liberation Serif"/>
          <w:sz w:val="28"/>
          <w:szCs w:val="28"/>
        </w:rPr>
        <w:t xml:space="preserve"> 577-РП </w:t>
      </w:r>
      <w:r w:rsidR="006D78FF">
        <w:rPr>
          <w:rFonts w:ascii="Liberation Serif" w:hAnsi="Liberation Serif" w:cs="Liberation Serif"/>
          <w:sz w:val="28"/>
          <w:szCs w:val="28"/>
        </w:rPr>
        <w:t>«</w:t>
      </w:r>
      <w:r w:rsidRPr="00862848">
        <w:rPr>
          <w:rFonts w:ascii="Liberation Serif" w:hAnsi="Liberation Serif" w:cs="Liberation Serif"/>
          <w:sz w:val="28"/>
          <w:szCs w:val="28"/>
        </w:rPr>
        <w:t xml:space="preserve">Об утверждении плана мероприятий по реализации на территории Свердловской области Федерального закона от 8 мая 2010 года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862848">
        <w:rPr>
          <w:rFonts w:ascii="Liberation Serif" w:hAnsi="Liberation Serif" w:cs="Liberation Serif"/>
          <w:sz w:val="28"/>
          <w:szCs w:val="28"/>
        </w:rPr>
        <w:t xml:space="preserve"> 83-ФЗ </w:t>
      </w:r>
      <w:r w:rsidR="006D78FF">
        <w:rPr>
          <w:rFonts w:ascii="Liberation Serif" w:hAnsi="Liberation Serif" w:cs="Liberation Serif"/>
          <w:sz w:val="28"/>
          <w:szCs w:val="28"/>
        </w:rPr>
        <w:t>«</w:t>
      </w:r>
      <w:r w:rsidRPr="00862848">
        <w:rPr>
          <w:rFonts w:ascii="Liberation Serif" w:hAnsi="Liberation Serif" w:cs="Liberation Serif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6D78FF">
        <w:rPr>
          <w:rFonts w:ascii="Liberation Serif" w:hAnsi="Liberation Serif" w:cs="Liberation Serif"/>
          <w:sz w:val="28"/>
          <w:szCs w:val="28"/>
        </w:rPr>
        <w:t>»</w:t>
      </w:r>
    </w:p>
    <w:p w14:paraId="081D953D" w14:textId="77777777" w:rsidR="00DE587C" w:rsidRDefault="00CF2F50" w:rsidP="009B5C08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ПРИКАЗЫВАЮ: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71F30406" w14:textId="7CBD37BC" w:rsidR="00DE587C" w:rsidRDefault="00910345" w:rsidP="00033CB4">
      <w:pPr>
        <w:suppressAutoHyphens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Утвердить </w:t>
      </w:r>
      <w:hyperlink r:id="rId10" w:history="1">
        <w:r w:rsidR="00CB3CBE" w:rsidRPr="00E3678E">
          <w:rPr>
            <w:rFonts w:ascii="Liberation Serif" w:hAnsi="Liberation Serif" w:cs="Liberation Serif"/>
            <w:sz w:val="28"/>
            <w:szCs w:val="28"/>
          </w:rPr>
          <w:t>П</w:t>
        </w:r>
        <w:r w:rsidRPr="00E3678E">
          <w:rPr>
            <w:rFonts w:ascii="Liberation Serif" w:hAnsi="Liberation Serif" w:cs="Liberation Serif"/>
            <w:sz w:val="28"/>
            <w:szCs w:val="28"/>
          </w:rPr>
          <w:t>орядок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62848">
        <w:rPr>
          <w:rFonts w:ascii="Liberation Serif" w:hAnsi="Liberation Serif" w:cs="Liberation Serif"/>
          <w:sz w:val="28"/>
          <w:szCs w:val="28"/>
        </w:rPr>
        <w:t>проведения финансовым отделом администрации городского округа ЗАТО Свободный операций со средствами муниципальных бюджетных учреждений городского округа ЗАТО Свободный (прилагается)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2954ED52" w14:textId="483E5D44" w:rsidR="00053A5F" w:rsidRDefault="00910345" w:rsidP="00053A5F">
      <w:pPr>
        <w:suppressAutoHyphens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2. Признать утратившим силу распоряжение</w:t>
      </w:r>
      <w:r w:rsidR="00862848">
        <w:rPr>
          <w:rFonts w:ascii="Liberation Serif" w:hAnsi="Liberation Serif" w:cs="Liberation Serif"/>
          <w:sz w:val="28"/>
          <w:szCs w:val="28"/>
        </w:rPr>
        <w:t xml:space="preserve"> начальника </w:t>
      </w:r>
      <w:r>
        <w:rPr>
          <w:rFonts w:ascii="Liberation Serif" w:hAnsi="Liberation Serif" w:cs="Liberation Serif"/>
          <w:sz w:val="28"/>
          <w:szCs w:val="28"/>
        </w:rPr>
        <w:t xml:space="preserve">финансового отдела администрации городского округа ЗАТО Свободный от </w:t>
      </w:r>
      <w:r w:rsidR="00862848">
        <w:rPr>
          <w:rFonts w:ascii="Liberation Serif" w:hAnsi="Liberation Serif" w:cs="Liberation Serif"/>
          <w:sz w:val="28"/>
          <w:szCs w:val="28"/>
        </w:rPr>
        <w:t>13</w:t>
      </w:r>
      <w:r>
        <w:rPr>
          <w:rFonts w:ascii="Liberation Serif" w:hAnsi="Liberation Serif" w:cs="Liberation Serif"/>
          <w:sz w:val="28"/>
          <w:szCs w:val="28"/>
        </w:rPr>
        <w:t>.0</w:t>
      </w:r>
      <w:r w:rsidR="00862848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>.20</w:t>
      </w:r>
      <w:r w:rsidR="00862848">
        <w:rPr>
          <w:rFonts w:ascii="Liberation Serif" w:hAnsi="Liberation Serif" w:cs="Liberation Serif"/>
          <w:sz w:val="28"/>
          <w:szCs w:val="28"/>
        </w:rPr>
        <w:t>22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520C60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62848">
        <w:rPr>
          <w:rFonts w:ascii="Liberation Serif" w:hAnsi="Liberation Serif" w:cs="Liberation Serif"/>
          <w:sz w:val="28"/>
          <w:szCs w:val="28"/>
        </w:rPr>
        <w:t>17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503833">
        <w:rPr>
          <w:rFonts w:ascii="Liberation Serif" w:hAnsi="Liberation Serif" w:cs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Об утверждении </w:t>
      </w:r>
      <w:r w:rsidR="00CB3CBE">
        <w:rPr>
          <w:rFonts w:ascii="Liberation Serif" w:hAnsi="Liberation Serif" w:cs="Liberation Serif"/>
          <w:sz w:val="28"/>
          <w:szCs w:val="28"/>
        </w:rPr>
        <w:t>П</w:t>
      </w:r>
      <w:r>
        <w:rPr>
          <w:rFonts w:ascii="Liberation Serif" w:hAnsi="Liberation Serif" w:cs="Liberation Serif"/>
          <w:sz w:val="28"/>
          <w:szCs w:val="28"/>
        </w:rPr>
        <w:t xml:space="preserve">орядка </w:t>
      </w:r>
      <w:r w:rsidR="00862848">
        <w:rPr>
          <w:rFonts w:ascii="Liberation Serif" w:hAnsi="Liberation Serif" w:cs="Liberation Serif"/>
          <w:sz w:val="28"/>
          <w:szCs w:val="28"/>
        </w:rPr>
        <w:t>проведения финансовым отделом администрации городского округа ЗАТО Свободный кассовых выплат за счет средств муниципальных бюджетных и муниципальных автономных учреждений, муниципальных унитарных предприятий городского округа ЗАТО</w:t>
      </w:r>
      <w:r w:rsidR="00503833">
        <w:rPr>
          <w:rFonts w:ascii="Liberation Serif" w:hAnsi="Liberation Serif" w:cs="Liberation Serif"/>
          <w:sz w:val="28"/>
          <w:szCs w:val="28"/>
        </w:rPr>
        <w:t>»</w:t>
      </w:r>
      <w:r w:rsidR="00BE1C6A">
        <w:rPr>
          <w:rFonts w:ascii="Liberation Serif" w:hAnsi="Liberation Serif" w:cs="Liberation Serif"/>
          <w:sz w:val="28"/>
          <w:szCs w:val="28"/>
        </w:rPr>
        <w:t>.</w:t>
      </w:r>
    </w:p>
    <w:p w14:paraId="0300EE64" w14:textId="77777777" w:rsidR="00053A5F" w:rsidRDefault="00053A5F" w:rsidP="00053A5F">
      <w:pPr>
        <w:suppressAutoHyphens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53A5F">
        <w:rPr>
          <w:rFonts w:ascii="Liberation Serif" w:hAnsi="Liberation Serif" w:cs="Liberation Serif"/>
          <w:sz w:val="28"/>
          <w:szCs w:val="28"/>
        </w:rPr>
        <w:t>3.</w:t>
      </w:r>
      <w:r>
        <w:t xml:space="preserve">   </w:t>
      </w:r>
      <w:r w:rsidR="00CF2F50" w:rsidRPr="00053A5F">
        <w:rPr>
          <w:rFonts w:ascii="Liberation Serif" w:hAnsi="Liberation Serif" w:cs="Liberation Serif"/>
          <w:sz w:val="28"/>
          <w:szCs w:val="28"/>
        </w:rPr>
        <w:t>Настоящее распоряжение вступае</w:t>
      </w:r>
      <w:r w:rsidR="000F5839" w:rsidRPr="00053A5F">
        <w:rPr>
          <w:rFonts w:ascii="Liberation Serif" w:hAnsi="Liberation Serif" w:cs="Liberation Serif"/>
          <w:sz w:val="28"/>
          <w:szCs w:val="28"/>
        </w:rPr>
        <w:t>т в силу после его официального</w:t>
      </w:r>
      <w:r>
        <w:rPr>
          <w:rFonts w:ascii="Liberation Serif" w:hAnsi="Liberation Serif" w:cs="Liberation Serif"/>
          <w:sz w:val="28"/>
          <w:szCs w:val="28"/>
        </w:rPr>
        <w:br/>
      </w:r>
      <w:r w:rsidR="000F5839">
        <w:rPr>
          <w:rFonts w:ascii="Liberation Serif" w:hAnsi="Liberation Serif" w:cs="Liberation Serif"/>
          <w:sz w:val="28"/>
          <w:szCs w:val="28"/>
        </w:rPr>
        <w:t xml:space="preserve">опубликования. </w:t>
      </w:r>
    </w:p>
    <w:p w14:paraId="036C15A7" w14:textId="77777777" w:rsidR="00D872F4" w:rsidRDefault="00053A5F" w:rsidP="00D872F4">
      <w:pPr>
        <w:suppressAutoHyphens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 </w:t>
      </w:r>
      <w:r w:rsidR="00CF2F50" w:rsidRPr="00053A5F">
        <w:rPr>
          <w:rFonts w:ascii="Liberation Serif" w:hAnsi="Liberation Serif" w:cs="Liberation Serif"/>
          <w:sz w:val="28"/>
          <w:szCs w:val="28"/>
        </w:rPr>
        <w:t>Конт</w:t>
      </w:r>
      <w:r w:rsidR="00AE682C" w:rsidRPr="00053A5F">
        <w:rPr>
          <w:rFonts w:ascii="Liberation Serif" w:hAnsi="Liberation Serif" w:cs="Liberation Serif"/>
          <w:sz w:val="28"/>
          <w:szCs w:val="28"/>
        </w:rPr>
        <w:t>роль за выполнением настоящего распоряжения оставляю за</w:t>
      </w:r>
      <w:r>
        <w:rPr>
          <w:rFonts w:ascii="Liberation Serif" w:hAnsi="Liberation Serif" w:cs="Liberation Serif"/>
          <w:sz w:val="28"/>
          <w:szCs w:val="28"/>
        </w:rPr>
        <w:br/>
      </w:r>
      <w:r w:rsidR="00CF2F50" w:rsidRPr="00CC42A7">
        <w:rPr>
          <w:rFonts w:ascii="Liberation Serif" w:hAnsi="Liberation Serif" w:cs="Liberation Serif"/>
          <w:sz w:val="28"/>
          <w:szCs w:val="28"/>
        </w:rPr>
        <w:t>собой.</w:t>
      </w:r>
    </w:p>
    <w:p w14:paraId="53272E33" w14:textId="45BF58B9" w:rsidR="007F6F6A" w:rsidRPr="00D872F4" w:rsidRDefault="00D872F4" w:rsidP="00D872F4">
      <w:pPr>
        <w:suppressAutoHyphens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 </w:t>
      </w:r>
      <w:r w:rsidR="00AE682C" w:rsidRPr="00D872F4">
        <w:rPr>
          <w:rFonts w:ascii="Liberation Serif" w:hAnsi="Liberation Serif" w:cs="Liberation Serif"/>
          <w:sz w:val="28"/>
          <w:szCs w:val="28"/>
        </w:rPr>
        <w:t>Опубликовать настоящее р</w:t>
      </w:r>
      <w:r w:rsidR="00CF2F50" w:rsidRPr="00D872F4">
        <w:rPr>
          <w:rFonts w:ascii="Liberation Serif" w:hAnsi="Liberation Serif" w:cs="Liberation Serif"/>
          <w:sz w:val="28"/>
          <w:szCs w:val="28"/>
        </w:rPr>
        <w:t>а</w:t>
      </w:r>
      <w:r w:rsidR="00AE682C" w:rsidRPr="00D872F4">
        <w:rPr>
          <w:rFonts w:ascii="Liberation Serif" w:hAnsi="Liberation Serif" w:cs="Liberation Serif"/>
          <w:sz w:val="28"/>
          <w:szCs w:val="28"/>
        </w:rPr>
        <w:t xml:space="preserve">споряжение на официальном сайте </w:t>
      </w:r>
      <w:r w:rsidR="00CF2F50" w:rsidRPr="00D872F4">
        <w:rPr>
          <w:rFonts w:ascii="Liberation Serif" w:hAnsi="Liberation Serif" w:cs="Liberation Serif"/>
          <w:sz w:val="28"/>
          <w:szCs w:val="28"/>
        </w:rPr>
        <w:t>городского округа ЗАТО Свободный.</w:t>
      </w:r>
    </w:p>
    <w:p w14:paraId="025A33F6" w14:textId="56607B9F" w:rsidR="0044439D" w:rsidRPr="0044439D" w:rsidRDefault="0044439D" w:rsidP="0044439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12441DB" w14:textId="77777777" w:rsidR="007F6F6A" w:rsidRDefault="007F6F6A" w:rsidP="00033CB4">
      <w:pPr>
        <w:pStyle w:val="af0"/>
        <w:ind w:left="851"/>
        <w:jc w:val="both"/>
        <w:rPr>
          <w:rFonts w:ascii="Liberation Serif" w:hAnsi="Liberation Serif" w:cs="Liberation Serif"/>
          <w:sz w:val="28"/>
          <w:szCs w:val="28"/>
        </w:rPr>
      </w:pPr>
    </w:p>
    <w:p w14:paraId="06FF348C" w14:textId="47843CF7" w:rsidR="00DE587C" w:rsidRDefault="00520C60" w:rsidP="00033CB4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</w:t>
      </w:r>
      <w:r w:rsidR="007F6F6A" w:rsidRPr="005C1C7C">
        <w:rPr>
          <w:rFonts w:ascii="Liberation Serif" w:hAnsi="Liberation Serif" w:cs="Liberation Serif"/>
          <w:sz w:val="28"/>
          <w:szCs w:val="28"/>
        </w:rPr>
        <w:t>ачальник</w:t>
      </w:r>
      <w:r w:rsidR="005C1C7C">
        <w:rPr>
          <w:rFonts w:ascii="Liberation Serif" w:hAnsi="Liberation Serif" w:cs="Liberation Serif"/>
          <w:sz w:val="28"/>
          <w:szCs w:val="28"/>
        </w:rPr>
        <w:t xml:space="preserve"> финансового отдела</w:t>
      </w:r>
      <w:r w:rsidR="005C1C7C">
        <w:rPr>
          <w:rFonts w:ascii="Liberation Serif" w:hAnsi="Liberation Serif" w:cs="Liberation Serif"/>
          <w:sz w:val="28"/>
          <w:szCs w:val="28"/>
        </w:rPr>
        <w:tab/>
      </w:r>
      <w:r w:rsidR="005C1C7C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="005C1C7C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D42EF0">
        <w:rPr>
          <w:rFonts w:ascii="Liberation Serif" w:hAnsi="Liberation Serif" w:cs="Liberation Serif"/>
          <w:sz w:val="28"/>
          <w:szCs w:val="28"/>
        </w:rPr>
        <w:tab/>
      </w:r>
      <w:r w:rsidR="00D42EF0">
        <w:rPr>
          <w:rFonts w:ascii="Liberation Serif" w:hAnsi="Liberation Serif" w:cs="Liberation Serif"/>
          <w:sz w:val="28"/>
          <w:szCs w:val="28"/>
        </w:rPr>
        <w:tab/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 М.Н. Малых</w:t>
      </w:r>
    </w:p>
    <w:p w14:paraId="27EE15F0" w14:textId="77777777" w:rsidR="00DE587C" w:rsidRDefault="00DE587C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600" w:type="dxa"/>
        <w:tblInd w:w="-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2093"/>
        <w:gridCol w:w="240"/>
        <w:gridCol w:w="298"/>
        <w:gridCol w:w="178"/>
        <w:gridCol w:w="1317"/>
        <w:gridCol w:w="238"/>
        <w:gridCol w:w="298"/>
        <w:gridCol w:w="238"/>
      </w:tblGrid>
      <w:tr w:rsidR="00CF7621" w14:paraId="1A8638EF" w14:textId="77777777" w:rsidTr="007F6F6A">
        <w:tc>
          <w:tcPr>
            <w:tcW w:w="4700" w:type="dxa"/>
            <w:vAlign w:val="bottom"/>
          </w:tcPr>
          <w:p w14:paraId="73CC4FDB" w14:textId="77777777" w:rsidR="00CF7621" w:rsidRPr="00503833" w:rsidRDefault="00CF7621" w:rsidP="005C6DA8">
            <w:pPr>
              <w:widowControl w:val="0"/>
              <w:suppressAutoHyphens w:val="0"/>
              <w:rPr>
                <w:rFonts w:ascii="Liberation Serif" w:hAnsi="Liberation Serif" w:cs="Liberation Serif"/>
              </w:rPr>
            </w:pPr>
            <w:r w:rsidRPr="00503833">
              <w:rPr>
                <w:rFonts w:ascii="Liberation Serif" w:hAnsi="Liberation Serif" w:cs="Liberation Serif"/>
              </w:rPr>
              <w:t>С приказом работники ознакомлены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  <w:vAlign w:val="bottom"/>
          </w:tcPr>
          <w:p w14:paraId="0020833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7A55A160" w14:textId="63A47833" w:rsidR="00CF7621" w:rsidRDefault="00503833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14:paraId="421CD105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668B7951" w14:textId="58FB8D0B" w:rsidR="00CF7621" w:rsidRDefault="00503833" w:rsidP="00503833">
            <w:pPr>
              <w:widowControl w:val="0"/>
              <w:suppressAutoHyphens w:val="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tcBorders>
              <w:bottom w:val="single" w:sz="6" w:space="0" w:color="000000"/>
            </w:tcBorders>
            <w:vAlign w:val="bottom"/>
          </w:tcPr>
          <w:p w14:paraId="0FBA03BA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14:paraId="6E2DAE3D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tcBorders>
              <w:bottom w:val="single" w:sz="6" w:space="0" w:color="000000"/>
            </w:tcBorders>
            <w:vAlign w:val="bottom"/>
          </w:tcPr>
          <w:p w14:paraId="698258C9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  <w:vAlign w:val="bottom"/>
          </w:tcPr>
          <w:p w14:paraId="48951653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CF7621" w14:paraId="3D8C09C8" w14:textId="77777777" w:rsidTr="007F6F6A">
        <w:tc>
          <w:tcPr>
            <w:tcW w:w="4700" w:type="dxa"/>
          </w:tcPr>
          <w:p w14:paraId="2A42E6F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3A27547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(личная подпись)</w:t>
            </w:r>
          </w:p>
        </w:tc>
        <w:tc>
          <w:tcPr>
            <w:tcW w:w="240" w:type="dxa"/>
          </w:tcPr>
          <w:p w14:paraId="6A7A1ACE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14:paraId="69632DE5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</w:tcPr>
          <w:p w14:paraId="1CE49AF6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317" w:type="dxa"/>
          </w:tcPr>
          <w:p w14:paraId="09199102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14:paraId="34DCB1B3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8" w:type="dxa"/>
          </w:tcPr>
          <w:p w14:paraId="1199EDCE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38" w:type="dxa"/>
          </w:tcPr>
          <w:p w14:paraId="5944C02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CF7621" w14:paraId="0AA5541E" w14:textId="77777777" w:rsidTr="007F6F6A">
        <w:tc>
          <w:tcPr>
            <w:tcW w:w="4700" w:type="dxa"/>
          </w:tcPr>
          <w:p w14:paraId="40601C4A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422A2C8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66FB3B97" w14:textId="40D3CD22" w:rsidR="00CF7621" w:rsidRDefault="00503833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4F29F60F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17D16E00" w14:textId="3C67F6FF" w:rsidR="00CF7621" w:rsidRDefault="00503833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5875B397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36778D89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237D86E8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21AD265C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CF7621" w14:paraId="58C318ED" w14:textId="77777777" w:rsidTr="007F6F6A">
        <w:tc>
          <w:tcPr>
            <w:tcW w:w="4700" w:type="dxa"/>
          </w:tcPr>
          <w:p w14:paraId="0398BB53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15570A0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4727EB08" w14:textId="07DF24DD" w:rsidR="00CF7621" w:rsidRDefault="00503833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617078DB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32D9596D" w14:textId="2A644D3F" w:rsidR="00CF7621" w:rsidRDefault="00503833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57488BB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152461D1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2FC95835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5A49B574" w14:textId="77777777" w:rsidR="00CF7621" w:rsidRDefault="00CF7621" w:rsidP="005C6DA8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503833" w14:paraId="1A97FE14" w14:textId="77777777" w:rsidTr="007F6F6A">
        <w:tc>
          <w:tcPr>
            <w:tcW w:w="4700" w:type="dxa"/>
          </w:tcPr>
          <w:p w14:paraId="4FA02A9E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4E8FC62A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7CB22022" w14:textId="31183475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5887A140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6641F97A" w14:textId="2AAA96F5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0C0CA660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5C575750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1DBD78DF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08D2D091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503833" w14:paraId="361B5C66" w14:textId="77777777" w:rsidTr="007F6F6A">
        <w:tc>
          <w:tcPr>
            <w:tcW w:w="4700" w:type="dxa"/>
          </w:tcPr>
          <w:p w14:paraId="53FB0FF8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61A07A9A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648C5A28" w14:textId="7542C213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776BA62A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77D2A033" w14:textId="5FAD8702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6658C9F9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774942A0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508DE6EA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6EE08356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503833" w14:paraId="21C3617B" w14:textId="77777777" w:rsidTr="007F6F6A">
        <w:tc>
          <w:tcPr>
            <w:tcW w:w="4700" w:type="dxa"/>
          </w:tcPr>
          <w:p w14:paraId="52B48D18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7395BBF7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5258E24C" w14:textId="120EF94E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36EE6948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7349C9AB" w14:textId="160281B6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70CA8F24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25E2592E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77841259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20C0DBF7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  <w:tr w:rsidR="00503833" w14:paraId="60D9F3CF" w14:textId="77777777" w:rsidTr="007F6F6A">
        <w:tc>
          <w:tcPr>
            <w:tcW w:w="4700" w:type="dxa"/>
          </w:tcPr>
          <w:p w14:paraId="5F7F81D9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093" w:type="dxa"/>
            <w:vAlign w:val="bottom"/>
          </w:tcPr>
          <w:p w14:paraId="39A55DB0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________________</w:t>
            </w:r>
          </w:p>
        </w:tc>
        <w:tc>
          <w:tcPr>
            <w:tcW w:w="240" w:type="dxa"/>
            <w:vAlign w:val="bottom"/>
          </w:tcPr>
          <w:p w14:paraId="18080C72" w14:textId="29CB7610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«</w:t>
            </w:r>
          </w:p>
        </w:tc>
        <w:tc>
          <w:tcPr>
            <w:tcW w:w="298" w:type="dxa"/>
            <w:vAlign w:val="bottom"/>
          </w:tcPr>
          <w:p w14:paraId="07D22D49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8" w:type="dxa"/>
            <w:vAlign w:val="bottom"/>
          </w:tcPr>
          <w:p w14:paraId="25200204" w14:textId="4338093B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»</w:t>
            </w:r>
          </w:p>
        </w:tc>
        <w:tc>
          <w:tcPr>
            <w:tcW w:w="1317" w:type="dxa"/>
            <w:vAlign w:val="bottom"/>
          </w:tcPr>
          <w:p w14:paraId="57FA2BA5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__________</w:t>
            </w:r>
          </w:p>
        </w:tc>
        <w:tc>
          <w:tcPr>
            <w:tcW w:w="238" w:type="dxa"/>
            <w:vAlign w:val="bottom"/>
          </w:tcPr>
          <w:p w14:paraId="33692AC4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20</w:t>
            </w:r>
          </w:p>
        </w:tc>
        <w:tc>
          <w:tcPr>
            <w:tcW w:w="298" w:type="dxa"/>
            <w:vAlign w:val="bottom"/>
          </w:tcPr>
          <w:p w14:paraId="649A622A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__</w:t>
            </w:r>
          </w:p>
        </w:tc>
        <w:tc>
          <w:tcPr>
            <w:tcW w:w="238" w:type="dxa"/>
            <w:vAlign w:val="bottom"/>
          </w:tcPr>
          <w:p w14:paraId="11B4D19B" w14:textId="77777777" w:rsidR="00503833" w:rsidRDefault="00503833" w:rsidP="00503833">
            <w:pPr>
              <w:widowControl w:val="0"/>
              <w:suppressAutoHyphens w:val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г.</w:t>
            </w:r>
          </w:p>
        </w:tc>
      </w:tr>
    </w:tbl>
    <w:p w14:paraId="246B3780" w14:textId="7BDA1163" w:rsidR="00CF7621" w:rsidRDefault="00CF7621">
      <w:pPr>
        <w:ind w:left="2832" w:firstLine="708"/>
        <w:rPr>
          <w:rFonts w:ascii="Liberation Serif" w:hAnsi="Liberation Serif"/>
        </w:rPr>
      </w:pPr>
    </w:p>
    <w:p w14:paraId="77DA0FE7" w14:textId="03A10463" w:rsidR="00D83C09" w:rsidRPr="00D83C09" w:rsidRDefault="00D83C09" w:rsidP="00D83C09">
      <w:pPr>
        <w:rPr>
          <w:rFonts w:ascii="Liberation Serif" w:hAnsi="Liberation Serif"/>
        </w:rPr>
      </w:pPr>
    </w:p>
    <w:p w14:paraId="5331F9FE" w14:textId="3F506FAC" w:rsidR="00D83C09" w:rsidRPr="00D83C09" w:rsidRDefault="00D83C09" w:rsidP="00D83C09">
      <w:pPr>
        <w:rPr>
          <w:rFonts w:ascii="Liberation Serif" w:hAnsi="Liberation Serif"/>
        </w:rPr>
      </w:pPr>
    </w:p>
    <w:p w14:paraId="0BD8F0A1" w14:textId="1C940D7B" w:rsidR="00D83C09" w:rsidRPr="00D83C09" w:rsidRDefault="00D83C09" w:rsidP="00D83C09">
      <w:pPr>
        <w:rPr>
          <w:rFonts w:ascii="Liberation Serif" w:hAnsi="Liberation Serif"/>
        </w:rPr>
      </w:pPr>
    </w:p>
    <w:p w14:paraId="76D5FBFA" w14:textId="0A308CED" w:rsidR="00D83C09" w:rsidRPr="00D83C09" w:rsidRDefault="00D83C09" w:rsidP="00D83C09">
      <w:pPr>
        <w:rPr>
          <w:rFonts w:ascii="Liberation Serif" w:hAnsi="Liberation Serif"/>
        </w:rPr>
      </w:pPr>
    </w:p>
    <w:p w14:paraId="039B112E" w14:textId="6EEEC436" w:rsidR="00D83C09" w:rsidRPr="00D83C09" w:rsidRDefault="00D83C09" w:rsidP="00D83C09">
      <w:pPr>
        <w:rPr>
          <w:rFonts w:ascii="Liberation Serif" w:hAnsi="Liberation Serif"/>
        </w:rPr>
      </w:pPr>
    </w:p>
    <w:p w14:paraId="58EA35CA" w14:textId="2C1E6F0F" w:rsidR="00D83C09" w:rsidRPr="00D83C09" w:rsidRDefault="00D83C09" w:rsidP="00D83C09">
      <w:pPr>
        <w:rPr>
          <w:rFonts w:ascii="Liberation Serif" w:hAnsi="Liberation Serif"/>
        </w:rPr>
      </w:pPr>
    </w:p>
    <w:p w14:paraId="269762C6" w14:textId="18B514FB" w:rsidR="00D83C09" w:rsidRPr="00D83C09" w:rsidRDefault="00D83C09" w:rsidP="00D83C09">
      <w:pPr>
        <w:rPr>
          <w:rFonts w:ascii="Liberation Serif" w:hAnsi="Liberation Serif"/>
        </w:rPr>
      </w:pPr>
    </w:p>
    <w:p w14:paraId="75F2ACDC" w14:textId="79DE5F4A" w:rsidR="00D83C09" w:rsidRPr="00D83C09" w:rsidRDefault="00D83C09" w:rsidP="00D83C09">
      <w:pPr>
        <w:rPr>
          <w:rFonts w:ascii="Liberation Serif" w:hAnsi="Liberation Serif"/>
        </w:rPr>
      </w:pPr>
    </w:p>
    <w:p w14:paraId="62FAA553" w14:textId="44A53C57" w:rsidR="00D83C09" w:rsidRPr="00D83C09" w:rsidRDefault="00D83C09" w:rsidP="00D83C09">
      <w:pPr>
        <w:rPr>
          <w:rFonts w:ascii="Liberation Serif" w:hAnsi="Liberation Serif"/>
        </w:rPr>
      </w:pPr>
    </w:p>
    <w:p w14:paraId="1208B19F" w14:textId="7292D655" w:rsidR="00D83C09" w:rsidRPr="00D83C09" w:rsidRDefault="00D83C09" w:rsidP="00D83C09">
      <w:pPr>
        <w:rPr>
          <w:rFonts w:ascii="Liberation Serif" w:hAnsi="Liberation Serif"/>
        </w:rPr>
      </w:pPr>
    </w:p>
    <w:p w14:paraId="06357637" w14:textId="4C04CEDB" w:rsidR="00D83C09" w:rsidRPr="00D83C09" w:rsidRDefault="00D83C09" w:rsidP="00D83C09">
      <w:pPr>
        <w:rPr>
          <w:rFonts w:ascii="Liberation Serif" w:hAnsi="Liberation Serif"/>
        </w:rPr>
      </w:pPr>
    </w:p>
    <w:p w14:paraId="6F808E35" w14:textId="31DC819D" w:rsidR="00D83C09" w:rsidRPr="00D83C09" w:rsidRDefault="00D83C09" w:rsidP="00D83C09">
      <w:pPr>
        <w:rPr>
          <w:rFonts w:ascii="Liberation Serif" w:hAnsi="Liberation Serif"/>
        </w:rPr>
      </w:pPr>
    </w:p>
    <w:p w14:paraId="73652F56" w14:textId="0BD5E524" w:rsidR="00D83C09" w:rsidRPr="00D83C09" w:rsidRDefault="00D83C09" w:rsidP="00D83C09">
      <w:pPr>
        <w:rPr>
          <w:rFonts w:ascii="Liberation Serif" w:hAnsi="Liberation Serif"/>
        </w:rPr>
      </w:pPr>
    </w:p>
    <w:p w14:paraId="27C442F6" w14:textId="2F49A9A4" w:rsidR="00D83C09" w:rsidRPr="00D83C09" w:rsidRDefault="00D83C09" w:rsidP="00D83C09">
      <w:pPr>
        <w:rPr>
          <w:rFonts w:ascii="Liberation Serif" w:hAnsi="Liberation Serif"/>
        </w:rPr>
      </w:pPr>
    </w:p>
    <w:p w14:paraId="37FDBCFD" w14:textId="1C480988" w:rsidR="00D83C09" w:rsidRPr="00D83C09" w:rsidRDefault="00D83C09" w:rsidP="00D83C09">
      <w:pPr>
        <w:rPr>
          <w:rFonts w:ascii="Liberation Serif" w:hAnsi="Liberation Serif"/>
        </w:rPr>
      </w:pPr>
    </w:p>
    <w:p w14:paraId="12A27529" w14:textId="7D7555B2" w:rsidR="00D83C09" w:rsidRPr="00D83C09" w:rsidRDefault="00D83C09" w:rsidP="00D83C09">
      <w:pPr>
        <w:rPr>
          <w:rFonts w:ascii="Liberation Serif" w:hAnsi="Liberation Serif"/>
        </w:rPr>
      </w:pPr>
    </w:p>
    <w:p w14:paraId="19658986" w14:textId="675996E5" w:rsidR="00D83C09" w:rsidRPr="00D83C09" w:rsidRDefault="00D83C09" w:rsidP="00D83C09">
      <w:pPr>
        <w:rPr>
          <w:rFonts w:ascii="Liberation Serif" w:hAnsi="Liberation Serif"/>
        </w:rPr>
      </w:pPr>
    </w:p>
    <w:p w14:paraId="72FEB863" w14:textId="30F4AF11" w:rsidR="00D83C09" w:rsidRPr="00D83C09" w:rsidRDefault="00D83C09" w:rsidP="00D83C09">
      <w:pPr>
        <w:rPr>
          <w:rFonts w:ascii="Liberation Serif" w:hAnsi="Liberation Serif"/>
        </w:rPr>
      </w:pPr>
    </w:p>
    <w:p w14:paraId="35ECF7D1" w14:textId="5EEBE231" w:rsidR="00D83C09" w:rsidRPr="00D83C09" w:rsidRDefault="00D83C09" w:rsidP="00D83C09">
      <w:pPr>
        <w:rPr>
          <w:rFonts w:ascii="Liberation Serif" w:hAnsi="Liberation Serif"/>
        </w:rPr>
      </w:pPr>
    </w:p>
    <w:p w14:paraId="1A5166C4" w14:textId="3FE0356F" w:rsidR="00D83C09" w:rsidRPr="00D83C09" w:rsidRDefault="00D83C09" w:rsidP="00D83C09">
      <w:pPr>
        <w:rPr>
          <w:rFonts w:ascii="Liberation Serif" w:hAnsi="Liberation Serif"/>
        </w:rPr>
      </w:pPr>
    </w:p>
    <w:p w14:paraId="176EC110" w14:textId="0EF13F35" w:rsidR="00D83C09" w:rsidRPr="00D83C09" w:rsidRDefault="00D83C09" w:rsidP="00D83C09">
      <w:pPr>
        <w:rPr>
          <w:rFonts w:ascii="Liberation Serif" w:hAnsi="Liberation Serif"/>
        </w:rPr>
      </w:pPr>
    </w:p>
    <w:p w14:paraId="5812972A" w14:textId="5C3E07F7" w:rsidR="00D83C09" w:rsidRPr="00D83C09" w:rsidRDefault="00D83C09" w:rsidP="00D83C09">
      <w:pPr>
        <w:rPr>
          <w:rFonts w:ascii="Liberation Serif" w:hAnsi="Liberation Serif"/>
        </w:rPr>
      </w:pPr>
    </w:p>
    <w:p w14:paraId="52C4632D" w14:textId="531D8406" w:rsidR="00D83C09" w:rsidRPr="00D83C09" w:rsidRDefault="00D83C09" w:rsidP="00D83C09">
      <w:pPr>
        <w:rPr>
          <w:rFonts w:ascii="Liberation Serif" w:hAnsi="Liberation Serif"/>
        </w:rPr>
      </w:pPr>
    </w:p>
    <w:p w14:paraId="2E5EA961" w14:textId="0094C7DB" w:rsidR="00D83C09" w:rsidRPr="00D83C09" w:rsidRDefault="00D83C09" w:rsidP="00D83C09">
      <w:pPr>
        <w:rPr>
          <w:rFonts w:ascii="Liberation Serif" w:hAnsi="Liberation Serif"/>
        </w:rPr>
      </w:pPr>
    </w:p>
    <w:p w14:paraId="66C3D953" w14:textId="02752AE9" w:rsidR="00D83C09" w:rsidRPr="00D83C09" w:rsidRDefault="00D83C09" w:rsidP="00D83C09">
      <w:pPr>
        <w:rPr>
          <w:rFonts w:ascii="Liberation Serif" w:hAnsi="Liberation Serif"/>
        </w:rPr>
      </w:pPr>
    </w:p>
    <w:p w14:paraId="63FBDED8" w14:textId="50A0F922" w:rsidR="00D83C09" w:rsidRPr="00D83C09" w:rsidRDefault="00D83C09" w:rsidP="00D83C09">
      <w:pPr>
        <w:rPr>
          <w:rFonts w:ascii="Liberation Serif" w:hAnsi="Liberation Serif"/>
        </w:rPr>
      </w:pPr>
    </w:p>
    <w:p w14:paraId="4A827713" w14:textId="0A1EF90F" w:rsidR="00D83C09" w:rsidRPr="00D83C09" w:rsidRDefault="00D83C09" w:rsidP="00D83C09">
      <w:pPr>
        <w:rPr>
          <w:rFonts w:ascii="Liberation Serif" w:hAnsi="Liberation Serif"/>
        </w:rPr>
      </w:pPr>
    </w:p>
    <w:p w14:paraId="6145702A" w14:textId="3FECF28B" w:rsidR="00D83C09" w:rsidRPr="00D83C09" w:rsidRDefault="00D83C09" w:rsidP="00D83C09">
      <w:pPr>
        <w:rPr>
          <w:rFonts w:ascii="Liberation Serif" w:hAnsi="Liberation Serif"/>
        </w:rPr>
      </w:pPr>
    </w:p>
    <w:p w14:paraId="00219EEF" w14:textId="24DAE189" w:rsidR="00D83C09" w:rsidRPr="00D83C09" w:rsidRDefault="00D83C09" w:rsidP="00D83C09">
      <w:pPr>
        <w:rPr>
          <w:rFonts w:ascii="Liberation Serif" w:hAnsi="Liberation Serif"/>
        </w:rPr>
      </w:pPr>
    </w:p>
    <w:p w14:paraId="7C0B0CC6" w14:textId="4EF60582" w:rsidR="00D83C09" w:rsidRPr="00D83C09" w:rsidRDefault="00D83C09" w:rsidP="00D83C09">
      <w:pPr>
        <w:rPr>
          <w:rFonts w:ascii="Liberation Serif" w:hAnsi="Liberation Serif"/>
        </w:rPr>
      </w:pPr>
    </w:p>
    <w:p w14:paraId="4F3E368D" w14:textId="20BF8F66" w:rsidR="00D83C09" w:rsidRPr="00D83C09" w:rsidRDefault="00D83C09" w:rsidP="00D83C09">
      <w:pPr>
        <w:rPr>
          <w:rFonts w:ascii="Liberation Serif" w:hAnsi="Liberation Serif"/>
        </w:rPr>
      </w:pPr>
    </w:p>
    <w:p w14:paraId="6FECFD2A" w14:textId="71B92E8A" w:rsidR="00D83C09" w:rsidRPr="00D83C09" w:rsidRDefault="00D83C09" w:rsidP="00D83C09">
      <w:pPr>
        <w:rPr>
          <w:rFonts w:ascii="Liberation Serif" w:hAnsi="Liberation Serif"/>
        </w:rPr>
      </w:pPr>
    </w:p>
    <w:p w14:paraId="683B4EC1" w14:textId="46492E3C" w:rsidR="00D83C09" w:rsidRPr="00D83C09" w:rsidRDefault="00D83C09" w:rsidP="00D83C09">
      <w:pPr>
        <w:rPr>
          <w:rFonts w:ascii="Liberation Serif" w:hAnsi="Liberation Serif"/>
        </w:rPr>
      </w:pPr>
    </w:p>
    <w:p w14:paraId="007F91C3" w14:textId="390790C6" w:rsidR="00D83C09" w:rsidRPr="00D83C09" w:rsidRDefault="00D83C09" w:rsidP="00D83C09">
      <w:pPr>
        <w:rPr>
          <w:rFonts w:ascii="Liberation Serif" w:hAnsi="Liberation Serif"/>
        </w:rPr>
      </w:pPr>
    </w:p>
    <w:p w14:paraId="7249D8D7" w14:textId="16109E67" w:rsidR="00D83C09" w:rsidRPr="00D83C09" w:rsidRDefault="00D83C09" w:rsidP="00D83C09">
      <w:pPr>
        <w:rPr>
          <w:rFonts w:ascii="Liberation Serif" w:hAnsi="Liberation Serif"/>
        </w:rPr>
      </w:pPr>
    </w:p>
    <w:p w14:paraId="16999748" w14:textId="1D4D7209" w:rsidR="00D83C09" w:rsidRPr="00D83C09" w:rsidRDefault="00D83C09" w:rsidP="00D83C09">
      <w:pPr>
        <w:rPr>
          <w:rFonts w:ascii="Liberation Serif" w:hAnsi="Liberation Serif"/>
        </w:rPr>
      </w:pPr>
    </w:p>
    <w:p w14:paraId="3F1C84AF" w14:textId="441AF701" w:rsidR="00D83C09" w:rsidRPr="00D83C09" w:rsidRDefault="00D83C09" w:rsidP="00D83C09">
      <w:pPr>
        <w:rPr>
          <w:rFonts w:ascii="Liberation Serif" w:hAnsi="Liberation Serif"/>
        </w:rPr>
      </w:pPr>
    </w:p>
    <w:p w14:paraId="5982BB80" w14:textId="07600B0D" w:rsidR="00D83C09" w:rsidRPr="00D83C09" w:rsidRDefault="00D83C09" w:rsidP="00D83C09">
      <w:pPr>
        <w:rPr>
          <w:rFonts w:ascii="Liberation Serif" w:hAnsi="Liberation Serif"/>
        </w:rPr>
      </w:pPr>
    </w:p>
    <w:p w14:paraId="0A949445" w14:textId="0108C46E" w:rsidR="00D83C09" w:rsidRPr="00D83C09" w:rsidRDefault="00D83C09" w:rsidP="00D83C09">
      <w:pPr>
        <w:rPr>
          <w:rFonts w:ascii="Liberation Serif" w:hAnsi="Liberation Serif"/>
        </w:rPr>
      </w:pPr>
    </w:p>
    <w:p w14:paraId="48646DA0" w14:textId="4FCE7FC6" w:rsidR="00D83C09" w:rsidRPr="00D83C09" w:rsidRDefault="00D83C09" w:rsidP="00D83C09">
      <w:pPr>
        <w:rPr>
          <w:rFonts w:ascii="Liberation Serif" w:hAnsi="Liberation Serif"/>
        </w:rPr>
      </w:pPr>
    </w:p>
    <w:p w14:paraId="40089C68" w14:textId="25651494" w:rsidR="00D83C09" w:rsidRPr="00D83C09" w:rsidRDefault="00D83C09" w:rsidP="00D83C09">
      <w:pPr>
        <w:rPr>
          <w:rFonts w:ascii="Liberation Serif" w:hAnsi="Liberation Serif"/>
        </w:rPr>
      </w:pPr>
    </w:p>
    <w:p w14:paraId="31D34097" w14:textId="1061BDFF" w:rsidR="00D83C09" w:rsidRPr="00D83C09" w:rsidRDefault="00D83C09" w:rsidP="00D83C09">
      <w:pPr>
        <w:rPr>
          <w:rFonts w:ascii="Liberation Serif" w:hAnsi="Liberation Serif"/>
        </w:rPr>
      </w:pPr>
    </w:p>
    <w:p w14:paraId="10C28AA6" w14:textId="124DBFD3" w:rsidR="00D83C09" w:rsidRPr="00D83C09" w:rsidRDefault="00D83C09" w:rsidP="00D83C09">
      <w:pPr>
        <w:rPr>
          <w:rFonts w:ascii="Liberation Serif" w:hAnsi="Liberation Serif"/>
        </w:rPr>
      </w:pPr>
    </w:p>
    <w:p w14:paraId="4BC4B9FF" w14:textId="55205C41" w:rsidR="00D83C09" w:rsidRPr="00D83C09" w:rsidRDefault="00D83C09" w:rsidP="00D83C09">
      <w:pPr>
        <w:rPr>
          <w:rFonts w:ascii="Liberation Serif" w:hAnsi="Liberation Serif"/>
        </w:rPr>
      </w:pPr>
    </w:p>
    <w:p w14:paraId="558003AD" w14:textId="2B19EA6D" w:rsidR="00D83C09" w:rsidRPr="00D83C09" w:rsidRDefault="00D83C09" w:rsidP="00D83C09">
      <w:pPr>
        <w:rPr>
          <w:rFonts w:ascii="Liberation Serif" w:hAnsi="Liberation Serif"/>
        </w:rPr>
      </w:pPr>
    </w:p>
    <w:p w14:paraId="0D2EA2B8" w14:textId="77777777" w:rsidR="00713AC4" w:rsidRDefault="00713AC4" w:rsidP="00D83C09">
      <w:pPr>
        <w:pStyle w:val="ConsPlusNormal"/>
        <w:spacing w:line="199" w:lineRule="auto"/>
        <w:jc w:val="right"/>
        <w:rPr>
          <w:rFonts w:ascii="Liberation Serif" w:hAnsi="Liberation Serif" w:cs="Liberation Serif"/>
          <w:sz w:val="20"/>
        </w:rPr>
      </w:pPr>
    </w:p>
    <w:p w14:paraId="0DB048B2" w14:textId="2C31CA67" w:rsidR="00D83C09" w:rsidRDefault="00D83C09" w:rsidP="00D83C09">
      <w:pPr>
        <w:pStyle w:val="ConsPlusNormal"/>
        <w:spacing w:line="199" w:lineRule="auto"/>
        <w:jc w:val="righ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lastRenderedPageBreak/>
        <w:t>Утвержден распоряжением</w:t>
      </w:r>
    </w:p>
    <w:p w14:paraId="3EE181C5" w14:textId="77777777" w:rsidR="00D83C09" w:rsidRDefault="00D83C09" w:rsidP="00D83C09">
      <w:pPr>
        <w:pStyle w:val="ConsPlusNormal"/>
        <w:spacing w:line="199" w:lineRule="auto"/>
        <w:jc w:val="righ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начальника финансового отдела </w:t>
      </w:r>
    </w:p>
    <w:p w14:paraId="6C3C49BE" w14:textId="77777777" w:rsidR="00D83C09" w:rsidRDefault="00D83C09" w:rsidP="00D83C09">
      <w:pPr>
        <w:pStyle w:val="ConsPlusNormal"/>
        <w:spacing w:line="199" w:lineRule="auto"/>
        <w:jc w:val="righ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администрации городского округа </w:t>
      </w:r>
    </w:p>
    <w:p w14:paraId="5FE5DC6E" w14:textId="77777777" w:rsidR="00D83C09" w:rsidRDefault="00D83C09" w:rsidP="00D83C09">
      <w:pPr>
        <w:pStyle w:val="ConsPlusNormal"/>
        <w:spacing w:line="199" w:lineRule="auto"/>
        <w:jc w:val="righ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ЗАТО Свободный </w:t>
      </w:r>
    </w:p>
    <w:p w14:paraId="10466312" w14:textId="741621A1" w:rsidR="00D83C09" w:rsidRDefault="00D83C09" w:rsidP="00D83C09">
      <w:pPr>
        <w:pStyle w:val="ConsPlusNormal"/>
        <w:spacing w:line="199" w:lineRule="auto"/>
        <w:jc w:val="right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№</w:t>
      </w:r>
      <w:r w:rsidR="002414DD">
        <w:rPr>
          <w:rFonts w:ascii="Liberation Serif" w:hAnsi="Liberation Serif" w:cs="Liberation Serif"/>
          <w:sz w:val="20"/>
        </w:rPr>
        <w:t xml:space="preserve"> </w:t>
      </w:r>
      <w:r w:rsidR="00FF1E70">
        <w:rPr>
          <w:rFonts w:ascii="Liberation Serif" w:hAnsi="Liberation Serif" w:cs="Liberation Serif"/>
          <w:sz w:val="20"/>
        </w:rPr>
        <w:t>8</w:t>
      </w:r>
      <w:r w:rsidR="002414DD">
        <w:rPr>
          <w:rFonts w:ascii="Liberation Serif" w:hAnsi="Liberation Serif" w:cs="Liberation Serif"/>
          <w:sz w:val="20"/>
        </w:rPr>
        <w:t xml:space="preserve"> </w:t>
      </w:r>
      <w:r w:rsidRPr="00457356">
        <w:rPr>
          <w:rFonts w:ascii="Liberation Serif" w:hAnsi="Liberation Serif" w:cs="Liberation Serif"/>
          <w:sz w:val="20"/>
        </w:rPr>
        <w:t>от</w:t>
      </w:r>
      <w:r>
        <w:rPr>
          <w:rFonts w:ascii="Liberation Serif" w:hAnsi="Liberation Serif" w:cs="Liberation Serif"/>
          <w:sz w:val="20"/>
        </w:rPr>
        <w:t xml:space="preserve"> </w:t>
      </w:r>
      <w:r w:rsidR="00FF1E70">
        <w:rPr>
          <w:rFonts w:ascii="Liberation Serif" w:hAnsi="Liberation Serif" w:cs="Liberation Serif"/>
          <w:sz w:val="20"/>
        </w:rPr>
        <w:t>17</w:t>
      </w:r>
      <w:r w:rsidR="0044439D">
        <w:rPr>
          <w:rFonts w:ascii="Liberation Serif" w:hAnsi="Liberation Serif" w:cs="Liberation Serif"/>
          <w:sz w:val="20"/>
        </w:rPr>
        <w:t xml:space="preserve"> </w:t>
      </w:r>
      <w:r w:rsidR="00713AC4">
        <w:rPr>
          <w:rFonts w:ascii="Liberation Serif" w:hAnsi="Liberation Serif" w:cs="Liberation Serif"/>
          <w:sz w:val="20"/>
        </w:rPr>
        <w:t>марта</w:t>
      </w:r>
      <w:r w:rsidRPr="00457356">
        <w:rPr>
          <w:rFonts w:ascii="Liberation Serif" w:hAnsi="Liberation Serif" w:cs="Liberation Serif"/>
          <w:sz w:val="20"/>
        </w:rPr>
        <w:t xml:space="preserve"> 202</w:t>
      </w:r>
      <w:r w:rsidR="00713AC4">
        <w:rPr>
          <w:rFonts w:ascii="Liberation Serif" w:hAnsi="Liberation Serif" w:cs="Liberation Serif"/>
          <w:sz w:val="20"/>
        </w:rPr>
        <w:t>5</w:t>
      </w:r>
      <w:r w:rsidRPr="00457356">
        <w:rPr>
          <w:rFonts w:ascii="Liberation Serif" w:hAnsi="Liberation Serif" w:cs="Liberation Serif"/>
          <w:sz w:val="20"/>
        </w:rPr>
        <w:t xml:space="preserve"> года</w:t>
      </w:r>
      <w:r>
        <w:rPr>
          <w:rFonts w:ascii="Liberation Serif" w:hAnsi="Liberation Serif" w:cs="Liberation Serif"/>
          <w:sz w:val="20"/>
        </w:rPr>
        <w:t xml:space="preserve"> </w:t>
      </w:r>
    </w:p>
    <w:p w14:paraId="77536DB9" w14:textId="77777777" w:rsidR="00D83C09" w:rsidRDefault="00D83C09" w:rsidP="00D83C09">
      <w:pPr>
        <w:pStyle w:val="ConsPlusNormal"/>
        <w:spacing w:line="199" w:lineRule="auto"/>
        <w:rPr>
          <w:rFonts w:ascii="Liberation Serif" w:hAnsi="Liberation Serif" w:cs="Liberation Serif"/>
          <w:sz w:val="28"/>
          <w:szCs w:val="28"/>
        </w:rPr>
      </w:pPr>
    </w:p>
    <w:p w14:paraId="56A53749" w14:textId="77777777" w:rsidR="00D83C09" w:rsidRDefault="00D83C09" w:rsidP="00D83C09">
      <w:pPr>
        <w:pStyle w:val="ConsPlusNormal"/>
        <w:spacing w:line="199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P38"/>
      <w:bookmarkEnd w:id="0"/>
    </w:p>
    <w:p w14:paraId="1B46C6B6" w14:textId="77777777" w:rsidR="00D83C09" w:rsidRDefault="00D83C09" w:rsidP="00D83C09">
      <w:pPr>
        <w:pStyle w:val="ConsPlusNormal"/>
        <w:spacing w:line="199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ПОРЯДОК</w:t>
      </w:r>
    </w:p>
    <w:p w14:paraId="0541E9C5" w14:textId="1A05D380" w:rsidR="00D83C09" w:rsidRDefault="00A50213" w:rsidP="00D83C09">
      <w:pPr>
        <w:pStyle w:val="ConsPlusNormal"/>
        <w:spacing w:line="199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ПРОВЕДЕНИЯ ФИНАНСОВЫМ ОТДЕЛОМ АДМИНИСТРАЦИИ ГОРОДСКОГО ОКРУГА ЗАТО СВОБОДНЫЙ ОПЕРАЦИЙ СО СРЕДСТВАМИ МУНИЦИПАЛЬНЫХ БЮДЖЕТНЫХ УЧРЕЖДЕНИЙ ГОРОДСКОГО ОКРУГА ЗАТО СВОБОДНЫЙ</w:t>
      </w:r>
    </w:p>
    <w:p w14:paraId="4CB1E024" w14:textId="77777777" w:rsidR="00D83C09" w:rsidRDefault="00D83C09" w:rsidP="00D83C09">
      <w:pPr>
        <w:pStyle w:val="ConsPlusNormal"/>
        <w:spacing w:after="1"/>
        <w:rPr>
          <w:rFonts w:ascii="Liberation Serif" w:hAnsi="Liberation Serif" w:cs="Liberation Serif"/>
          <w:sz w:val="28"/>
          <w:szCs w:val="28"/>
        </w:rPr>
      </w:pPr>
    </w:p>
    <w:p w14:paraId="5EF09A0C" w14:textId="77777777" w:rsidR="00D83C09" w:rsidRDefault="00D83C09" w:rsidP="00D83C09">
      <w:pPr>
        <w:pStyle w:val="ConsPlusNormal"/>
        <w:spacing w:line="199" w:lineRule="auto"/>
        <w:rPr>
          <w:rFonts w:ascii="Liberation Serif" w:hAnsi="Liberation Serif" w:cs="Liberation Serif"/>
          <w:sz w:val="28"/>
          <w:szCs w:val="28"/>
        </w:rPr>
      </w:pPr>
    </w:p>
    <w:p w14:paraId="7AEA5180" w14:textId="04C4A16F" w:rsidR="004E6520" w:rsidRPr="004E6520" w:rsidRDefault="004E6520" w:rsidP="004E6520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6520">
        <w:rPr>
          <w:rFonts w:ascii="Liberation Serif" w:hAnsi="Liberation Serif" w:cs="Liberation Serif"/>
          <w:sz w:val="28"/>
          <w:szCs w:val="28"/>
        </w:rPr>
        <w:t xml:space="preserve">1. Настоящий Порядок устанавливает порядок проведения финансовым отделом администрации городского округа ЗАТО Свободный (далее - финансовый отдел) </w:t>
      </w:r>
      <w:r w:rsidR="00253582">
        <w:rPr>
          <w:rFonts w:ascii="Liberation Serif" w:hAnsi="Liberation Serif" w:cs="Liberation Serif"/>
          <w:sz w:val="28"/>
          <w:szCs w:val="28"/>
        </w:rPr>
        <w:t>операций</w:t>
      </w:r>
      <w:r w:rsidRPr="004E6520">
        <w:rPr>
          <w:rFonts w:ascii="Liberation Serif" w:hAnsi="Liberation Serif" w:cs="Liberation Serif"/>
          <w:sz w:val="28"/>
          <w:szCs w:val="28"/>
        </w:rPr>
        <w:t xml:space="preserve"> </w:t>
      </w:r>
      <w:r w:rsidR="00253582">
        <w:rPr>
          <w:rFonts w:ascii="Liberation Serif" w:hAnsi="Liberation Serif" w:cs="Liberation Serif"/>
          <w:sz w:val="28"/>
          <w:szCs w:val="28"/>
        </w:rPr>
        <w:t xml:space="preserve">со средствами </w:t>
      </w:r>
      <w:r w:rsidRPr="004E6520">
        <w:rPr>
          <w:rFonts w:ascii="Liberation Serif" w:hAnsi="Liberation Serif" w:cs="Liberation Serif"/>
          <w:sz w:val="28"/>
          <w:szCs w:val="28"/>
        </w:rPr>
        <w:t>муниципальных бюджетных</w:t>
      </w:r>
      <w:r w:rsidR="00253582">
        <w:rPr>
          <w:rFonts w:ascii="Liberation Serif" w:hAnsi="Liberation Serif" w:cs="Liberation Serif"/>
          <w:sz w:val="28"/>
          <w:szCs w:val="28"/>
        </w:rPr>
        <w:t xml:space="preserve"> </w:t>
      </w:r>
      <w:r w:rsidRPr="004E6520">
        <w:rPr>
          <w:rFonts w:ascii="Liberation Serif" w:hAnsi="Liberation Serif" w:cs="Liberation Serif"/>
          <w:sz w:val="28"/>
          <w:szCs w:val="28"/>
        </w:rPr>
        <w:t>учреждений на лицевых счетах, открытых им в финансовом отделе.</w:t>
      </w:r>
    </w:p>
    <w:p w14:paraId="714B74D1" w14:textId="77777777" w:rsidR="00173FDC" w:rsidRDefault="004E6520" w:rsidP="00173FDC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6520">
        <w:rPr>
          <w:rFonts w:ascii="Liberation Serif" w:hAnsi="Liberation Serif" w:cs="Liberation Serif"/>
          <w:sz w:val="28"/>
          <w:szCs w:val="28"/>
        </w:rPr>
        <w:t>2. При осуществлении операций со средствами муниципальных бюджетных</w:t>
      </w:r>
      <w:r w:rsidR="00173FDC">
        <w:rPr>
          <w:rFonts w:ascii="Liberation Serif" w:hAnsi="Liberation Serif" w:cs="Liberation Serif"/>
          <w:sz w:val="28"/>
          <w:szCs w:val="28"/>
        </w:rPr>
        <w:t xml:space="preserve"> </w:t>
      </w:r>
      <w:r w:rsidRPr="004E6520">
        <w:rPr>
          <w:rFonts w:ascii="Liberation Serif" w:hAnsi="Liberation Serif" w:cs="Liberation Serif"/>
          <w:sz w:val="28"/>
          <w:szCs w:val="28"/>
        </w:rPr>
        <w:t xml:space="preserve">учреждений, которым в финансовом отделе в установленном им порядке открыты лицевые счета (далее-клиенты), информационный обмен между клиентом и финансовым отделом осуществляется в электронном виде с применением </w:t>
      </w:r>
      <w:r w:rsidR="00173FDC">
        <w:rPr>
          <w:rFonts w:ascii="Liberation Serif" w:hAnsi="Liberation Serif" w:cs="Liberation Serif"/>
          <w:sz w:val="28"/>
          <w:szCs w:val="28"/>
        </w:rPr>
        <w:t xml:space="preserve">усиленной квалифицированной электронной подписи </w:t>
      </w:r>
      <w:r w:rsidRPr="004E6520">
        <w:rPr>
          <w:rFonts w:ascii="Liberation Serif" w:hAnsi="Liberation Serif" w:cs="Liberation Serif"/>
          <w:sz w:val="28"/>
          <w:szCs w:val="28"/>
        </w:rPr>
        <w:t>(далее — электронный вид)</w:t>
      </w:r>
      <w:r w:rsidR="00173FDC">
        <w:rPr>
          <w:rFonts w:ascii="Liberation Serif" w:hAnsi="Liberation Serif" w:cs="Liberation Serif"/>
          <w:sz w:val="28"/>
          <w:szCs w:val="28"/>
        </w:rPr>
        <w:t>.</w:t>
      </w:r>
    </w:p>
    <w:p w14:paraId="76BA4269" w14:textId="7F67BCC0" w:rsidR="008F0C46" w:rsidRDefault="00173FDC" w:rsidP="008F0C46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73FDC">
        <w:rPr>
          <w:rFonts w:ascii="Liberation Serif" w:hAnsi="Liberation Serif" w:cs="Liberation Serif"/>
          <w:sz w:val="28"/>
          <w:szCs w:val="28"/>
        </w:rPr>
        <w:t>Платежные поручения</w:t>
      </w:r>
      <w:r w:rsidR="00D15E94">
        <w:rPr>
          <w:rFonts w:ascii="Liberation Serif" w:hAnsi="Liberation Serif" w:cs="Liberation Serif"/>
          <w:sz w:val="28"/>
          <w:szCs w:val="28"/>
        </w:rPr>
        <w:t>, документы-основания</w:t>
      </w:r>
      <w:r w:rsidRPr="00173FDC">
        <w:rPr>
          <w:rFonts w:ascii="Liberation Serif" w:hAnsi="Liberation Serif" w:cs="Liberation Serif"/>
          <w:sz w:val="28"/>
          <w:szCs w:val="28"/>
        </w:rPr>
        <w:t xml:space="preserve"> представляются клиентом в электронном виде в программном комплексе </w:t>
      </w:r>
      <w:r w:rsidR="00503833">
        <w:rPr>
          <w:rFonts w:ascii="Liberation Serif" w:hAnsi="Liberation Serif" w:cs="Liberation Serif"/>
          <w:sz w:val="28"/>
          <w:szCs w:val="28"/>
        </w:rPr>
        <w:t>«</w:t>
      </w:r>
      <w:r w:rsidRPr="00173FDC">
        <w:rPr>
          <w:rFonts w:ascii="Liberation Serif" w:hAnsi="Liberation Serif" w:cs="Liberation Serif"/>
          <w:sz w:val="28"/>
          <w:szCs w:val="28"/>
        </w:rPr>
        <w:t>Бюджет-СМАРТ Про</w:t>
      </w:r>
      <w:r w:rsidR="00503833">
        <w:rPr>
          <w:rFonts w:ascii="Liberation Serif" w:hAnsi="Liberation Serif" w:cs="Liberation Serif"/>
          <w:sz w:val="28"/>
          <w:szCs w:val="28"/>
        </w:rPr>
        <w:t>»</w:t>
      </w:r>
      <w:r w:rsidRPr="00173FDC">
        <w:rPr>
          <w:rFonts w:ascii="Liberation Serif" w:hAnsi="Liberation Serif" w:cs="Liberation Serif"/>
          <w:sz w:val="28"/>
          <w:szCs w:val="28"/>
        </w:rPr>
        <w:t>, при этом платежное поручение</w:t>
      </w:r>
      <w:r w:rsidR="00D15E94">
        <w:rPr>
          <w:rFonts w:ascii="Liberation Serif" w:hAnsi="Liberation Serif" w:cs="Liberation Serif"/>
          <w:sz w:val="28"/>
          <w:szCs w:val="28"/>
        </w:rPr>
        <w:t>, документы-основания</w:t>
      </w:r>
      <w:r w:rsidRPr="00173FDC">
        <w:rPr>
          <w:rFonts w:ascii="Liberation Serif" w:hAnsi="Liberation Serif" w:cs="Liberation Serif"/>
          <w:sz w:val="28"/>
          <w:szCs w:val="28"/>
        </w:rPr>
        <w:t xml:space="preserve"> клиента подписыва</w:t>
      </w:r>
      <w:r w:rsidR="005856B7">
        <w:rPr>
          <w:rFonts w:ascii="Liberation Serif" w:hAnsi="Liberation Serif" w:cs="Liberation Serif"/>
          <w:sz w:val="28"/>
          <w:szCs w:val="28"/>
        </w:rPr>
        <w:t>ю</w:t>
      </w:r>
      <w:r w:rsidRPr="00173FDC">
        <w:rPr>
          <w:rFonts w:ascii="Liberation Serif" w:hAnsi="Liberation Serif" w:cs="Liberation Serif"/>
          <w:sz w:val="28"/>
          <w:szCs w:val="28"/>
        </w:rPr>
        <w:t xml:space="preserve">тся усиленными квалифицированными электронными подписями лиц, указанных в карточке образцов подписей к соответствующим лицевым счетам, имеющих право первой и второй подписи. Если в штате клиента нет должности главного бухгалтера (другого должностного лица, выполняющего его функции), </w:t>
      </w:r>
      <w:r w:rsidR="00D15E94">
        <w:rPr>
          <w:rFonts w:ascii="Liberation Serif" w:hAnsi="Liberation Serif" w:cs="Liberation Serif"/>
          <w:sz w:val="28"/>
          <w:szCs w:val="28"/>
        </w:rPr>
        <w:t>документы</w:t>
      </w:r>
      <w:r w:rsidRPr="00173FDC">
        <w:rPr>
          <w:rFonts w:ascii="Liberation Serif" w:hAnsi="Liberation Serif" w:cs="Liberation Serif"/>
          <w:sz w:val="28"/>
          <w:szCs w:val="28"/>
        </w:rPr>
        <w:t xml:space="preserve"> подписыва</w:t>
      </w:r>
      <w:r w:rsidR="00D15E94">
        <w:rPr>
          <w:rFonts w:ascii="Liberation Serif" w:hAnsi="Liberation Serif" w:cs="Liberation Serif"/>
          <w:sz w:val="28"/>
          <w:szCs w:val="28"/>
        </w:rPr>
        <w:t>ю</w:t>
      </w:r>
      <w:r w:rsidRPr="00173FDC">
        <w:rPr>
          <w:rFonts w:ascii="Liberation Serif" w:hAnsi="Liberation Serif" w:cs="Liberation Serif"/>
          <w:sz w:val="28"/>
          <w:szCs w:val="28"/>
        </w:rPr>
        <w:t>тся только усиленной квалифицированной электронной подписью лица, указанного в карточке образцов подписей к соответствующим лицевым счетам, имеющего право первой подписи.</w:t>
      </w:r>
    </w:p>
    <w:p w14:paraId="791B2B81" w14:textId="59AA12D9" w:rsidR="008F0C46" w:rsidRDefault="00173FDC" w:rsidP="008F0C46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73FDC">
        <w:rPr>
          <w:rFonts w:ascii="Liberation Serif" w:hAnsi="Liberation Serif" w:cs="Liberation Serif"/>
          <w:sz w:val="28"/>
          <w:szCs w:val="28"/>
        </w:rPr>
        <w:t>Платежные поручения,</w:t>
      </w:r>
      <w:r w:rsidR="00D15E94">
        <w:rPr>
          <w:rFonts w:ascii="Liberation Serif" w:hAnsi="Liberation Serif" w:cs="Liberation Serif"/>
          <w:sz w:val="28"/>
          <w:szCs w:val="28"/>
        </w:rPr>
        <w:t xml:space="preserve"> документы-основания</w:t>
      </w:r>
      <w:r w:rsidRPr="00173FDC">
        <w:rPr>
          <w:rFonts w:ascii="Liberation Serif" w:hAnsi="Liberation Serif" w:cs="Liberation Serif"/>
          <w:sz w:val="28"/>
          <w:szCs w:val="28"/>
        </w:rPr>
        <w:t xml:space="preserve"> поступившие в электронном виде в программном комплексе </w:t>
      </w:r>
      <w:r w:rsidR="00503833">
        <w:rPr>
          <w:rFonts w:ascii="Liberation Serif" w:hAnsi="Liberation Serif" w:cs="Liberation Serif"/>
          <w:sz w:val="28"/>
          <w:szCs w:val="28"/>
        </w:rPr>
        <w:t>«</w:t>
      </w:r>
      <w:r w:rsidRPr="00173FDC">
        <w:rPr>
          <w:rFonts w:ascii="Liberation Serif" w:hAnsi="Liberation Serif" w:cs="Liberation Serif"/>
          <w:sz w:val="28"/>
          <w:szCs w:val="28"/>
        </w:rPr>
        <w:t>Бюджет-СМАРТ Про</w:t>
      </w:r>
      <w:r w:rsidR="00503833">
        <w:rPr>
          <w:rFonts w:ascii="Liberation Serif" w:hAnsi="Liberation Serif" w:cs="Liberation Serif"/>
          <w:sz w:val="28"/>
          <w:szCs w:val="28"/>
        </w:rPr>
        <w:t>»</w:t>
      </w:r>
      <w:r w:rsidRPr="00173FDC">
        <w:rPr>
          <w:rFonts w:ascii="Liberation Serif" w:hAnsi="Liberation Serif" w:cs="Liberation Serif"/>
          <w:sz w:val="28"/>
          <w:szCs w:val="28"/>
        </w:rPr>
        <w:t xml:space="preserve"> автоматически проверяются в данном программном комплексе на наличие и достоверность усиленной квалифицированной электронной подписи.</w:t>
      </w:r>
    </w:p>
    <w:p w14:paraId="5E89393E" w14:textId="08C2FEFF" w:rsidR="00C25C56" w:rsidRDefault="00173FDC" w:rsidP="00C25C56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73FDC">
        <w:rPr>
          <w:rFonts w:ascii="Liberation Serif" w:hAnsi="Liberation Serif" w:cs="Liberation Serif"/>
          <w:sz w:val="28"/>
          <w:szCs w:val="28"/>
        </w:rPr>
        <w:t xml:space="preserve">Если у клиента или </w:t>
      </w:r>
      <w:r w:rsidR="008F0C46">
        <w:rPr>
          <w:rFonts w:ascii="Liberation Serif" w:hAnsi="Liberation Serif" w:cs="Liberation Serif"/>
          <w:sz w:val="28"/>
          <w:szCs w:val="28"/>
        </w:rPr>
        <w:t xml:space="preserve">финансового отдела </w:t>
      </w:r>
      <w:r w:rsidRPr="00173FDC">
        <w:rPr>
          <w:rFonts w:ascii="Liberation Serif" w:hAnsi="Liberation Serif" w:cs="Liberation Serif"/>
          <w:sz w:val="28"/>
          <w:szCs w:val="28"/>
        </w:rPr>
        <w:t>отсутствует техническая возможность информационного обмена в электронном виде, платежные поручения</w:t>
      </w:r>
      <w:r w:rsidR="005856B7">
        <w:rPr>
          <w:rFonts w:ascii="Liberation Serif" w:hAnsi="Liberation Serif" w:cs="Liberation Serif"/>
          <w:sz w:val="28"/>
          <w:szCs w:val="28"/>
        </w:rPr>
        <w:t>, документы-основания</w:t>
      </w:r>
      <w:r w:rsidRPr="00173FDC">
        <w:rPr>
          <w:rFonts w:ascii="Liberation Serif" w:hAnsi="Liberation Serif" w:cs="Liberation Serif"/>
          <w:sz w:val="28"/>
          <w:szCs w:val="28"/>
        </w:rPr>
        <w:t xml:space="preserve"> представляются на бумажном носителе с одновременным представлением структурированного файла платежных поручений на съемном машинном носителе (далее - съемный машинный носитель).</w:t>
      </w:r>
    </w:p>
    <w:p w14:paraId="4DE45EB2" w14:textId="77777777" w:rsidR="00C25C56" w:rsidRDefault="00173FDC" w:rsidP="00C25C56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73FDC">
        <w:rPr>
          <w:rFonts w:ascii="Liberation Serif" w:hAnsi="Liberation Serif" w:cs="Liberation Serif"/>
          <w:sz w:val="28"/>
          <w:szCs w:val="28"/>
        </w:rPr>
        <w:t>Платежные поручения на бумажном носителе подписываются руководителем и главным бухгалтером (при наличии) клиента (иными уполномоченными руководителем клиента лицами).</w:t>
      </w:r>
    </w:p>
    <w:p w14:paraId="6D393DCC" w14:textId="77777777" w:rsidR="00C25C56" w:rsidRDefault="00173FDC" w:rsidP="00C25C56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173FDC">
        <w:rPr>
          <w:rFonts w:ascii="Liberation Serif" w:hAnsi="Liberation Serif" w:cs="Liberation Serif"/>
          <w:sz w:val="28"/>
          <w:szCs w:val="28"/>
        </w:rPr>
        <w:t xml:space="preserve">При предоставлении в </w:t>
      </w:r>
      <w:r w:rsidR="00C25C56"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173FDC">
        <w:rPr>
          <w:rFonts w:ascii="Liberation Serif" w:hAnsi="Liberation Serif" w:cs="Liberation Serif"/>
          <w:sz w:val="28"/>
          <w:szCs w:val="28"/>
        </w:rPr>
        <w:t xml:space="preserve"> платежных поручений на бумажном носителе </w:t>
      </w:r>
      <w:r w:rsidR="00C25C56"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173FDC">
        <w:rPr>
          <w:rFonts w:ascii="Liberation Serif" w:hAnsi="Liberation Serif" w:cs="Liberation Serif"/>
          <w:sz w:val="28"/>
          <w:szCs w:val="28"/>
        </w:rPr>
        <w:t xml:space="preserve"> дополнительно производится проверка на соответствие подписей руководителя и главного бухгалтера клиента (иных </w:t>
      </w:r>
      <w:r w:rsidRPr="00173FDC">
        <w:rPr>
          <w:rFonts w:ascii="Liberation Serif" w:hAnsi="Liberation Serif" w:cs="Liberation Serif"/>
          <w:sz w:val="28"/>
          <w:szCs w:val="28"/>
        </w:rPr>
        <w:lastRenderedPageBreak/>
        <w:t xml:space="preserve">уполномоченных руководителем клиента лиц) и оттиска печати имеющимся образцам, представленным клиентом в порядке, установленном </w:t>
      </w:r>
      <w:r w:rsidR="00C25C56">
        <w:rPr>
          <w:rFonts w:ascii="Liberation Serif" w:hAnsi="Liberation Serif" w:cs="Liberation Serif"/>
          <w:sz w:val="28"/>
          <w:szCs w:val="28"/>
        </w:rPr>
        <w:t>финансовым отделом</w:t>
      </w:r>
      <w:r w:rsidRPr="00173FDC">
        <w:rPr>
          <w:rFonts w:ascii="Liberation Serif" w:hAnsi="Liberation Serif" w:cs="Liberation Serif"/>
          <w:sz w:val="28"/>
          <w:szCs w:val="28"/>
        </w:rPr>
        <w:t xml:space="preserve"> для открытия соответствующего лицевого счета.</w:t>
      </w:r>
    </w:p>
    <w:p w14:paraId="624ECD92" w14:textId="01E95E27" w:rsidR="00173FDC" w:rsidRPr="00173FDC" w:rsidRDefault="00C25C56" w:rsidP="00C25C56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="00173FDC" w:rsidRPr="00173FDC">
        <w:rPr>
          <w:rFonts w:ascii="Liberation Serif" w:hAnsi="Liberation Serif" w:cs="Liberation Serif"/>
          <w:sz w:val="28"/>
          <w:szCs w:val="28"/>
        </w:rPr>
        <w:t xml:space="preserve"> не позднее рабочего дня, следующего за днем представления клиентом в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="00173FDC" w:rsidRPr="00173FDC">
        <w:rPr>
          <w:rFonts w:ascii="Liberation Serif" w:hAnsi="Liberation Serif" w:cs="Liberation Serif"/>
          <w:sz w:val="28"/>
          <w:szCs w:val="28"/>
        </w:rPr>
        <w:t xml:space="preserve"> платежных поручений на бумажном носителе, проверяет их на идентичность платежным поручениям, представленным на съемном машинном носителе.</w:t>
      </w:r>
    </w:p>
    <w:p w14:paraId="2C4D904F" w14:textId="5D016BA7" w:rsidR="004E6520" w:rsidRPr="004E6520" w:rsidRDefault="004E6520" w:rsidP="004E6520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6520">
        <w:rPr>
          <w:rFonts w:ascii="Liberation Serif" w:hAnsi="Liberation Serif" w:cs="Liberation Serif"/>
          <w:sz w:val="28"/>
          <w:szCs w:val="28"/>
        </w:rPr>
        <w:t xml:space="preserve">3. Финансовый </w:t>
      </w:r>
      <w:r w:rsidR="00D15E94" w:rsidRPr="004E6520">
        <w:rPr>
          <w:rFonts w:ascii="Liberation Serif" w:hAnsi="Liberation Serif" w:cs="Liberation Serif"/>
          <w:sz w:val="28"/>
          <w:szCs w:val="28"/>
        </w:rPr>
        <w:t>отдел</w:t>
      </w:r>
      <w:r w:rsidR="00D15E94">
        <w:rPr>
          <w:rFonts w:ascii="Liberation Serif" w:hAnsi="Liberation Serif" w:cs="Liberation Serif"/>
          <w:sz w:val="28"/>
          <w:szCs w:val="28"/>
        </w:rPr>
        <w:t xml:space="preserve"> </w:t>
      </w:r>
      <w:r w:rsidR="00D15E94" w:rsidRPr="004E6520">
        <w:rPr>
          <w:rFonts w:ascii="Liberation Serif" w:hAnsi="Liberation Serif" w:cs="Liberation Serif"/>
          <w:sz w:val="28"/>
          <w:szCs w:val="28"/>
        </w:rPr>
        <w:t>открывает</w:t>
      </w:r>
      <w:r w:rsidRPr="004E6520">
        <w:rPr>
          <w:rFonts w:ascii="Liberation Serif" w:hAnsi="Liberation Serif" w:cs="Liberation Serif"/>
          <w:sz w:val="28"/>
          <w:szCs w:val="28"/>
        </w:rPr>
        <w:t xml:space="preserve"> в </w:t>
      </w:r>
      <w:r w:rsidR="000626D5">
        <w:rPr>
          <w:rFonts w:ascii="Liberation Serif" w:hAnsi="Liberation Serif" w:cs="Liberation Serif"/>
          <w:sz w:val="28"/>
          <w:szCs w:val="28"/>
        </w:rPr>
        <w:t>Управлении ф</w:t>
      </w:r>
      <w:r w:rsidR="00C45377">
        <w:rPr>
          <w:rFonts w:ascii="Liberation Serif" w:hAnsi="Liberation Serif" w:cs="Liberation Serif"/>
          <w:sz w:val="28"/>
          <w:szCs w:val="28"/>
        </w:rPr>
        <w:t>едерального казначейства</w:t>
      </w:r>
      <w:r w:rsidR="000626D5">
        <w:rPr>
          <w:rFonts w:ascii="Liberation Serif" w:hAnsi="Liberation Serif" w:cs="Liberation Serif"/>
          <w:sz w:val="28"/>
          <w:szCs w:val="28"/>
        </w:rPr>
        <w:t xml:space="preserve"> по Свердловской области</w:t>
      </w:r>
      <w:r w:rsidR="00C45377">
        <w:rPr>
          <w:rFonts w:ascii="Liberation Serif" w:hAnsi="Liberation Serif" w:cs="Liberation Serif"/>
          <w:sz w:val="28"/>
          <w:szCs w:val="28"/>
        </w:rPr>
        <w:t xml:space="preserve"> </w:t>
      </w:r>
      <w:r w:rsidRPr="004E6520">
        <w:rPr>
          <w:rFonts w:ascii="Liberation Serif" w:hAnsi="Liberation Serif" w:cs="Liberation Serif"/>
          <w:sz w:val="28"/>
          <w:szCs w:val="28"/>
        </w:rPr>
        <w:t xml:space="preserve">(далее — </w:t>
      </w:r>
      <w:r w:rsidR="000626D5">
        <w:rPr>
          <w:rFonts w:ascii="Liberation Serif" w:hAnsi="Liberation Serif" w:cs="Liberation Serif"/>
          <w:sz w:val="28"/>
          <w:szCs w:val="28"/>
        </w:rPr>
        <w:t>У</w:t>
      </w:r>
      <w:r w:rsidR="00C45377">
        <w:rPr>
          <w:rFonts w:ascii="Liberation Serif" w:hAnsi="Liberation Serif" w:cs="Liberation Serif"/>
          <w:sz w:val="28"/>
          <w:szCs w:val="28"/>
        </w:rPr>
        <w:t>ФК</w:t>
      </w:r>
      <w:r w:rsidRPr="004E6520">
        <w:rPr>
          <w:rFonts w:ascii="Liberation Serif" w:hAnsi="Liberation Serif" w:cs="Liberation Serif"/>
          <w:sz w:val="28"/>
          <w:szCs w:val="28"/>
        </w:rPr>
        <w:t>) казначейский счет для осуществления и отражения операций с денежными средствами бюджетных и</w:t>
      </w:r>
      <w:r w:rsidR="00C45377">
        <w:rPr>
          <w:rFonts w:ascii="Liberation Serif" w:hAnsi="Liberation Serif" w:cs="Liberation Serif"/>
          <w:sz w:val="28"/>
          <w:szCs w:val="28"/>
        </w:rPr>
        <w:t xml:space="preserve"> </w:t>
      </w:r>
      <w:r w:rsidRPr="004E6520">
        <w:rPr>
          <w:rFonts w:ascii="Liberation Serif" w:hAnsi="Liberation Serif" w:cs="Liberation Serif"/>
          <w:sz w:val="28"/>
          <w:szCs w:val="28"/>
        </w:rPr>
        <w:t>автономных учреждений</w:t>
      </w:r>
      <w:r w:rsidR="00C45377">
        <w:rPr>
          <w:rFonts w:ascii="Liberation Serif" w:hAnsi="Liberation Serif" w:cs="Liberation Serif"/>
          <w:sz w:val="28"/>
          <w:szCs w:val="28"/>
        </w:rPr>
        <w:t xml:space="preserve"> </w:t>
      </w:r>
      <w:r w:rsidRPr="004E6520">
        <w:rPr>
          <w:rFonts w:ascii="Liberation Serif" w:hAnsi="Liberation Serif" w:cs="Liberation Serif"/>
          <w:sz w:val="28"/>
          <w:szCs w:val="28"/>
        </w:rPr>
        <w:t>(далее — счет по учету средств клиентов).</w:t>
      </w:r>
    </w:p>
    <w:p w14:paraId="6764F246" w14:textId="77777777" w:rsidR="006D78FF" w:rsidRDefault="004E6520" w:rsidP="006D78FF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E6520">
        <w:rPr>
          <w:rFonts w:ascii="Liberation Serif" w:hAnsi="Liberation Serif" w:cs="Liberation Serif"/>
          <w:sz w:val="28"/>
          <w:szCs w:val="28"/>
        </w:rPr>
        <w:t xml:space="preserve">4. </w:t>
      </w:r>
      <w:r w:rsidR="00C45377" w:rsidRPr="00C45377">
        <w:rPr>
          <w:rFonts w:ascii="Liberation Serif" w:hAnsi="Liberation Serif" w:cs="Liberation Serif"/>
          <w:sz w:val="28"/>
          <w:szCs w:val="28"/>
        </w:rPr>
        <w:t xml:space="preserve">Для проведения операций по выплатам клиент представляет в </w:t>
      </w:r>
      <w:r w:rsidR="00C45377">
        <w:rPr>
          <w:rFonts w:ascii="Liberation Serif" w:hAnsi="Liberation Serif" w:cs="Liberation Serif"/>
          <w:sz w:val="28"/>
          <w:szCs w:val="28"/>
        </w:rPr>
        <w:t>финансовый отдел</w:t>
      </w:r>
      <w:r w:rsidR="00C45377" w:rsidRPr="00C45377">
        <w:rPr>
          <w:rFonts w:ascii="Liberation Serif" w:hAnsi="Liberation Serif" w:cs="Liberation Serif"/>
          <w:sz w:val="28"/>
          <w:szCs w:val="28"/>
        </w:rPr>
        <w:t xml:space="preserve"> в электронном виде или на бумажном носителе с одновременным представлением на съемном машинном носителе платежное поручение, оформленное в соответствии с правилами осуществления перевода денежных средств, установленными положением Центрального банка Российской Федерации, правилами указания информации в реквизитах распоряжений о переводе денежных средств в уплату платежей в бюджетную систему Российской Федерации, утвержденными Министерством финансов Российской Федерации (далее - Правила осуществления переводов), и требованиями, установленными настоящим порядком (далее - платежный документ).</w:t>
      </w:r>
    </w:p>
    <w:p w14:paraId="09CBADD5" w14:textId="77777777" w:rsidR="006D78FF" w:rsidRDefault="006D78FF" w:rsidP="006D78FF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D78FF">
        <w:rPr>
          <w:rFonts w:ascii="Liberation Serif" w:hAnsi="Liberation Serif" w:cs="Liberation Serif"/>
          <w:sz w:val="28"/>
          <w:szCs w:val="28"/>
        </w:rPr>
        <w:t>При этом в платежном документе:</w:t>
      </w:r>
    </w:p>
    <w:p w14:paraId="4C772C42" w14:textId="77777777" w:rsidR="0084147C" w:rsidRDefault="006D78FF" w:rsidP="00F674FF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D78FF">
        <w:rPr>
          <w:rFonts w:ascii="Liberation Serif" w:hAnsi="Liberation Serif" w:cs="Liberation Serif"/>
          <w:sz w:val="28"/>
          <w:szCs w:val="28"/>
        </w:rPr>
        <w:t xml:space="preserve">в поле </w:t>
      </w:r>
      <w:r w:rsidR="00503833">
        <w:rPr>
          <w:rFonts w:ascii="Liberation Serif" w:hAnsi="Liberation Serif" w:cs="Liberation Serif"/>
          <w:sz w:val="28"/>
          <w:szCs w:val="28"/>
        </w:rPr>
        <w:t>«</w:t>
      </w:r>
      <w:r w:rsidRPr="006D78FF">
        <w:rPr>
          <w:rFonts w:ascii="Liberation Serif" w:hAnsi="Liberation Serif" w:cs="Liberation Serif"/>
          <w:sz w:val="28"/>
          <w:szCs w:val="28"/>
        </w:rPr>
        <w:t>ИНН</w:t>
      </w:r>
      <w:r w:rsidR="00503833">
        <w:rPr>
          <w:rFonts w:ascii="Liberation Serif" w:hAnsi="Liberation Serif" w:cs="Liberation Serif"/>
          <w:sz w:val="28"/>
          <w:szCs w:val="28"/>
        </w:rPr>
        <w:t>»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плательщика указывается идентификационный номер налогоплательщика - клиента;</w:t>
      </w:r>
      <w:r w:rsidR="00626569">
        <w:rPr>
          <w:rFonts w:ascii="Liberation Serif" w:hAnsi="Liberation Serif" w:cs="Liberation Serif"/>
          <w:sz w:val="28"/>
          <w:szCs w:val="28"/>
        </w:rPr>
        <w:t xml:space="preserve">  </w:t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</w:p>
    <w:p w14:paraId="20655E57" w14:textId="77777777" w:rsidR="0084147C" w:rsidRDefault="006D78FF" w:rsidP="00F674FF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D78FF">
        <w:rPr>
          <w:rFonts w:ascii="Liberation Serif" w:hAnsi="Liberation Serif" w:cs="Liberation Serif"/>
          <w:sz w:val="28"/>
          <w:szCs w:val="28"/>
        </w:rPr>
        <w:t xml:space="preserve">в поле </w:t>
      </w:r>
      <w:r w:rsidR="00503833">
        <w:rPr>
          <w:rFonts w:ascii="Liberation Serif" w:hAnsi="Liberation Serif" w:cs="Liberation Serif"/>
          <w:sz w:val="28"/>
          <w:szCs w:val="28"/>
        </w:rPr>
        <w:t>«</w:t>
      </w:r>
      <w:r w:rsidRPr="006D78FF">
        <w:rPr>
          <w:rFonts w:ascii="Liberation Serif" w:hAnsi="Liberation Serif" w:cs="Liberation Serif"/>
          <w:sz w:val="28"/>
          <w:szCs w:val="28"/>
        </w:rPr>
        <w:t>КПП</w:t>
      </w:r>
      <w:r w:rsidR="00503833">
        <w:rPr>
          <w:rFonts w:ascii="Liberation Serif" w:hAnsi="Liberation Serif" w:cs="Liberation Serif"/>
          <w:sz w:val="28"/>
          <w:szCs w:val="28"/>
        </w:rPr>
        <w:t>»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плательщика указывается код причины постановки клиента на налоговый учет;</w:t>
      </w:r>
      <w:r w:rsidR="00626569">
        <w:rPr>
          <w:rFonts w:ascii="Liberation Serif" w:hAnsi="Liberation Serif" w:cs="Liberation Serif"/>
          <w:sz w:val="28"/>
          <w:szCs w:val="28"/>
        </w:rPr>
        <w:t xml:space="preserve"> </w:t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  <w:r w:rsidR="00626569">
        <w:rPr>
          <w:rFonts w:ascii="Liberation Serif" w:hAnsi="Liberation Serif" w:cs="Liberation Serif"/>
          <w:sz w:val="28"/>
          <w:szCs w:val="28"/>
        </w:rPr>
        <w:tab/>
      </w:r>
    </w:p>
    <w:p w14:paraId="696CCAD3" w14:textId="2DDD5DD4" w:rsidR="00F674FF" w:rsidRDefault="006D78FF" w:rsidP="00F674FF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D78FF">
        <w:rPr>
          <w:rFonts w:ascii="Liberation Serif" w:hAnsi="Liberation Serif" w:cs="Liberation Serif"/>
          <w:sz w:val="28"/>
          <w:szCs w:val="28"/>
        </w:rPr>
        <w:t xml:space="preserve">в поле </w:t>
      </w:r>
      <w:r w:rsidR="009D7949">
        <w:rPr>
          <w:rFonts w:ascii="Liberation Serif" w:hAnsi="Liberation Serif" w:cs="Liberation Serif"/>
          <w:sz w:val="28"/>
          <w:szCs w:val="28"/>
        </w:rPr>
        <w:t>«</w:t>
      </w:r>
      <w:r w:rsidRPr="006D78FF">
        <w:rPr>
          <w:rFonts w:ascii="Liberation Serif" w:hAnsi="Liberation Serif" w:cs="Liberation Serif"/>
          <w:sz w:val="28"/>
          <w:szCs w:val="28"/>
        </w:rPr>
        <w:t>Плательщик</w:t>
      </w:r>
      <w:r w:rsidR="009D7949">
        <w:rPr>
          <w:rFonts w:ascii="Liberation Serif" w:hAnsi="Liberation Serif" w:cs="Liberation Serif"/>
          <w:sz w:val="28"/>
          <w:szCs w:val="28"/>
        </w:rPr>
        <w:t>»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указываются полное наименование </w:t>
      </w:r>
      <w:r w:rsidR="009D7949">
        <w:rPr>
          <w:rFonts w:ascii="Liberation Serif" w:hAnsi="Liberation Serif" w:cs="Liberation Serif"/>
          <w:sz w:val="28"/>
          <w:szCs w:val="28"/>
        </w:rPr>
        <w:t>финансового отдела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, в скобках - полное или сокращенное наименование клиента. Наименование клиента должно соответствовать полному или сокращенному наименованию клиента, указанному в карточке образцов подписей, представленной клиентом в </w:t>
      </w:r>
      <w:r w:rsidR="009D7949"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в соответствии с</w:t>
      </w:r>
      <w:r w:rsidR="009D7949">
        <w:rPr>
          <w:rFonts w:ascii="Liberation Serif" w:hAnsi="Liberation Serif" w:cs="Liberation Serif"/>
          <w:sz w:val="28"/>
          <w:szCs w:val="28"/>
        </w:rPr>
        <w:t xml:space="preserve"> распоряжением на</w:t>
      </w:r>
      <w:r w:rsidR="00853BAE">
        <w:rPr>
          <w:rFonts w:ascii="Liberation Serif" w:hAnsi="Liberation Serif" w:cs="Liberation Serif"/>
          <w:sz w:val="28"/>
          <w:szCs w:val="28"/>
        </w:rPr>
        <w:t>чальника финансового отдела от 23.09.2022 № 37 «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Об утверждении Порядка открытия и ведения лицевых счетов неучастников бюджетного процесса </w:t>
      </w:r>
      <w:r w:rsidR="00853BAE">
        <w:rPr>
          <w:rFonts w:ascii="Liberation Serif" w:hAnsi="Liberation Serif" w:cs="Liberation Serif"/>
          <w:sz w:val="28"/>
          <w:szCs w:val="28"/>
        </w:rPr>
        <w:t>финансовым отделом администрации городского округа ЗАТО Свободный»</w:t>
      </w:r>
      <w:r w:rsidRPr="006D78FF">
        <w:rPr>
          <w:rFonts w:ascii="Liberation Serif" w:hAnsi="Liberation Serif" w:cs="Liberation Serif"/>
          <w:sz w:val="28"/>
          <w:szCs w:val="28"/>
        </w:rPr>
        <w:t>;</w:t>
      </w:r>
      <w:r w:rsidR="00F674FF">
        <w:rPr>
          <w:rFonts w:ascii="Liberation Serif" w:hAnsi="Liberation Serif" w:cs="Liberation Serif"/>
          <w:sz w:val="28"/>
          <w:szCs w:val="28"/>
        </w:rPr>
        <w:t xml:space="preserve">           </w:t>
      </w:r>
    </w:p>
    <w:p w14:paraId="7D7B1A0F" w14:textId="77777777" w:rsidR="00F674FF" w:rsidRDefault="006D78FF" w:rsidP="00F674FF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D78FF">
        <w:rPr>
          <w:rFonts w:ascii="Liberation Serif" w:hAnsi="Liberation Serif" w:cs="Liberation Serif"/>
          <w:sz w:val="28"/>
          <w:szCs w:val="28"/>
        </w:rPr>
        <w:t xml:space="preserve">в поле </w:t>
      </w:r>
      <w:r w:rsidR="00F674FF">
        <w:rPr>
          <w:rFonts w:ascii="Liberation Serif" w:hAnsi="Liberation Serif" w:cs="Liberation Serif"/>
          <w:sz w:val="28"/>
          <w:szCs w:val="28"/>
        </w:rPr>
        <w:t>«</w:t>
      </w:r>
      <w:r w:rsidRPr="006D78FF">
        <w:rPr>
          <w:rFonts w:ascii="Liberation Serif" w:hAnsi="Liberation Serif" w:cs="Liberation Serif"/>
          <w:sz w:val="28"/>
          <w:szCs w:val="28"/>
        </w:rPr>
        <w:t>Назначение платежа</w:t>
      </w:r>
      <w:r w:rsidR="00F674FF">
        <w:rPr>
          <w:rFonts w:ascii="Liberation Serif" w:hAnsi="Liberation Serif" w:cs="Liberation Serif"/>
          <w:sz w:val="28"/>
          <w:szCs w:val="28"/>
        </w:rPr>
        <w:t>»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перед текстовым указанием назначения платежа:</w:t>
      </w:r>
    </w:p>
    <w:p w14:paraId="32F45FF3" w14:textId="774F282B" w:rsidR="00557E08" w:rsidRDefault="006D78FF" w:rsidP="00557E08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D78FF">
        <w:rPr>
          <w:rFonts w:ascii="Liberation Serif" w:hAnsi="Liberation Serif" w:cs="Liberation Serif"/>
          <w:sz w:val="28"/>
          <w:szCs w:val="28"/>
        </w:rPr>
        <w:t xml:space="preserve">при проведении операций по выплатам с лицевого счета, предназначенного для учета операций со средствами, предоставленными </w:t>
      </w:r>
      <w:r w:rsidR="006E042E">
        <w:rPr>
          <w:rFonts w:ascii="Liberation Serif" w:hAnsi="Liberation Serif" w:cs="Liberation Serif"/>
          <w:sz w:val="28"/>
          <w:szCs w:val="28"/>
        </w:rPr>
        <w:t>муниципальным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бюджетным учреждениям </w:t>
      </w:r>
      <w:r w:rsidR="006E042E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в виде субсидий на финансовое обеспечение выполнения </w:t>
      </w:r>
      <w:r w:rsidR="006E042E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задания (далее - лицевой счет клиента), </w:t>
      </w:r>
      <w:r w:rsidR="006E042E">
        <w:rPr>
          <w:rFonts w:ascii="Liberation Serif" w:hAnsi="Liberation Serif" w:cs="Liberation Serif"/>
          <w:sz w:val="28"/>
          <w:szCs w:val="28"/>
        </w:rPr>
        <w:t>или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лицевого счета, предназначенного для учета операций со средствами </w:t>
      </w:r>
      <w:r w:rsidR="006E042E">
        <w:rPr>
          <w:rFonts w:ascii="Liberation Serif" w:hAnsi="Liberation Serif" w:cs="Liberation Serif"/>
          <w:sz w:val="28"/>
          <w:szCs w:val="28"/>
        </w:rPr>
        <w:t>муниципальных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бюджетных учреждений </w:t>
      </w:r>
      <w:r w:rsidR="006E042E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от приносящей доход деятельности и средствами, поступающими во временное распоряжение (далее - лицевой счет клиента по приносящей доход деятельности)</w:t>
      </w:r>
      <w:r w:rsidR="006E042E">
        <w:rPr>
          <w:rFonts w:ascii="Liberation Serif" w:hAnsi="Liberation Serif" w:cs="Liberation Serif"/>
          <w:sz w:val="28"/>
          <w:szCs w:val="28"/>
        </w:rPr>
        <w:t xml:space="preserve">, а так же лицевого счета, предназначенного </w:t>
      </w:r>
      <w:r w:rsidR="006E042E" w:rsidRPr="006D78FF">
        <w:rPr>
          <w:rFonts w:ascii="Liberation Serif" w:hAnsi="Liberation Serif" w:cs="Liberation Serif"/>
          <w:sz w:val="28"/>
          <w:szCs w:val="28"/>
        </w:rPr>
        <w:t xml:space="preserve">для учета операций со средствами, предоставленными </w:t>
      </w:r>
      <w:r w:rsidR="006E042E">
        <w:rPr>
          <w:rFonts w:ascii="Liberation Serif" w:hAnsi="Liberation Serif" w:cs="Liberation Serif"/>
          <w:sz w:val="28"/>
          <w:szCs w:val="28"/>
        </w:rPr>
        <w:t>муниципальным</w:t>
      </w:r>
      <w:r w:rsidR="006E042E" w:rsidRPr="006D78FF">
        <w:rPr>
          <w:rFonts w:ascii="Liberation Serif" w:hAnsi="Liberation Serif" w:cs="Liberation Serif"/>
          <w:sz w:val="28"/>
          <w:szCs w:val="28"/>
        </w:rPr>
        <w:t xml:space="preserve"> </w:t>
      </w:r>
      <w:r w:rsidR="006E042E" w:rsidRPr="006D78FF">
        <w:rPr>
          <w:rFonts w:ascii="Liberation Serif" w:hAnsi="Liberation Serif" w:cs="Liberation Serif"/>
          <w:sz w:val="28"/>
          <w:szCs w:val="28"/>
        </w:rPr>
        <w:lastRenderedPageBreak/>
        <w:t xml:space="preserve">бюджетным учреждениям </w:t>
      </w:r>
      <w:r w:rsidR="006E042E">
        <w:rPr>
          <w:rFonts w:ascii="Liberation Serif" w:hAnsi="Liberation Serif" w:cs="Liberation Serif"/>
          <w:sz w:val="28"/>
          <w:szCs w:val="28"/>
        </w:rPr>
        <w:t>городского округа ЗАТО Свободный</w:t>
      </w:r>
      <w:r w:rsidR="006E042E" w:rsidRPr="006D78FF">
        <w:rPr>
          <w:rFonts w:ascii="Liberation Serif" w:hAnsi="Liberation Serif" w:cs="Liberation Serif"/>
          <w:sz w:val="28"/>
          <w:szCs w:val="28"/>
        </w:rPr>
        <w:t xml:space="preserve"> из </w:t>
      </w:r>
      <w:r w:rsidR="006E042E">
        <w:rPr>
          <w:rFonts w:ascii="Liberation Serif" w:hAnsi="Liberation Serif" w:cs="Liberation Serif"/>
          <w:sz w:val="28"/>
          <w:szCs w:val="28"/>
        </w:rPr>
        <w:t xml:space="preserve">бюджета городского округа ЗАТО Свободный </w:t>
      </w:r>
      <w:r w:rsidR="006E042E" w:rsidRPr="006D78FF">
        <w:rPr>
          <w:rFonts w:ascii="Liberation Serif" w:hAnsi="Liberation Serif" w:cs="Liberation Serif"/>
          <w:sz w:val="28"/>
          <w:szCs w:val="28"/>
        </w:rPr>
        <w:t>в виде субсидий на иные цели, а также субсидий на осуществление капитальных вложений (далее - отдельный лицевой счет клиента)</w:t>
      </w:r>
      <w:r w:rsidR="006E042E">
        <w:rPr>
          <w:rFonts w:ascii="Liberation Serif" w:hAnsi="Liberation Serif" w:cs="Liberation Serif"/>
          <w:sz w:val="28"/>
          <w:szCs w:val="28"/>
        </w:rPr>
        <w:t xml:space="preserve"> 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в скобках указывается </w:t>
      </w:r>
      <w:r w:rsidR="006E042E">
        <w:rPr>
          <w:rFonts w:ascii="Liberation Serif" w:hAnsi="Liberation Serif" w:cs="Liberation Serif"/>
          <w:sz w:val="28"/>
          <w:szCs w:val="28"/>
        </w:rPr>
        <w:t xml:space="preserve">подраздел, </w:t>
      </w:r>
      <w:r w:rsidRPr="006D78FF">
        <w:rPr>
          <w:rFonts w:ascii="Liberation Serif" w:hAnsi="Liberation Serif" w:cs="Liberation Serif"/>
          <w:sz w:val="28"/>
          <w:szCs w:val="28"/>
        </w:rPr>
        <w:t>код вида расход</w:t>
      </w:r>
      <w:r w:rsidR="000626D5">
        <w:rPr>
          <w:rFonts w:ascii="Liberation Serif" w:hAnsi="Liberation Serif" w:cs="Liberation Serif"/>
          <w:sz w:val="28"/>
          <w:szCs w:val="28"/>
        </w:rPr>
        <w:t>а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, </w:t>
      </w:r>
      <w:r w:rsidR="006E042E">
        <w:rPr>
          <w:rFonts w:ascii="Liberation Serif" w:hAnsi="Liberation Serif" w:cs="Liberation Serif"/>
          <w:sz w:val="28"/>
          <w:szCs w:val="28"/>
        </w:rPr>
        <w:t>КОСГУ, аналитический код</w:t>
      </w:r>
      <w:r w:rsidR="00557E08">
        <w:rPr>
          <w:rFonts w:ascii="Liberation Serif" w:hAnsi="Liberation Serif" w:cs="Liberation Serif"/>
          <w:sz w:val="28"/>
          <w:szCs w:val="28"/>
        </w:rPr>
        <w:t xml:space="preserve"> (при необходимости)</w:t>
      </w:r>
      <w:r w:rsidR="006E042E">
        <w:rPr>
          <w:rFonts w:ascii="Liberation Serif" w:hAnsi="Liberation Serif" w:cs="Liberation Serif"/>
          <w:sz w:val="28"/>
          <w:szCs w:val="28"/>
        </w:rPr>
        <w:t xml:space="preserve">, </w:t>
      </w:r>
      <w:r w:rsidRPr="006D78FF">
        <w:rPr>
          <w:rFonts w:ascii="Liberation Serif" w:hAnsi="Liberation Serif" w:cs="Liberation Serif"/>
          <w:sz w:val="28"/>
          <w:szCs w:val="28"/>
        </w:rPr>
        <w:t>после скобок указывается номер соответствующего лицевого счета;</w:t>
      </w:r>
    </w:p>
    <w:p w14:paraId="54EA7234" w14:textId="37129BF5" w:rsidR="00557E08" w:rsidRDefault="006D78FF" w:rsidP="00557E08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D78FF">
        <w:rPr>
          <w:rFonts w:ascii="Liberation Serif" w:hAnsi="Liberation Serif" w:cs="Liberation Serif"/>
          <w:sz w:val="28"/>
          <w:szCs w:val="28"/>
        </w:rPr>
        <w:t>При предоставлении платежного поручения на перечисление средств по контракту, включенному в реестр контрактов, указываются код вида реестра "02", уникальный номер реестровой записи, идентификатор документа о приемке или идентификатор этапа исполнения контракта (при оплате авансовых платежей), указанные в реестре контрактов.</w:t>
      </w:r>
    </w:p>
    <w:p w14:paraId="3FA82D27" w14:textId="2CC71140" w:rsidR="00A94B87" w:rsidRDefault="00557E08" w:rsidP="00A94B87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6D78FF">
        <w:rPr>
          <w:rFonts w:ascii="Liberation Serif" w:hAnsi="Liberation Serif" w:cs="Liberation Serif"/>
          <w:sz w:val="28"/>
          <w:szCs w:val="28"/>
        </w:rPr>
        <w:t xml:space="preserve">При предоставлении платежного поручения на перечисление средств по </w:t>
      </w:r>
      <w:r>
        <w:rPr>
          <w:rFonts w:ascii="Liberation Serif" w:hAnsi="Liberation Serif" w:cs="Liberation Serif"/>
          <w:sz w:val="28"/>
          <w:szCs w:val="28"/>
        </w:rPr>
        <w:t>малым закупкам</w:t>
      </w:r>
      <w:r w:rsidR="00A94B87">
        <w:rPr>
          <w:rFonts w:ascii="Liberation Serif" w:hAnsi="Liberation Serif" w:cs="Liberation Serif"/>
          <w:sz w:val="28"/>
          <w:szCs w:val="28"/>
        </w:rPr>
        <w:t xml:space="preserve"> (договорам с единственным поставщиком)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в назначении платежа</w:t>
      </w:r>
      <w:r w:rsidR="00A94B87">
        <w:rPr>
          <w:rFonts w:ascii="Liberation Serif" w:hAnsi="Liberation Serif" w:cs="Liberation Serif"/>
          <w:sz w:val="28"/>
          <w:szCs w:val="28"/>
        </w:rPr>
        <w:t xml:space="preserve"> после лицевого счета, а также в разделе Дополнительно-Договор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 указыва</w:t>
      </w:r>
      <w:r w:rsidR="000626D5">
        <w:rPr>
          <w:rFonts w:ascii="Liberation Serif" w:hAnsi="Liberation Serif" w:cs="Liberation Serif"/>
          <w:sz w:val="28"/>
          <w:szCs w:val="28"/>
        </w:rPr>
        <w:t>е</w:t>
      </w:r>
      <w:r w:rsidRPr="006D78FF">
        <w:rPr>
          <w:rFonts w:ascii="Liberation Serif" w:hAnsi="Liberation Serif" w:cs="Liberation Serif"/>
          <w:sz w:val="28"/>
          <w:szCs w:val="28"/>
        </w:rPr>
        <w:t xml:space="preserve">тся код </w:t>
      </w:r>
      <w:r w:rsidR="00A94B87">
        <w:rPr>
          <w:rFonts w:ascii="Liberation Serif" w:hAnsi="Liberation Serif" w:cs="Liberation Serif"/>
          <w:sz w:val="28"/>
          <w:szCs w:val="28"/>
        </w:rPr>
        <w:t>мал</w:t>
      </w:r>
      <w:r w:rsidR="000626D5">
        <w:rPr>
          <w:rFonts w:ascii="Liberation Serif" w:hAnsi="Liberation Serif" w:cs="Liberation Serif"/>
          <w:sz w:val="28"/>
          <w:szCs w:val="28"/>
        </w:rPr>
        <w:t>ой</w:t>
      </w:r>
      <w:r w:rsidR="00A94B87">
        <w:rPr>
          <w:rFonts w:ascii="Liberation Serif" w:hAnsi="Liberation Serif" w:cs="Liberation Serif"/>
          <w:sz w:val="28"/>
          <w:szCs w:val="28"/>
        </w:rPr>
        <w:t xml:space="preserve"> закуп</w:t>
      </w:r>
      <w:r w:rsidR="000626D5">
        <w:rPr>
          <w:rFonts w:ascii="Liberation Serif" w:hAnsi="Liberation Serif" w:cs="Liberation Serif"/>
          <w:sz w:val="28"/>
          <w:szCs w:val="28"/>
        </w:rPr>
        <w:t>ки</w:t>
      </w:r>
      <w:r w:rsidR="00A94B87">
        <w:rPr>
          <w:rFonts w:ascii="Liberation Serif" w:hAnsi="Liberation Serif" w:cs="Liberation Serif"/>
          <w:sz w:val="28"/>
          <w:szCs w:val="28"/>
        </w:rPr>
        <w:t>, присвоенный программным комплексом «</w:t>
      </w:r>
      <w:r w:rsidR="00A94B87">
        <w:rPr>
          <w:rFonts w:ascii="Liberation Serif" w:hAnsi="Liberation Serif" w:cs="Liberation Serif"/>
          <w:sz w:val="28"/>
          <w:szCs w:val="28"/>
          <w:lang w:val="en-US"/>
        </w:rPr>
        <w:t>Web</w:t>
      </w:r>
      <w:r w:rsidR="00A94B87" w:rsidRPr="00A94B87">
        <w:rPr>
          <w:rFonts w:ascii="Liberation Serif" w:hAnsi="Liberation Serif" w:cs="Liberation Serif"/>
          <w:sz w:val="28"/>
          <w:szCs w:val="28"/>
        </w:rPr>
        <w:t>-</w:t>
      </w:r>
      <w:r w:rsidR="00A94B87">
        <w:rPr>
          <w:rFonts w:ascii="Liberation Serif" w:hAnsi="Liberation Serif" w:cs="Liberation Serif"/>
          <w:sz w:val="28"/>
          <w:szCs w:val="28"/>
        </w:rPr>
        <w:t>Торги»</w:t>
      </w:r>
      <w:r w:rsidRPr="006D78FF">
        <w:rPr>
          <w:rFonts w:ascii="Liberation Serif" w:hAnsi="Liberation Serif" w:cs="Liberation Serif"/>
          <w:sz w:val="28"/>
          <w:szCs w:val="28"/>
        </w:rPr>
        <w:t>.</w:t>
      </w:r>
    </w:p>
    <w:p w14:paraId="7DB5A807" w14:textId="6BED836A" w:rsidR="00A94B87" w:rsidRDefault="00557E08" w:rsidP="00A94B87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 предоставлении платежного поручения на перечисление средств по возврату субсидий, средств, поступающих во временное распоряжение, а также ошибочно зачисленных средств в скобках указывается код дохода, аналитический код (при необходимости), </w:t>
      </w:r>
      <w:r w:rsidRPr="006D78FF">
        <w:rPr>
          <w:rFonts w:ascii="Liberation Serif" w:hAnsi="Liberation Serif" w:cs="Liberation Serif"/>
          <w:sz w:val="28"/>
          <w:szCs w:val="28"/>
        </w:rPr>
        <w:t>после скобок указывается номер соответствующего лицевого счета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11D75812" w14:textId="47B7AE47" w:rsidR="000626D5" w:rsidRDefault="000626D5" w:rsidP="00A94B87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Документы-основания предоставляются вместе с платежным поручением в форме электронной копии, созданной путем сканирования и прикрепленной к платежному </w:t>
      </w:r>
      <w:r w:rsidR="00FB02C7">
        <w:rPr>
          <w:rFonts w:ascii="Liberation Serif" w:hAnsi="Liberation Serif" w:cs="Liberation Serif"/>
          <w:sz w:val="28"/>
          <w:szCs w:val="28"/>
        </w:rPr>
        <w:t>документу:</w:t>
      </w:r>
    </w:p>
    <w:p w14:paraId="62946FFC" w14:textId="29ACCD5D" w:rsidR="00FB02C7" w:rsidRDefault="00FB02C7" w:rsidP="00A94B87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муниципальные контракты или иные гражданско-правовые договоры, заключенные в любой предусмотренной для совершения сделок форме, по которым осуществляются поставки товаров, выполнение работ, оказание услуг;</w:t>
      </w:r>
    </w:p>
    <w:p w14:paraId="6152E3DC" w14:textId="50E6063A" w:rsidR="00FB02C7" w:rsidRDefault="00FB02C7" w:rsidP="00FB02C7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накладная, акт сдачи-приемки, счет-фактура (счет), акт сверки расчетов (по оплате за поставленные товары);</w:t>
      </w:r>
    </w:p>
    <w:p w14:paraId="2389B5B1" w14:textId="313AEC50" w:rsidR="00FB02C7" w:rsidRDefault="00FB02C7" w:rsidP="00FB02C7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смета, акт выполненных работ (услуг), справка о стоимости выполненных работ, счет-фактура (счет) за выполненные работы, оказанные услуги, акт сверки расчетов;</w:t>
      </w:r>
    </w:p>
    <w:p w14:paraId="0C3E1E5A" w14:textId="53F00A69" w:rsidR="00FB02C7" w:rsidRDefault="00FB02C7" w:rsidP="00FB02C7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иные документы, перечень которых установлен нормативными правовыми актами Правительства Российской Федерации, Министерства финансов Российской Федерации, государственных исполнительных органов субъекта Российской Федерации, органов местного самоуправления городского округа ЗАТО Свободный.</w:t>
      </w:r>
    </w:p>
    <w:p w14:paraId="24DB27CE" w14:textId="77777777" w:rsidR="00012D92" w:rsidRDefault="00A94B87" w:rsidP="00012D92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94B87">
        <w:rPr>
          <w:rFonts w:ascii="Liberation Serif" w:hAnsi="Liberation Serif" w:cs="Liberation Serif"/>
          <w:sz w:val="28"/>
          <w:szCs w:val="28"/>
        </w:rPr>
        <w:t xml:space="preserve">5. Проведение операций по выплатам за счет средств, предоставленных клиентам в виде субсидий в соответствии с </w:t>
      </w:r>
      <w:hyperlink r:id="rId11">
        <w:r w:rsidRPr="00A94B87">
          <w:rPr>
            <w:rFonts w:ascii="Liberation Serif" w:hAnsi="Liberation Serif" w:cs="Liberation Serif"/>
            <w:sz w:val="28"/>
            <w:szCs w:val="28"/>
          </w:rPr>
          <w:t>абзацем вторым пункта 1 статьи 78.1</w:t>
        </w:r>
      </w:hyperlink>
      <w:r w:rsidRPr="00A94B87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2">
        <w:r w:rsidRPr="00A94B87">
          <w:rPr>
            <w:rFonts w:ascii="Liberation Serif" w:hAnsi="Liberation Serif" w:cs="Liberation Serif"/>
            <w:sz w:val="28"/>
            <w:szCs w:val="28"/>
          </w:rPr>
          <w:t>пунктом 1 статьи 78.2</w:t>
        </w:r>
      </w:hyperlink>
      <w:r w:rsidRPr="00A94B87">
        <w:rPr>
          <w:rFonts w:ascii="Liberation Serif" w:hAnsi="Liberation Serif" w:cs="Liberation Serif"/>
          <w:sz w:val="28"/>
          <w:szCs w:val="28"/>
        </w:rPr>
        <w:t xml:space="preserve"> Бюджетного кодекса Российской Федерации, осуществляется после проверки </w:t>
      </w:r>
      <w:r w:rsidR="00012D92">
        <w:rPr>
          <w:rFonts w:ascii="Liberation Serif" w:hAnsi="Liberation Serif" w:cs="Liberation Serif"/>
          <w:sz w:val="28"/>
          <w:szCs w:val="28"/>
        </w:rPr>
        <w:t>финансовым отделом</w:t>
      </w:r>
      <w:r w:rsidRPr="00A94B87">
        <w:rPr>
          <w:rFonts w:ascii="Liberation Serif" w:hAnsi="Liberation Serif" w:cs="Liberation Serif"/>
          <w:sz w:val="28"/>
          <w:szCs w:val="28"/>
        </w:rPr>
        <w:t xml:space="preserve"> документов, подтверждающих возникновение денежных обязательств, и соответствия содержания операции коду вида расходов и целям предоставления субсидии (далее - санкционирование) в порядке, установленном</w:t>
      </w:r>
      <w:r w:rsidR="00012D92">
        <w:rPr>
          <w:rFonts w:ascii="Liberation Serif" w:hAnsi="Liberation Serif" w:cs="Liberation Serif"/>
          <w:sz w:val="28"/>
          <w:szCs w:val="28"/>
        </w:rPr>
        <w:t xml:space="preserve"> распоряжением начальника финансового отдела администрации городского округа ЗАТО Свободный </w:t>
      </w:r>
      <w:r w:rsidRPr="00A94B87">
        <w:rPr>
          <w:rFonts w:ascii="Liberation Serif" w:hAnsi="Liberation Serif" w:cs="Liberation Serif"/>
          <w:sz w:val="28"/>
          <w:szCs w:val="28"/>
        </w:rPr>
        <w:t xml:space="preserve">от </w:t>
      </w:r>
      <w:r w:rsidR="00012D92">
        <w:rPr>
          <w:rFonts w:ascii="Liberation Serif" w:hAnsi="Liberation Serif" w:cs="Liberation Serif"/>
          <w:sz w:val="28"/>
          <w:szCs w:val="28"/>
        </w:rPr>
        <w:t>30</w:t>
      </w:r>
      <w:r w:rsidRPr="00A94B87">
        <w:rPr>
          <w:rFonts w:ascii="Liberation Serif" w:hAnsi="Liberation Serif" w:cs="Liberation Serif"/>
          <w:sz w:val="28"/>
          <w:szCs w:val="28"/>
        </w:rPr>
        <w:t>.0</w:t>
      </w:r>
      <w:r w:rsidR="00012D92">
        <w:rPr>
          <w:rFonts w:ascii="Liberation Serif" w:hAnsi="Liberation Serif" w:cs="Liberation Serif"/>
          <w:sz w:val="28"/>
          <w:szCs w:val="28"/>
        </w:rPr>
        <w:t>9</w:t>
      </w:r>
      <w:r w:rsidRPr="00A94B87">
        <w:rPr>
          <w:rFonts w:ascii="Liberation Serif" w:hAnsi="Liberation Serif" w:cs="Liberation Serif"/>
          <w:sz w:val="28"/>
          <w:szCs w:val="28"/>
        </w:rPr>
        <w:t>.20</w:t>
      </w:r>
      <w:r w:rsidR="00012D92">
        <w:rPr>
          <w:rFonts w:ascii="Liberation Serif" w:hAnsi="Liberation Serif" w:cs="Liberation Serif"/>
          <w:sz w:val="28"/>
          <w:szCs w:val="28"/>
        </w:rPr>
        <w:t>24</w:t>
      </w:r>
      <w:r w:rsidRPr="00A94B87">
        <w:rPr>
          <w:rFonts w:ascii="Liberation Serif" w:hAnsi="Liberation Serif" w:cs="Liberation Serif"/>
          <w:sz w:val="28"/>
          <w:szCs w:val="28"/>
        </w:rPr>
        <w:t xml:space="preserve"> </w:t>
      </w:r>
      <w:r w:rsidR="00012D92">
        <w:rPr>
          <w:rFonts w:ascii="Liberation Serif" w:hAnsi="Liberation Serif" w:cs="Liberation Serif"/>
          <w:sz w:val="28"/>
          <w:szCs w:val="28"/>
        </w:rPr>
        <w:t>№</w:t>
      </w:r>
      <w:r w:rsidRPr="00A94B87">
        <w:rPr>
          <w:rFonts w:ascii="Liberation Serif" w:hAnsi="Liberation Serif" w:cs="Liberation Serif"/>
          <w:sz w:val="28"/>
          <w:szCs w:val="28"/>
        </w:rPr>
        <w:t xml:space="preserve"> </w:t>
      </w:r>
      <w:r w:rsidR="00012D92">
        <w:rPr>
          <w:rFonts w:ascii="Liberation Serif" w:hAnsi="Liberation Serif" w:cs="Liberation Serif"/>
          <w:sz w:val="28"/>
          <w:szCs w:val="28"/>
        </w:rPr>
        <w:t>43</w:t>
      </w:r>
      <w:r w:rsidRPr="00A94B87">
        <w:rPr>
          <w:rFonts w:ascii="Liberation Serif" w:hAnsi="Liberation Serif" w:cs="Liberation Serif"/>
          <w:sz w:val="28"/>
          <w:szCs w:val="28"/>
        </w:rPr>
        <w:t xml:space="preserve"> "Об утверждении Порядка санкционирования расходов </w:t>
      </w:r>
      <w:r w:rsidR="00012D92">
        <w:rPr>
          <w:rFonts w:ascii="Liberation Serif" w:hAnsi="Liberation Serif" w:cs="Liberation Serif"/>
          <w:sz w:val="28"/>
          <w:szCs w:val="28"/>
        </w:rPr>
        <w:t>муниципальных бюджетных</w:t>
      </w:r>
      <w:r w:rsidRPr="00A94B87">
        <w:rPr>
          <w:rFonts w:ascii="Liberation Serif" w:hAnsi="Liberation Serif" w:cs="Liberation Serif"/>
          <w:sz w:val="28"/>
          <w:szCs w:val="28"/>
        </w:rPr>
        <w:t xml:space="preserve"> учреждений и </w:t>
      </w:r>
      <w:r w:rsidR="00012D92">
        <w:rPr>
          <w:rFonts w:ascii="Liberation Serif" w:hAnsi="Liberation Serif" w:cs="Liberation Serif"/>
          <w:sz w:val="28"/>
          <w:szCs w:val="28"/>
        </w:rPr>
        <w:t>муниципальных</w:t>
      </w:r>
      <w:r w:rsidRPr="00A94B87">
        <w:rPr>
          <w:rFonts w:ascii="Liberation Serif" w:hAnsi="Liberation Serif" w:cs="Liberation Serif"/>
          <w:sz w:val="28"/>
          <w:szCs w:val="28"/>
        </w:rPr>
        <w:t xml:space="preserve"> </w:t>
      </w:r>
      <w:r w:rsidR="00012D92">
        <w:rPr>
          <w:rFonts w:ascii="Liberation Serif" w:hAnsi="Liberation Serif" w:cs="Liberation Serif"/>
          <w:sz w:val="28"/>
          <w:szCs w:val="28"/>
        </w:rPr>
        <w:lastRenderedPageBreak/>
        <w:t>автономных учреждений, лицевые счета которым открыты в финансовом отделе администрации городского округа ЗАТО Свободный</w:t>
      </w:r>
      <w:r w:rsidRPr="00A94B87">
        <w:rPr>
          <w:rFonts w:ascii="Liberation Serif" w:hAnsi="Liberation Serif" w:cs="Liberation Serif"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Федерации" (далее - Порядок санкционирования).</w:t>
      </w:r>
    </w:p>
    <w:p w14:paraId="0D99FBCD" w14:textId="77777777" w:rsidR="00012D92" w:rsidRDefault="00012D92" w:rsidP="00012D92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12D92">
        <w:rPr>
          <w:rFonts w:ascii="Liberation Serif" w:hAnsi="Liberation Serif" w:cs="Liberation Serif"/>
          <w:sz w:val="28"/>
          <w:szCs w:val="28"/>
        </w:rPr>
        <w:t xml:space="preserve">6.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012D92">
        <w:rPr>
          <w:rFonts w:ascii="Liberation Serif" w:hAnsi="Liberation Serif" w:cs="Liberation Serif"/>
          <w:sz w:val="28"/>
          <w:szCs w:val="28"/>
        </w:rPr>
        <w:t xml:space="preserve"> принимает платежные документы к исполнению в случае выполнения следующих условий:</w:t>
      </w:r>
    </w:p>
    <w:p w14:paraId="0DF65492" w14:textId="7047DB0D" w:rsidR="00012D92" w:rsidRDefault="00012D92" w:rsidP="00012D92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12D92">
        <w:rPr>
          <w:rFonts w:ascii="Liberation Serif" w:hAnsi="Liberation Serif" w:cs="Liberation Serif"/>
          <w:sz w:val="28"/>
          <w:szCs w:val="28"/>
        </w:rPr>
        <w:t xml:space="preserve">платежный документ соответствует требованиям, установленным настоящим порядком, </w:t>
      </w:r>
      <w:r w:rsidR="004E00A4">
        <w:rPr>
          <w:rFonts w:ascii="Liberation Serif" w:hAnsi="Liberation Serif" w:cs="Liberation Serif"/>
          <w:sz w:val="28"/>
          <w:szCs w:val="28"/>
        </w:rPr>
        <w:t>п</w:t>
      </w:r>
      <w:r w:rsidRPr="00012D92">
        <w:rPr>
          <w:rFonts w:ascii="Liberation Serif" w:hAnsi="Liberation Serif" w:cs="Liberation Serif"/>
          <w:sz w:val="28"/>
          <w:szCs w:val="28"/>
        </w:rPr>
        <w:t>орядком санкционирования;</w:t>
      </w:r>
    </w:p>
    <w:p w14:paraId="58454AFF" w14:textId="77777777" w:rsidR="00012D92" w:rsidRDefault="00012D92" w:rsidP="00012D92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12D92">
        <w:rPr>
          <w:rFonts w:ascii="Liberation Serif" w:hAnsi="Liberation Serif" w:cs="Liberation Serif"/>
          <w:sz w:val="28"/>
          <w:szCs w:val="28"/>
        </w:rPr>
        <w:t>в платежном документе отсутствуют исправления (в случае представления платежного документа на бумажном носителе);</w:t>
      </w:r>
    </w:p>
    <w:p w14:paraId="5F7BCC9C" w14:textId="77777777" w:rsidR="00164BEA" w:rsidRDefault="00012D92" w:rsidP="00164BEA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12D92">
        <w:rPr>
          <w:rFonts w:ascii="Liberation Serif" w:hAnsi="Liberation Serif" w:cs="Liberation Serif"/>
          <w:sz w:val="28"/>
          <w:szCs w:val="28"/>
        </w:rPr>
        <w:t>указанны</w:t>
      </w:r>
      <w:r w:rsidR="00164BEA">
        <w:rPr>
          <w:rFonts w:ascii="Liberation Serif" w:hAnsi="Liberation Serif" w:cs="Liberation Serif"/>
          <w:sz w:val="28"/>
          <w:szCs w:val="28"/>
        </w:rPr>
        <w:t>е</w:t>
      </w:r>
      <w:r w:rsidRPr="00012D92">
        <w:rPr>
          <w:rFonts w:ascii="Liberation Serif" w:hAnsi="Liberation Serif" w:cs="Liberation Serif"/>
          <w:sz w:val="28"/>
          <w:szCs w:val="28"/>
        </w:rPr>
        <w:t xml:space="preserve"> в платежном документе код вида расходов</w:t>
      </w:r>
      <w:r w:rsidR="00164BEA">
        <w:rPr>
          <w:rFonts w:ascii="Liberation Serif" w:hAnsi="Liberation Serif" w:cs="Liberation Serif"/>
          <w:sz w:val="28"/>
          <w:szCs w:val="28"/>
        </w:rPr>
        <w:t>, КОСГУ, аналитический код</w:t>
      </w:r>
      <w:r w:rsidRPr="00012D92">
        <w:rPr>
          <w:rFonts w:ascii="Liberation Serif" w:hAnsi="Liberation Serif" w:cs="Liberation Serif"/>
          <w:sz w:val="28"/>
          <w:szCs w:val="28"/>
        </w:rPr>
        <w:t xml:space="preserve"> явля</w:t>
      </w:r>
      <w:r w:rsidR="00164BEA">
        <w:rPr>
          <w:rFonts w:ascii="Liberation Serif" w:hAnsi="Liberation Serif" w:cs="Liberation Serif"/>
          <w:sz w:val="28"/>
          <w:szCs w:val="28"/>
        </w:rPr>
        <w:t>ю</w:t>
      </w:r>
      <w:r w:rsidRPr="00012D92">
        <w:rPr>
          <w:rFonts w:ascii="Liberation Serif" w:hAnsi="Liberation Serif" w:cs="Liberation Serif"/>
          <w:sz w:val="28"/>
          <w:szCs w:val="28"/>
        </w:rPr>
        <w:t>тся действующим</w:t>
      </w:r>
      <w:r w:rsidR="00164BEA">
        <w:rPr>
          <w:rFonts w:ascii="Liberation Serif" w:hAnsi="Liberation Serif" w:cs="Liberation Serif"/>
          <w:sz w:val="28"/>
          <w:szCs w:val="28"/>
        </w:rPr>
        <w:t>и</w:t>
      </w:r>
      <w:r w:rsidRPr="00012D92">
        <w:rPr>
          <w:rFonts w:ascii="Liberation Serif" w:hAnsi="Liberation Serif" w:cs="Liberation Serif"/>
          <w:sz w:val="28"/>
          <w:szCs w:val="28"/>
        </w:rPr>
        <w:t xml:space="preserve"> на момент представления платежного документа;</w:t>
      </w:r>
    </w:p>
    <w:p w14:paraId="74C14593" w14:textId="77777777" w:rsidR="00164BEA" w:rsidRDefault="00012D92" w:rsidP="00164BEA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12D92">
        <w:rPr>
          <w:rFonts w:ascii="Liberation Serif" w:hAnsi="Liberation Serif" w:cs="Liberation Serif"/>
          <w:sz w:val="28"/>
          <w:szCs w:val="28"/>
        </w:rPr>
        <w:t>указанн</w:t>
      </w:r>
      <w:r w:rsidR="00164BEA">
        <w:rPr>
          <w:rFonts w:ascii="Liberation Serif" w:hAnsi="Liberation Serif" w:cs="Liberation Serif"/>
          <w:sz w:val="28"/>
          <w:szCs w:val="28"/>
        </w:rPr>
        <w:t>ые</w:t>
      </w:r>
      <w:r w:rsidRPr="00012D92">
        <w:rPr>
          <w:rFonts w:ascii="Liberation Serif" w:hAnsi="Liberation Serif" w:cs="Liberation Serif"/>
          <w:sz w:val="28"/>
          <w:szCs w:val="28"/>
        </w:rPr>
        <w:t xml:space="preserve"> в платежном документе код вида расходов</w:t>
      </w:r>
      <w:r w:rsidR="00164BEA">
        <w:rPr>
          <w:rFonts w:ascii="Liberation Serif" w:hAnsi="Liberation Serif" w:cs="Liberation Serif"/>
          <w:sz w:val="28"/>
          <w:szCs w:val="28"/>
        </w:rPr>
        <w:t>, КОСГУ, аналитический код</w:t>
      </w:r>
      <w:r w:rsidRPr="00012D92">
        <w:rPr>
          <w:rFonts w:ascii="Liberation Serif" w:hAnsi="Liberation Serif" w:cs="Liberation Serif"/>
          <w:sz w:val="28"/>
          <w:szCs w:val="28"/>
        </w:rPr>
        <w:t xml:space="preserve"> соответству</w:t>
      </w:r>
      <w:r w:rsidR="00164BEA">
        <w:rPr>
          <w:rFonts w:ascii="Liberation Serif" w:hAnsi="Liberation Serif" w:cs="Liberation Serif"/>
          <w:sz w:val="28"/>
          <w:szCs w:val="28"/>
        </w:rPr>
        <w:t>ю</w:t>
      </w:r>
      <w:r w:rsidRPr="00012D92">
        <w:rPr>
          <w:rFonts w:ascii="Liberation Serif" w:hAnsi="Liberation Serif" w:cs="Liberation Serif"/>
          <w:sz w:val="28"/>
          <w:szCs w:val="28"/>
        </w:rPr>
        <w:t>т текстовому указанию назначения платежа;</w:t>
      </w:r>
    </w:p>
    <w:p w14:paraId="11C0A7D1" w14:textId="359705CC" w:rsidR="00012D92" w:rsidRDefault="00012D92" w:rsidP="00164BEA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12D92">
        <w:rPr>
          <w:rFonts w:ascii="Liberation Serif" w:hAnsi="Liberation Serif" w:cs="Liberation Serif"/>
          <w:sz w:val="28"/>
          <w:szCs w:val="28"/>
        </w:rPr>
        <w:t>указанные в платежном документе уникальный номер реестровой записи, идентификатор документа о приемке или идентификатор этапа исполнения контракта соответствуют уникальному номеру реестровой записи, идентификатору документа о приемке или идентификатору этапа исполнения контракта, указанным в реестре контрактов. Проверка уникального номера реестровой записи, идентификатора документа о приемке или идентификатора этапа исполнения контракта (при оплате авансовых платежей), указанных в реестре контрактов, осуществляется автоматически посредством информационного взаимодействия программного комплекса "Бюджет-СМАРТ Про" с сервисом Единой информационной системой в сфере закупок;</w:t>
      </w:r>
    </w:p>
    <w:p w14:paraId="36A5D1BC" w14:textId="77777777" w:rsidR="00164BEA" w:rsidRDefault="00164BEA" w:rsidP="00164BEA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указанный в платежном документе код малой закупки соответствует коду в документе Договор;</w:t>
      </w:r>
    </w:p>
    <w:p w14:paraId="5AEBCB0F" w14:textId="067879F5" w:rsidR="004E00A4" w:rsidRDefault="00012D92" w:rsidP="004E00A4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12D92">
        <w:rPr>
          <w:rFonts w:ascii="Liberation Serif" w:hAnsi="Liberation Serif" w:cs="Liberation Serif"/>
          <w:sz w:val="28"/>
          <w:szCs w:val="28"/>
        </w:rPr>
        <w:t xml:space="preserve">суммы, указанные в платежном документе, не превышают соответственно остаток на открытом клиенту в </w:t>
      </w:r>
      <w:r w:rsidR="00164BEA">
        <w:rPr>
          <w:rFonts w:ascii="Liberation Serif" w:hAnsi="Liberation Serif" w:cs="Liberation Serif"/>
          <w:sz w:val="28"/>
          <w:szCs w:val="28"/>
        </w:rPr>
        <w:t>финансовом отделе</w:t>
      </w:r>
      <w:r w:rsidRPr="00012D92">
        <w:rPr>
          <w:rFonts w:ascii="Liberation Serif" w:hAnsi="Liberation Serif" w:cs="Liberation Serif"/>
          <w:sz w:val="28"/>
          <w:szCs w:val="28"/>
        </w:rPr>
        <w:t xml:space="preserve"> лицевом счете клиента, отдельном лицевом счете клиента, либо лицевом счете клиента по приносящей доход деятельности, указанном в платежном документе</w:t>
      </w:r>
      <w:r w:rsidR="00CC7E39">
        <w:rPr>
          <w:rFonts w:ascii="Liberation Serif" w:hAnsi="Liberation Serif" w:cs="Liberation Serif"/>
          <w:sz w:val="28"/>
          <w:szCs w:val="28"/>
        </w:rPr>
        <w:t>;</w:t>
      </w:r>
    </w:p>
    <w:p w14:paraId="56EB5DAE" w14:textId="72AB59FE" w:rsidR="00CC7E39" w:rsidRDefault="00CC7E39" w:rsidP="004E00A4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платежный документ, документы-основания подписаны </w:t>
      </w:r>
      <w:r w:rsidRPr="00173FDC">
        <w:rPr>
          <w:rFonts w:ascii="Liberation Serif" w:hAnsi="Liberation Serif" w:cs="Liberation Serif"/>
          <w:sz w:val="28"/>
          <w:szCs w:val="28"/>
        </w:rPr>
        <w:t>усиленной квалифицированной электронной подпис</w:t>
      </w:r>
      <w:r>
        <w:rPr>
          <w:rFonts w:ascii="Liberation Serif" w:hAnsi="Liberation Serif" w:cs="Liberation Serif"/>
          <w:sz w:val="28"/>
          <w:szCs w:val="28"/>
        </w:rPr>
        <w:t>ью.</w:t>
      </w:r>
    </w:p>
    <w:p w14:paraId="28477E64" w14:textId="3CECE929" w:rsidR="004E00A4" w:rsidRDefault="00012D92" w:rsidP="004E00A4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12D92">
        <w:rPr>
          <w:rFonts w:ascii="Liberation Serif" w:hAnsi="Liberation Serif" w:cs="Liberation Serif"/>
          <w:sz w:val="28"/>
          <w:szCs w:val="28"/>
        </w:rPr>
        <w:t xml:space="preserve">В случае если представленный клиентом платежный документ не соответствует установленным настоящим порядком требованиям и (или) требованиям </w:t>
      </w:r>
      <w:r w:rsidR="004E00A4">
        <w:rPr>
          <w:rFonts w:ascii="Liberation Serif" w:hAnsi="Liberation Serif" w:cs="Liberation Serif"/>
          <w:sz w:val="28"/>
          <w:szCs w:val="28"/>
        </w:rPr>
        <w:t>п</w:t>
      </w:r>
      <w:r w:rsidRPr="00012D92">
        <w:rPr>
          <w:rFonts w:ascii="Liberation Serif" w:hAnsi="Liberation Serif" w:cs="Liberation Serif"/>
          <w:sz w:val="28"/>
          <w:szCs w:val="28"/>
        </w:rPr>
        <w:t xml:space="preserve">орядка санкционирования и (или) подписи ответственных лиц и (или) оттиск печати не соответствуют образцам, имеющимся в карточке образцов подписей (в случае представления документов на бумажном носителе), </w:t>
      </w:r>
      <w:r w:rsidR="004E00A4"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012D92">
        <w:rPr>
          <w:rFonts w:ascii="Liberation Serif" w:hAnsi="Liberation Serif" w:cs="Liberation Serif"/>
          <w:sz w:val="28"/>
          <w:szCs w:val="28"/>
        </w:rPr>
        <w:t xml:space="preserve"> отказывает клиенту в приеме платежного документа и не позднее рабочего дня, следующего за днем его представления клиентом:</w:t>
      </w:r>
    </w:p>
    <w:p w14:paraId="0E74EFB4" w14:textId="77777777" w:rsidR="004E00A4" w:rsidRDefault="00012D92" w:rsidP="004E00A4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12D92">
        <w:rPr>
          <w:rFonts w:ascii="Liberation Serif" w:hAnsi="Liberation Serif" w:cs="Liberation Serif"/>
          <w:sz w:val="28"/>
          <w:szCs w:val="28"/>
        </w:rPr>
        <w:t xml:space="preserve">при информационном обмене между </w:t>
      </w:r>
      <w:r w:rsidR="004E00A4">
        <w:rPr>
          <w:rFonts w:ascii="Liberation Serif" w:hAnsi="Liberation Serif" w:cs="Liberation Serif"/>
          <w:sz w:val="28"/>
          <w:szCs w:val="28"/>
        </w:rPr>
        <w:t>финансовым отделом</w:t>
      </w:r>
      <w:r w:rsidRPr="00012D92">
        <w:rPr>
          <w:rFonts w:ascii="Liberation Serif" w:hAnsi="Liberation Serif" w:cs="Liberation Serif"/>
          <w:sz w:val="28"/>
          <w:szCs w:val="28"/>
        </w:rPr>
        <w:t xml:space="preserve"> и клиентом на бумажных носителях возвращает клиенту платежный документ со штампом "Отклонено" с указанием причины возврата;</w:t>
      </w:r>
    </w:p>
    <w:p w14:paraId="7C4C5EDE" w14:textId="77777777" w:rsidR="00AF1F5B" w:rsidRDefault="00012D92" w:rsidP="00AF1F5B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012D92">
        <w:rPr>
          <w:rFonts w:ascii="Liberation Serif" w:hAnsi="Liberation Serif" w:cs="Liberation Serif"/>
          <w:sz w:val="28"/>
          <w:szCs w:val="28"/>
        </w:rPr>
        <w:lastRenderedPageBreak/>
        <w:t xml:space="preserve">при информационном обмене между </w:t>
      </w:r>
      <w:r w:rsidR="004E00A4">
        <w:rPr>
          <w:rFonts w:ascii="Liberation Serif" w:hAnsi="Liberation Serif" w:cs="Liberation Serif"/>
          <w:sz w:val="28"/>
          <w:szCs w:val="28"/>
        </w:rPr>
        <w:t>финансовым отделом</w:t>
      </w:r>
      <w:r w:rsidRPr="00012D92">
        <w:rPr>
          <w:rFonts w:ascii="Liberation Serif" w:hAnsi="Liberation Serif" w:cs="Liberation Serif"/>
          <w:sz w:val="28"/>
          <w:szCs w:val="28"/>
        </w:rPr>
        <w:t xml:space="preserve"> и клиентом в электронном виде направляет клиенту протокол, в котором указывается причина возврата.</w:t>
      </w:r>
    </w:p>
    <w:p w14:paraId="6EFE2267" w14:textId="11602E28" w:rsidR="00AF1F5B" w:rsidRDefault="00AF1F5B" w:rsidP="00AF1F5B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F1F5B">
        <w:rPr>
          <w:rFonts w:ascii="Liberation Serif" w:hAnsi="Liberation Serif" w:cs="Liberation Serif"/>
          <w:sz w:val="28"/>
          <w:szCs w:val="28"/>
        </w:rPr>
        <w:t xml:space="preserve">7. Если представленные клиентом платежные документы соответствуют установленным </w:t>
      </w:r>
      <w:hyperlink w:anchor="P73">
        <w:r w:rsidRPr="00AF1F5B">
          <w:rPr>
            <w:rFonts w:ascii="Liberation Serif" w:hAnsi="Liberation Serif" w:cs="Liberation Serif"/>
            <w:sz w:val="28"/>
            <w:szCs w:val="28"/>
          </w:rPr>
          <w:t>пунктом 6</w:t>
        </w:r>
      </w:hyperlink>
      <w:r w:rsidRPr="00AF1F5B">
        <w:rPr>
          <w:rFonts w:ascii="Liberation Serif" w:hAnsi="Liberation Serif" w:cs="Liberation Serif"/>
          <w:sz w:val="28"/>
          <w:szCs w:val="28"/>
        </w:rPr>
        <w:t xml:space="preserve"> настоящего порядка требованиям,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 направляет платежные документы в </w:t>
      </w:r>
      <w:r w:rsidR="00D15E94">
        <w:rPr>
          <w:rFonts w:ascii="Liberation Serif" w:hAnsi="Liberation Serif" w:cs="Liberation Serif"/>
          <w:sz w:val="28"/>
          <w:szCs w:val="28"/>
        </w:rPr>
        <w:t>У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ФК для перечисления средств со счета по учету средств клиентов в срок, установленный </w:t>
      </w:r>
      <w:hyperlink w:anchor="P111">
        <w:r w:rsidRPr="00D15E94">
          <w:rPr>
            <w:rFonts w:ascii="Liberation Serif" w:hAnsi="Liberation Serif" w:cs="Liberation Serif"/>
            <w:sz w:val="28"/>
            <w:szCs w:val="28"/>
          </w:rPr>
          <w:t>пунктом 1</w:t>
        </w:r>
      </w:hyperlink>
      <w:r w:rsidR="00D15E94">
        <w:rPr>
          <w:rFonts w:ascii="Liberation Serif" w:hAnsi="Liberation Serif" w:cs="Liberation Serif"/>
          <w:sz w:val="28"/>
          <w:szCs w:val="28"/>
        </w:rPr>
        <w:t>4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 настоящего порядка. В случае несоответствия вышеуказанным требованиям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 в течение двух рабочих дней со дня поступления платежных документов возвращает платежные документы клиенту с указанием причины возврата.</w:t>
      </w:r>
    </w:p>
    <w:p w14:paraId="6E13BFEB" w14:textId="77777777" w:rsidR="00AF1F5B" w:rsidRDefault="00AF1F5B" w:rsidP="00AF1F5B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F1F5B">
        <w:rPr>
          <w:rFonts w:ascii="Liberation Serif" w:hAnsi="Liberation Serif" w:cs="Liberation Serif"/>
          <w:sz w:val="28"/>
          <w:szCs w:val="28"/>
        </w:rPr>
        <w:t>Операции по исполненным платежным документам отражаются на лицевых счетах клиентов, отдельных лицевых счетах клиент</w:t>
      </w:r>
      <w:r>
        <w:rPr>
          <w:rFonts w:ascii="Liberation Serif" w:hAnsi="Liberation Serif" w:cs="Liberation Serif"/>
          <w:sz w:val="28"/>
          <w:szCs w:val="28"/>
        </w:rPr>
        <w:t>ов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 и лицевых счетах клиентов по приносящей доход деятельности по </w:t>
      </w:r>
      <w:r>
        <w:rPr>
          <w:rFonts w:ascii="Liberation Serif" w:hAnsi="Liberation Serif" w:cs="Liberation Serif"/>
          <w:sz w:val="28"/>
          <w:szCs w:val="28"/>
        </w:rPr>
        <w:t>соответствующим кодам бюджетной классификации</w:t>
      </w:r>
      <w:r w:rsidRPr="00AF1F5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 указанным в платежных документах, представленных клиентами в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25ACAAE3" w14:textId="77777777" w:rsidR="00AF1F5B" w:rsidRDefault="00AF1F5B" w:rsidP="00AF1F5B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8. </w:t>
      </w:r>
      <w:r w:rsidRPr="00AF1F5B">
        <w:rPr>
          <w:rFonts w:ascii="Liberation Serif" w:hAnsi="Liberation Serif" w:cs="Liberation Serif"/>
          <w:sz w:val="28"/>
          <w:szCs w:val="28"/>
        </w:rPr>
        <w:t>Для перечисления (возврата) клиентом средств другому клиенту, которому открыт лицевой счет клиента (отдельный лицевой счет клиента или лицевой счет клиента по приносящей доход деятельности) в рамках одного и того же счета по учету средств клиентов, а также для перечисления в установленных случаях клиентом средств на открытый ему же лицевой счет клиента (отдельный лицевой счет клиента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или лицевой счет клиента по приносящей доход деятельности), клиент представляет в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 платежный документ.</w:t>
      </w:r>
    </w:p>
    <w:p w14:paraId="74144091" w14:textId="77777777" w:rsidR="00AF1F5B" w:rsidRDefault="00AF1F5B" w:rsidP="00AF1F5B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F1F5B">
        <w:rPr>
          <w:rFonts w:ascii="Liberation Serif" w:hAnsi="Liberation Serif" w:cs="Liberation Serif"/>
          <w:sz w:val="28"/>
          <w:szCs w:val="28"/>
        </w:rPr>
        <w:t xml:space="preserve">Если представленный клиентом платежный документ соответствует установленным </w:t>
      </w:r>
      <w:hyperlink w:anchor="P73">
        <w:r w:rsidRPr="00AF1F5B">
          <w:rPr>
            <w:rFonts w:ascii="Liberation Serif" w:hAnsi="Liberation Serif" w:cs="Liberation Serif"/>
            <w:sz w:val="28"/>
            <w:szCs w:val="28"/>
          </w:rPr>
          <w:t>пунктом 6</w:t>
        </w:r>
      </w:hyperlink>
      <w:r w:rsidRPr="00AF1F5B">
        <w:rPr>
          <w:rFonts w:ascii="Liberation Serif" w:hAnsi="Liberation Serif" w:cs="Liberation Serif"/>
          <w:sz w:val="28"/>
          <w:szCs w:val="28"/>
        </w:rPr>
        <w:t xml:space="preserve"> настоящего </w:t>
      </w:r>
      <w:r>
        <w:rPr>
          <w:rFonts w:ascii="Liberation Serif" w:hAnsi="Liberation Serif" w:cs="Liberation Serif"/>
          <w:sz w:val="28"/>
          <w:szCs w:val="28"/>
        </w:rPr>
        <w:t>п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орядка требованиям,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 проводит операцию без списания-зачисления средств на счете по учету средств клиентов и отражает ее на соответствующих лицевых счетах.</w:t>
      </w:r>
    </w:p>
    <w:p w14:paraId="79324EDF" w14:textId="77777777" w:rsidR="00AF1F5B" w:rsidRDefault="00AF1F5B" w:rsidP="00AF1F5B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9. </w:t>
      </w:r>
      <w:r w:rsidRPr="00AF1F5B">
        <w:rPr>
          <w:rFonts w:ascii="Liberation Serif" w:hAnsi="Liberation Serif" w:cs="Liberation Serif"/>
          <w:sz w:val="28"/>
          <w:szCs w:val="28"/>
        </w:rPr>
        <w:t>Операции по восстановлению ранее произведенных выплат отражаются на основании платежных документов по возврату сумм дебиторской задолженности, образовавшейся у клиента, с указанием в них реквизитов платежных документов, по которым была ранее произведена выплата:</w:t>
      </w:r>
    </w:p>
    <w:p w14:paraId="7409CAE9" w14:textId="77777777" w:rsidR="00EA568D" w:rsidRDefault="00AF1F5B" w:rsidP="00EA568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F1F5B">
        <w:rPr>
          <w:rFonts w:ascii="Liberation Serif" w:hAnsi="Liberation Serif" w:cs="Liberation Serif"/>
          <w:sz w:val="28"/>
          <w:szCs w:val="28"/>
        </w:rPr>
        <w:t>на лицевом счете клиента (отдельном лицевом счете клиента, лицевом счете клиента по приносящей доход деятельности) - с отражением по т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AF1F5B">
        <w:rPr>
          <w:rFonts w:ascii="Liberation Serif" w:hAnsi="Liberation Serif" w:cs="Liberation Serif"/>
          <w:sz w:val="28"/>
          <w:szCs w:val="28"/>
        </w:rPr>
        <w:t xml:space="preserve"> же </w:t>
      </w:r>
      <w:r>
        <w:rPr>
          <w:rFonts w:ascii="Liberation Serif" w:hAnsi="Liberation Serif" w:cs="Liberation Serif"/>
          <w:sz w:val="28"/>
          <w:szCs w:val="28"/>
        </w:rPr>
        <w:t>бюджетной классификации</w:t>
      </w:r>
      <w:r w:rsidRPr="00AF1F5B">
        <w:rPr>
          <w:rFonts w:ascii="Liberation Serif" w:hAnsi="Liberation Serif" w:cs="Liberation Serif"/>
          <w:sz w:val="28"/>
          <w:szCs w:val="28"/>
        </w:rPr>
        <w:t>, по которым была произведена выплата</w:t>
      </w:r>
      <w:r w:rsidR="00EA568D">
        <w:rPr>
          <w:rFonts w:ascii="Liberation Serif" w:hAnsi="Liberation Serif" w:cs="Liberation Serif"/>
          <w:sz w:val="28"/>
          <w:szCs w:val="28"/>
        </w:rPr>
        <w:t>.</w:t>
      </w:r>
    </w:p>
    <w:p w14:paraId="4CF9317D" w14:textId="77777777" w:rsidR="00EA568D" w:rsidRDefault="00AF1F5B" w:rsidP="00EA568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F1F5B">
        <w:rPr>
          <w:rFonts w:ascii="Liberation Serif" w:hAnsi="Liberation Serif" w:cs="Liberation Serif"/>
          <w:sz w:val="28"/>
          <w:szCs w:val="28"/>
        </w:rPr>
        <w:t>Клиент информирует дебитора о порядке заполнения платежного документа в соответствии с требованиями Правил осуществления переводов.</w:t>
      </w:r>
    </w:p>
    <w:p w14:paraId="400787D6" w14:textId="77777777" w:rsidR="00EA568D" w:rsidRDefault="00EA568D" w:rsidP="00EA568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Pr="00EA568D">
        <w:rPr>
          <w:rFonts w:ascii="Liberation Serif" w:hAnsi="Liberation Serif" w:cs="Liberation Serif"/>
          <w:sz w:val="28"/>
          <w:szCs w:val="28"/>
        </w:rPr>
        <w:t xml:space="preserve">. Суммы возврата дебиторской задолженности или поступлений, зачисленные на счет по учету средств клиентов по платежным документам, в которых отсутствует информация, позволяющая определить принадлежность поступивших сумм, или в платежном документе не указан и (или) указан ошибочный номер лицевого счета клиента (отдельного лицевого счета клиента, или лицевого счета клиента по приносящей доход деятельности), а также в случаях, когда в платежных документах не указан или указан ошибочный код </w:t>
      </w:r>
      <w:r>
        <w:rPr>
          <w:rFonts w:ascii="Liberation Serif" w:hAnsi="Liberation Serif" w:cs="Liberation Serif"/>
          <w:sz w:val="28"/>
          <w:szCs w:val="28"/>
        </w:rPr>
        <w:t>бюджетной классификации</w:t>
      </w:r>
      <w:r w:rsidRPr="00EA568D">
        <w:rPr>
          <w:rFonts w:ascii="Liberation Serif" w:hAnsi="Liberation Serif" w:cs="Liberation Serif"/>
          <w:sz w:val="28"/>
          <w:szCs w:val="28"/>
        </w:rPr>
        <w:t xml:space="preserve"> (далее - невыясненные поступления), учитываются в составе общего остатка на счете по учету средств клиентов.</w:t>
      </w:r>
    </w:p>
    <w:p w14:paraId="45B0A222" w14:textId="77777777" w:rsidR="00EA568D" w:rsidRDefault="00EA568D" w:rsidP="00EA568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11. </w:t>
      </w:r>
      <w:r w:rsidRPr="00EA568D">
        <w:rPr>
          <w:rFonts w:ascii="Liberation Serif" w:hAnsi="Liberation Serif" w:cs="Liberation Serif"/>
          <w:sz w:val="28"/>
          <w:szCs w:val="28"/>
        </w:rPr>
        <w:t xml:space="preserve">Невыясненные поступления по запросу </w:t>
      </w:r>
      <w:r>
        <w:rPr>
          <w:rFonts w:ascii="Liberation Serif" w:hAnsi="Liberation Serif" w:cs="Liberation Serif"/>
          <w:sz w:val="28"/>
          <w:szCs w:val="28"/>
        </w:rPr>
        <w:t>финансового отдела</w:t>
      </w:r>
      <w:r w:rsidRPr="00EA568D">
        <w:rPr>
          <w:rFonts w:ascii="Liberation Serif" w:hAnsi="Liberation Serif" w:cs="Liberation Serif"/>
          <w:sz w:val="28"/>
          <w:szCs w:val="28"/>
        </w:rPr>
        <w:t xml:space="preserve"> подлежат уточнению клиентом в письменной форме в течение 10 рабочих дней со дня их </w:t>
      </w:r>
      <w:r w:rsidRPr="00EA568D">
        <w:rPr>
          <w:rFonts w:ascii="Liberation Serif" w:hAnsi="Liberation Serif" w:cs="Liberation Serif"/>
          <w:sz w:val="28"/>
          <w:szCs w:val="28"/>
        </w:rPr>
        <w:lastRenderedPageBreak/>
        <w:t xml:space="preserve">поступления на счет по учету средств клиентов. В случае если в течение указанного срока основания, указанные в </w:t>
      </w:r>
      <w:hyperlink w:anchor="P96">
        <w:r w:rsidRPr="00EA568D">
          <w:rPr>
            <w:rFonts w:ascii="Liberation Serif" w:hAnsi="Liberation Serif" w:cs="Liberation Serif"/>
            <w:sz w:val="28"/>
            <w:szCs w:val="28"/>
          </w:rPr>
          <w:t>пункте 1</w:t>
        </w:r>
      </w:hyperlink>
      <w:r w:rsidRPr="00EA568D">
        <w:rPr>
          <w:rFonts w:ascii="Liberation Serif" w:hAnsi="Liberation Serif" w:cs="Liberation Serif"/>
          <w:sz w:val="28"/>
          <w:szCs w:val="28"/>
        </w:rPr>
        <w:t xml:space="preserve">0 настоящего порядка, для учета поступлений как невыясненных не устранены,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EA568D">
        <w:rPr>
          <w:rFonts w:ascii="Liberation Serif" w:hAnsi="Liberation Serif" w:cs="Liberation Serif"/>
          <w:sz w:val="28"/>
          <w:szCs w:val="28"/>
        </w:rPr>
        <w:t xml:space="preserve"> возвращает данные суммы отправителю.</w:t>
      </w:r>
    </w:p>
    <w:p w14:paraId="50974203" w14:textId="515B67D0" w:rsidR="00EA568D" w:rsidRDefault="00EA568D" w:rsidP="00EA568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EA568D">
        <w:rPr>
          <w:rFonts w:ascii="Liberation Serif" w:hAnsi="Liberation Serif" w:cs="Liberation Serif"/>
          <w:sz w:val="28"/>
          <w:szCs w:val="28"/>
        </w:rPr>
        <w:t xml:space="preserve">На основании информации, представленной клиентом по уточнению невыясненных поступлений,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EA568D">
        <w:rPr>
          <w:rFonts w:ascii="Liberation Serif" w:hAnsi="Liberation Serif" w:cs="Liberation Serif"/>
          <w:sz w:val="28"/>
          <w:szCs w:val="28"/>
        </w:rPr>
        <w:t xml:space="preserve"> формирует </w:t>
      </w:r>
      <w:hyperlink w:anchor="P130">
        <w:r w:rsidRPr="00EA568D">
          <w:rPr>
            <w:rFonts w:ascii="Liberation Serif" w:hAnsi="Liberation Serif" w:cs="Liberation Serif"/>
            <w:sz w:val="28"/>
            <w:szCs w:val="28"/>
          </w:rPr>
          <w:t>Уведомление</w:t>
        </w:r>
      </w:hyperlink>
      <w:r w:rsidRPr="00EA568D">
        <w:rPr>
          <w:rFonts w:ascii="Liberation Serif" w:hAnsi="Liberation Serif" w:cs="Liberation Serif"/>
          <w:sz w:val="28"/>
          <w:szCs w:val="28"/>
        </w:rPr>
        <w:t xml:space="preserve"> об уточнении операций клиента по форме согласно приложению </w:t>
      </w:r>
      <w:r w:rsidR="005B0149">
        <w:rPr>
          <w:rFonts w:ascii="Liberation Serif" w:hAnsi="Liberation Serif" w:cs="Liberation Serif"/>
          <w:sz w:val="28"/>
          <w:szCs w:val="28"/>
        </w:rPr>
        <w:t>№</w:t>
      </w:r>
      <w:r w:rsidRPr="00EA568D">
        <w:rPr>
          <w:rFonts w:ascii="Liberation Serif" w:hAnsi="Liberation Serif" w:cs="Liberation Serif"/>
          <w:sz w:val="28"/>
          <w:szCs w:val="28"/>
        </w:rPr>
        <w:t xml:space="preserve"> 1 к настоящему порядку (далее - Уведомление) и осуществляет восстановление ранее произведенных выплат без списания - зачисления средств на счете по учету средств клиентов с отражением на соответствующем лицевом счете клиента (отдельном лицевом счете клиента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A568D">
        <w:rPr>
          <w:rFonts w:ascii="Liberation Serif" w:hAnsi="Liberation Serif" w:cs="Liberation Serif"/>
          <w:sz w:val="28"/>
          <w:szCs w:val="28"/>
        </w:rPr>
        <w:t>или лицевого счета клиента по приносящей доход деятельности).</w:t>
      </w:r>
    </w:p>
    <w:p w14:paraId="77FF43ED" w14:textId="77777777" w:rsidR="00EA568D" w:rsidRDefault="00EA568D" w:rsidP="00EA568D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12. </w:t>
      </w:r>
      <w:r w:rsidRPr="00EA568D">
        <w:rPr>
          <w:rFonts w:ascii="Liberation Serif" w:hAnsi="Liberation Serif" w:cs="Liberation Serif"/>
          <w:sz w:val="28"/>
          <w:szCs w:val="28"/>
        </w:rPr>
        <w:t>Клиент вправе в течение финансового года уточнить показатели, отраженные на его лицевых счетах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A568D">
        <w:rPr>
          <w:rFonts w:ascii="Liberation Serif" w:hAnsi="Liberation Serif" w:cs="Liberation Serif"/>
          <w:sz w:val="28"/>
          <w:szCs w:val="28"/>
        </w:rPr>
        <w:t xml:space="preserve">коды </w:t>
      </w:r>
      <w:r>
        <w:rPr>
          <w:rFonts w:ascii="Liberation Serif" w:hAnsi="Liberation Serif" w:cs="Liberation Serif"/>
          <w:sz w:val="28"/>
          <w:szCs w:val="28"/>
        </w:rPr>
        <w:t>бюджетной классификации</w:t>
      </w:r>
      <w:r w:rsidRPr="00EA568D">
        <w:rPr>
          <w:rFonts w:ascii="Liberation Serif" w:hAnsi="Liberation Serif" w:cs="Liberation Serif"/>
          <w:sz w:val="28"/>
          <w:szCs w:val="28"/>
        </w:rPr>
        <w:t xml:space="preserve"> по операциям, отраженным на лицевом счете клиента, отдельном лицевом счете или лицевом счете клиента по приносящей доход деятельности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11346C55" w14:textId="77777777" w:rsidR="00A102A3" w:rsidRDefault="00052835" w:rsidP="00A102A3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Клиент формирует в программном комплексе «Бюджет-СМАРТ Про» </w:t>
      </w:r>
      <w:r w:rsidR="00EA568D" w:rsidRPr="00EA568D">
        <w:rPr>
          <w:rFonts w:ascii="Liberation Serif" w:hAnsi="Liberation Serif" w:cs="Liberation Serif"/>
          <w:sz w:val="28"/>
          <w:szCs w:val="28"/>
        </w:rPr>
        <w:t>Уведомление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EA568D" w:rsidRPr="00EA568D">
        <w:rPr>
          <w:rFonts w:ascii="Liberation Serif" w:hAnsi="Liberation Serif" w:cs="Liberation Serif"/>
          <w:sz w:val="28"/>
          <w:szCs w:val="28"/>
        </w:rPr>
        <w:t>осуществля</w:t>
      </w:r>
      <w:r>
        <w:rPr>
          <w:rFonts w:ascii="Liberation Serif" w:hAnsi="Liberation Serif" w:cs="Liberation Serif"/>
          <w:sz w:val="28"/>
          <w:szCs w:val="28"/>
        </w:rPr>
        <w:t>я</w:t>
      </w:r>
      <w:r w:rsidR="00EA568D" w:rsidRPr="00EA568D">
        <w:rPr>
          <w:rFonts w:ascii="Liberation Serif" w:hAnsi="Liberation Serif" w:cs="Liberation Serif"/>
          <w:sz w:val="28"/>
          <w:szCs w:val="28"/>
        </w:rPr>
        <w:t xml:space="preserve"> указанные изменения без списания-зачисления средств, с отражением на соответствующем лицевом счете.</w:t>
      </w:r>
      <w:r>
        <w:rPr>
          <w:rFonts w:ascii="Liberation Serif" w:hAnsi="Liberation Serif" w:cs="Liberation Serif"/>
          <w:sz w:val="28"/>
          <w:szCs w:val="28"/>
        </w:rPr>
        <w:t xml:space="preserve"> Уведомление пописывается клиентом усиленными квалифицированными электронными подписями лиц, указанные в карточке образцов подписей к соответствующим лицевым счетам. При отсутствии</w:t>
      </w:r>
      <w:r w:rsidR="00071D9D">
        <w:rPr>
          <w:rFonts w:ascii="Liberation Serif" w:hAnsi="Liberation Serif" w:cs="Liberation Serif"/>
          <w:sz w:val="28"/>
          <w:szCs w:val="28"/>
        </w:rPr>
        <w:t xml:space="preserve"> технической возможности формирования электронного вида документа, клиент представляет в финансовый отдел Уведомление на бумажном носителе, подписанное руководителем и главным бухгалтером с оттиском печати.</w:t>
      </w:r>
    </w:p>
    <w:p w14:paraId="49A75925" w14:textId="56581FB6" w:rsidR="00044D74" w:rsidRPr="00044D74" w:rsidRDefault="00044D74" w:rsidP="003C6A87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</w:t>
      </w:r>
      <w:r w:rsidRPr="00044D74">
        <w:t xml:space="preserve"> </w:t>
      </w:r>
      <w:r w:rsidR="00A102A3">
        <w:rPr>
          <w:rFonts w:ascii="Liberation Serif" w:hAnsi="Liberation Serif" w:cs="Liberation Serif"/>
          <w:sz w:val="28"/>
          <w:szCs w:val="28"/>
        </w:rPr>
        <w:t>Прием платежных документов, поступивших в финансовый отдел производится в день их поступления в финансовый отдел до 11.30 часов местн</w:t>
      </w:r>
      <w:r w:rsidR="003C6A87">
        <w:rPr>
          <w:rFonts w:ascii="Liberation Serif" w:hAnsi="Liberation Serif" w:cs="Liberation Serif"/>
          <w:sz w:val="28"/>
          <w:szCs w:val="28"/>
        </w:rPr>
        <w:t>ого времени.</w:t>
      </w:r>
      <w:r w:rsidR="003C6A87">
        <w:rPr>
          <w:rFonts w:ascii="Liberation Serif" w:hAnsi="Liberation Serif" w:cs="Liberation Serif"/>
          <w:sz w:val="28"/>
          <w:szCs w:val="28"/>
        </w:rPr>
        <w:tab/>
      </w:r>
      <w:r w:rsidR="003C6A87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 w:rsidRPr="00044D74">
        <w:rPr>
          <w:rFonts w:ascii="Liberation Serif" w:hAnsi="Liberation Serif" w:cs="Liberation Serif"/>
          <w:sz w:val="28"/>
          <w:szCs w:val="28"/>
        </w:rPr>
        <w:t xml:space="preserve">На платежных документах, поступивших в </w:t>
      </w:r>
      <w:r>
        <w:rPr>
          <w:rFonts w:ascii="Liberation Serif" w:hAnsi="Liberation Serif" w:cs="Liberation Serif"/>
          <w:sz w:val="28"/>
          <w:szCs w:val="28"/>
        </w:rPr>
        <w:t>финансовый</w:t>
      </w:r>
      <w:r w:rsidRPr="00044D74">
        <w:rPr>
          <w:rFonts w:ascii="Liberation Serif" w:hAnsi="Liberation Serif" w:cs="Liberation Serif"/>
          <w:sz w:val="28"/>
          <w:szCs w:val="28"/>
        </w:rPr>
        <w:t xml:space="preserve"> на бумажном носителе, в обязательном порядке ставятся отметки </w:t>
      </w:r>
      <w:r>
        <w:rPr>
          <w:rFonts w:ascii="Liberation Serif" w:hAnsi="Liberation Serif" w:cs="Liberation Serif"/>
          <w:sz w:val="28"/>
          <w:szCs w:val="28"/>
        </w:rPr>
        <w:t>финансового отдела</w:t>
      </w:r>
      <w:r w:rsidRPr="00044D74">
        <w:rPr>
          <w:rFonts w:ascii="Liberation Serif" w:hAnsi="Liberation Serif" w:cs="Liberation Serif"/>
          <w:sz w:val="28"/>
          <w:szCs w:val="28"/>
        </w:rPr>
        <w:t xml:space="preserve"> с указанием даты принятия и даты исполнения.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14. </w:t>
      </w:r>
      <w:r w:rsidRPr="00044D74">
        <w:rPr>
          <w:rFonts w:ascii="Liberation Serif" w:hAnsi="Liberation Serif" w:cs="Liberation Serif"/>
          <w:sz w:val="28"/>
          <w:szCs w:val="28"/>
        </w:rPr>
        <w:t xml:space="preserve">Представленные клиентом в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044D74">
        <w:rPr>
          <w:rFonts w:ascii="Liberation Serif" w:hAnsi="Liberation Serif" w:cs="Liberation Serif"/>
          <w:sz w:val="28"/>
          <w:szCs w:val="28"/>
        </w:rPr>
        <w:t xml:space="preserve"> платежные документы, соответствующие требованиям настоящего Порядка, исполняются не позднее второго рабочего дня, следующего за днем их представления в </w:t>
      </w:r>
      <w:r>
        <w:rPr>
          <w:rFonts w:ascii="Liberation Serif" w:hAnsi="Liberation Serif" w:cs="Liberation Serif"/>
          <w:sz w:val="28"/>
          <w:szCs w:val="28"/>
        </w:rPr>
        <w:t>финансовый отдел</w:t>
      </w:r>
      <w:r w:rsidRPr="00044D74">
        <w:rPr>
          <w:rFonts w:ascii="Liberation Serif" w:hAnsi="Liberation Serif" w:cs="Liberation Serif"/>
          <w:sz w:val="28"/>
          <w:szCs w:val="28"/>
        </w:rPr>
        <w:t>.</w:t>
      </w:r>
    </w:p>
    <w:p w14:paraId="2C4D4DC3" w14:textId="728DDCF5" w:rsidR="00044D74" w:rsidRPr="00044D74" w:rsidRDefault="00044D74" w:rsidP="00044D74">
      <w:pPr>
        <w:pStyle w:val="ConsPlusNormal"/>
        <w:spacing w:before="22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7C252A4B" w14:textId="331400E8" w:rsidR="00EA568D" w:rsidRPr="00EA568D" w:rsidRDefault="00EA568D" w:rsidP="00044D74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1F6533F0" w14:textId="753CF94B" w:rsidR="00AF1F5B" w:rsidRPr="00EA568D" w:rsidRDefault="00AF1F5B" w:rsidP="00AF1F5B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187E6F5E" w14:textId="7FDD06BC" w:rsidR="00AF1F5B" w:rsidRPr="00AF1F5B" w:rsidRDefault="00AF1F5B" w:rsidP="00AF1F5B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2A4A8A09" w14:textId="77777777" w:rsidR="00AF1F5B" w:rsidRPr="00AF1F5B" w:rsidRDefault="00AF1F5B" w:rsidP="004E00A4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4E99E0AF" w14:textId="77777777" w:rsidR="00012D92" w:rsidRPr="00012D92" w:rsidRDefault="00012D92" w:rsidP="00A94B87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7855E79F" w14:textId="1DD722F3" w:rsidR="00184F68" w:rsidRPr="00012D92" w:rsidRDefault="00184F68" w:rsidP="00033CB4">
      <w:pPr>
        <w:suppressAutoHyphens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3DC8FA6E" w14:textId="4FF93A42" w:rsidR="00626EF0" w:rsidRPr="00012D92" w:rsidRDefault="00626EF0" w:rsidP="00033CB4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sectPr w:rsidR="00626EF0" w:rsidRPr="00012D92" w:rsidSect="00674004">
      <w:pgSz w:w="11906" w:h="16838"/>
      <w:pgMar w:top="851" w:right="567" w:bottom="851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E5CF" w14:textId="77777777" w:rsidR="00CA7710" w:rsidRDefault="00CA7710">
      <w:r>
        <w:separator/>
      </w:r>
    </w:p>
  </w:endnote>
  <w:endnote w:type="continuationSeparator" w:id="0">
    <w:p w14:paraId="4D870965" w14:textId="77777777" w:rsidR="00CA7710" w:rsidRDefault="00CA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FAA3" w14:textId="77777777" w:rsidR="00CA7710" w:rsidRDefault="00CA7710">
      <w:r>
        <w:separator/>
      </w:r>
    </w:p>
  </w:footnote>
  <w:footnote w:type="continuationSeparator" w:id="0">
    <w:p w14:paraId="3906B660" w14:textId="77777777" w:rsidR="00CA7710" w:rsidRDefault="00CA7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69F5"/>
    <w:multiLevelType w:val="hybridMultilevel"/>
    <w:tmpl w:val="B3EE3036"/>
    <w:lvl w:ilvl="0" w:tplc="081EE402">
      <w:start w:val="1"/>
      <w:numFmt w:val="decimal"/>
      <w:lvlText w:val="%1)"/>
      <w:lvlJc w:val="left"/>
      <w:pPr>
        <w:ind w:left="153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BEA548D"/>
    <w:multiLevelType w:val="multilevel"/>
    <w:tmpl w:val="F22ACD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6D0CF3"/>
    <w:multiLevelType w:val="multilevel"/>
    <w:tmpl w:val="0A4C4958"/>
    <w:lvl w:ilvl="0">
      <w:start w:val="3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1DB56D5C"/>
    <w:multiLevelType w:val="multilevel"/>
    <w:tmpl w:val="5A748008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4" w15:restartNumberingAfterBreak="0">
    <w:nsid w:val="20D544F2"/>
    <w:multiLevelType w:val="multilevel"/>
    <w:tmpl w:val="7C38EF08"/>
    <w:lvl w:ilvl="0">
      <w:start w:val="1"/>
      <w:numFmt w:val="decimal"/>
      <w:lvlText w:val="%1."/>
      <w:lvlJc w:val="left"/>
      <w:pPr>
        <w:tabs>
          <w:tab w:val="num" w:pos="142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42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142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142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142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142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142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142"/>
        </w:tabs>
        <w:ind w:left="6971" w:hanging="180"/>
      </w:pPr>
    </w:lvl>
  </w:abstractNum>
  <w:abstractNum w:abstractNumId="5" w15:restartNumberingAfterBreak="0">
    <w:nsid w:val="22C34491"/>
    <w:multiLevelType w:val="multilevel"/>
    <w:tmpl w:val="619C266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235C28E0"/>
    <w:multiLevelType w:val="hybridMultilevel"/>
    <w:tmpl w:val="E8B4BFB4"/>
    <w:lvl w:ilvl="0" w:tplc="0E92339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9E4F2A"/>
    <w:multiLevelType w:val="hybridMultilevel"/>
    <w:tmpl w:val="21E6BD26"/>
    <w:lvl w:ilvl="0" w:tplc="D28833B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2AE4626"/>
    <w:multiLevelType w:val="multilevel"/>
    <w:tmpl w:val="A56E0E4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9" w15:restartNumberingAfterBreak="0">
    <w:nsid w:val="7D975C32"/>
    <w:multiLevelType w:val="multilevel"/>
    <w:tmpl w:val="57AA68A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87C"/>
    <w:rsid w:val="000053F8"/>
    <w:rsid w:val="00012D92"/>
    <w:rsid w:val="00030770"/>
    <w:rsid w:val="00033CB4"/>
    <w:rsid w:val="00040C5B"/>
    <w:rsid w:val="00044D74"/>
    <w:rsid w:val="00052835"/>
    <w:rsid w:val="00053A5F"/>
    <w:rsid w:val="000626D5"/>
    <w:rsid w:val="00071D9D"/>
    <w:rsid w:val="000A7A3A"/>
    <w:rsid w:val="000F5839"/>
    <w:rsid w:val="00107E7A"/>
    <w:rsid w:val="00132DA9"/>
    <w:rsid w:val="00164BEA"/>
    <w:rsid w:val="00165EA3"/>
    <w:rsid w:val="00173FDC"/>
    <w:rsid w:val="00184F68"/>
    <w:rsid w:val="00191EE3"/>
    <w:rsid w:val="001B24FC"/>
    <w:rsid w:val="001E5F69"/>
    <w:rsid w:val="00204D18"/>
    <w:rsid w:val="00221BFA"/>
    <w:rsid w:val="002414DD"/>
    <w:rsid w:val="00253582"/>
    <w:rsid w:val="00256BF7"/>
    <w:rsid w:val="00264D15"/>
    <w:rsid w:val="00283041"/>
    <w:rsid w:val="002C2A35"/>
    <w:rsid w:val="002C6648"/>
    <w:rsid w:val="002E7188"/>
    <w:rsid w:val="00345292"/>
    <w:rsid w:val="00355EEB"/>
    <w:rsid w:val="003576A8"/>
    <w:rsid w:val="003B24D2"/>
    <w:rsid w:val="003B294D"/>
    <w:rsid w:val="003C6A87"/>
    <w:rsid w:val="0044439D"/>
    <w:rsid w:val="0045465E"/>
    <w:rsid w:val="004C523D"/>
    <w:rsid w:val="004D2804"/>
    <w:rsid w:val="004E00A4"/>
    <w:rsid w:val="004E6520"/>
    <w:rsid w:val="00502DCE"/>
    <w:rsid w:val="00503833"/>
    <w:rsid w:val="00520C60"/>
    <w:rsid w:val="00557E08"/>
    <w:rsid w:val="00571A36"/>
    <w:rsid w:val="005856B7"/>
    <w:rsid w:val="005B0149"/>
    <w:rsid w:val="005B79D6"/>
    <w:rsid w:val="005C1C7C"/>
    <w:rsid w:val="005C78CD"/>
    <w:rsid w:val="00626569"/>
    <w:rsid w:val="00626EF0"/>
    <w:rsid w:val="006309AB"/>
    <w:rsid w:val="00630C33"/>
    <w:rsid w:val="00674004"/>
    <w:rsid w:val="006A501E"/>
    <w:rsid w:val="006D4DC6"/>
    <w:rsid w:val="006D73B5"/>
    <w:rsid w:val="006D78FF"/>
    <w:rsid w:val="006E042E"/>
    <w:rsid w:val="00713AC4"/>
    <w:rsid w:val="0072189D"/>
    <w:rsid w:val="007374C2"/>
    <w:rsid w:val="00747996"/>
    <w:rsid w:val="007963EC"/>
    <w:rsid w:val="007B4D39"/>
    <w:rsid w:val="007C361B"/>
    <w:rsid w:val="007F6F6A"/>
    <w:rsid w:val="008203AC"/>
    <w:rsid w:val="0084147C"/>
    <w:rsid w:val="00853BAE"/>
    <w:rsid w:val="0086253A"/>
    <w:rsid w:val="00862848"/>
    <w:rsid w:val="00874A1B"/>
    <w:rsid w:val="008A128E"/>
    <w:rsid w:val="008C7528"/>
    <w:rsid w:val="008C7608"/>
    <w:rsid w:val="008F0C46"/>
    <w:rsid w:val="008F1532"/>
    <w:rsid w:val="00910345"/>
    <w:rsid w:val="0099214D"/>
    <w:rsid w:val="009B5C08"/>
    <w:rsid w:val="009D7949"/>
    <w:rsid w:val="009E1BA1"/>
    <w:rsid w:val="00A102A3"/>
    <w:rsid w:val="00A50213"/>
    <w:rsid w:val="00A94B87"/>
    <w:rsid w:val="00AA1A82"/>
    <w:rsid w:val="00AA2977"/>
    <w:rsid w:val="00AE682C"/>
    <w:rsid w:val="00AF1F5B"/>
    <w:rsid w:val="00B27B3F"/>
    <w:rsid w:val="00BC18D2"/>
    <w:rsid w:val="00BD0F7D"/>
    <w:rsid w:val="00BE1C6A"/>
    <w:rsid w:val="00C1398F"/>
    <w:rsid w:val="00C25C56"/>
    <w:rsid w:val="00C37855"/>
    <w:rsid w:val="00C45377"/>
    <w:rsid w:val="00CA7710"/>
    <w:rsid w:val="00CB3CBE"/>
    <w:rsid w:val="00CC42A7"/>
    <w:rsid w:val="00CC7E39"/>
    <w:rsid w:val="00CD3435"/>
    <w:rsid w:val="00CF0293"/>
    <w:rsid w:val="00CF2F50"/>
    <w:rsid w:val="00CF4D61"/>
    <w:rsid w:val="00CF7621"/>
    <w:rsid w:val="00D15E94"/>
    <w:rsid w:val="00D418BA"/>
    <w:rsid w:val="00D42EF0"/>
    <w:rsid w:val="00D45156"/>
    <w:rsid w:val="00D52790"/>
    <w:rsid w:val="00D83C09"/>
    <w:rsid w:val="00D84B36"/>
    <w:rsid w:val="00D872F4"/>
    <w:rsid w:val="00DA03E3"/>
    <w:rsid w:val="00DE587C"/>
    <w:rsid w:val="00E06B26"/>
    <w:rsid w:val="00E239C8"/>
    <w:rsid w:val="00E3494E"/>
    <w:rsid w:val="00E3678E"/>
    <w:rsid w:val="00E84C32"/>
    <w:rsid w:val="00EA568D"/>
    <w:rsid w:val="00F013DE"/>
    <w:rsid w:val="00F24503"/>
    <w:rsid w:val="00F411BB"/>
    <w:rsid w:val="00F41C44"/>
    <w:rsid w:val="00F67438"/>
    <w:rsid w:val="00F674FF"/>
    <w:rsid w:val="00FA636A"/>
    <w:rsid w:val="00FB02C7"/>
    <w:rsid w:val="00FF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7779"/>
  <w15:docId w15:val="{37F8E395-3827-49ED-9D4D-5A90A24D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7DA"/>
    <w:rPr>
      <w:sz w:val="24"/>
      <w:szCs w:val="24"/>
    </w:rPr>
  </w:style>
  <w:style w:type="paragraph" w:styleId="5">
    <w:name w:val="heading 5"/>
    <w:basedOn w:val="a"/>
    <w:next w:val="a"/>
    <w:qFormat/>
    <w:rsid w:val="007A14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3D"/>
    <w:rPr>
      <w:b/>
      <w:bCs/>
    </w:rPr>
  </w:style>
  <w:style w:type="character" w:customStyle="1" w:styleId="-">
    <w:name w:val="Интернет-ссылка"/>
    <w:basedOn w:val="a0"/>
    <w:uiPriority w:val="99"/>
    <w:semiHidden/>
    <w:unhideWhenUsed/>
    <w:rsid w:val="00943475"/>
    <w:rPr>
      <w:color w:val="000080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BA2EF1"/>
    <w:rPr>
      <w:sz w:val="24"/>
      <w:szCs w:val="24"/>
    </w:rPr>
  </w:style>
  <w:style w:type="character" w:customStyle="1" w:styleId="a5">
    <w:name w:val="Нижний колонтитул Знак"/>
    <w:basedOn w:val="a0"/>
    <w:qFormat/>
    <w:rsid w:val="00BA2EF1"/>
    <w:rPr>
      <w:sz w:val="24"/>
      <w:szCs w:val="24"/>
    </w:rPr>
  </w:style>
  <w:style w:type="character" w:styleId="a6">
    <w:name w:val="Placeholder Text"/>
    <w:basedOn w:val="a0"/>
    <w:uiPriority w:val="99"/>
    <w:semiHidden/>
    <w:qFormat/>
    <w:rsid w:val="00150802"/>
    <w:rPr>
      <w:color w:val="808080"/>
    </w:rPr>
  </w:style>
  <w:style w:type="character" w:customStyle="1" w:styleId="a7">
    <w:name w:val="Посещённая гиперссылка"/>
    <w:rPr>
      <w:color w:val="800000"/>
      <w:u w:val="single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Balloon Text"/>
    <w:basedOn w:val="a"/>
    <w:semiHidden/>
    <w:qFormat/>
    <w:rsid w:val="00882C35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BA2EF1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BA2EF1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41107B"/>
    <w:pPr>
      <w:ind w:left="720"/>
      <w:contextualSpacing/>
    </w:pPr>
  </w:style>
  <w:style w:type="paragraph" w:customStyle="1" w:styleId="ConsPlusTitle">
    <w:name w:val="ConsPlusTitle"/>
    <w:qFormat/>
    <w:rsid w:val="005F6F06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styleId="af1">
    <w:name w:val="Normal (Web)"/>
    <w:basedOn w:val="a"/>
    <w:uiPriority w:val="99"/>
    <w:semiHidden/>
    <w:unhideWhenUsed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western">
    <w:name w:val="western"/>
    <w:basedOn w:val="a"/>
    <w:qFormat/>
    <w:rsid w:val="00734045"/>
    <w:pPr>
      <w:suppressAutoHyphens w:val="0"/>
      <w:spacing w:beforeAutospacing="1" w:after="142" w:line="276" w:lineRule="auto"/>
    </w:pPr>
    <w:rPr>
      <w:color w:val="000000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4E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st=754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0&amp;dst=76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356312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101&amp;dst=1011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B1C72-CC29-46D6-9A88-A52ED645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7011</TotalTime>
  <Pages>1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Pronina</cp:lastModifiedBy>
  <cp:revision>252</cp:revision>
  <cp:lastPrinted>2024-09-26T10:01:00Z</cp:lastPrinted>
  <dcterms:created xsi:type="dcterms:W3CDTF">2020-02-27T08:48:00Z</dcterms:created>
  <dcterms:modified xsi:type="dcterms:W3CDTF">2025-03-18T08:14:00Z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