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/>
          <w:sz w:val="28"/>
          <w:szCs w:val="28"/>
        </w:rPr>
      </w:pPr>
      <w:r>
        <w:rPr/>
      </w:r>
    </w:p>
    <w:p>
      <w:pPr>
        <w:sectPr>
          <w:type w:val="nextPage"/>
          <w:pgSz w:w="11906" w:h="16838"/>
          <w:pgMar w:left="1701" w:right="850" w:header="0" w:top="567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Утверждено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постановлением администрации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ЗАТО Свободный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«</w:t>
      </w: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22</w:t>
      </w:r>
      <w:r>
        <w:rPr>
          <w:rFonts w:ascii="Liberation Serif" w:hAnsi="Liberation Serif"/>
          <w:sz w:val="24"/>
          <w:szCs w:val="24"/>
        </w:rPr>
        <w:t xml:space="preserve">» июня 2020 г. № </w:t>
      </w: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285</w:t>
      </w:r>
      <w:r>
        <w:rPr>
          <w:rFonts w:ascii="Liberation Serif" w:hAnsi="Liberation Serif"/>
          <w:sz w:val="24"/>
          <w:szCs w:val="24"/>
        </w:rPr>
        <w:t xml:space="preserve"> </w:t>
      </w:r>
    </w:p>
    <w:p>
      <w:pPr>
        <w:sectPr>
          <w:type w:val="continuous"/>
          <w:pgSz w:w="11906" w:h="16838"/>
          <w:pgMar w:left="1701" w:right="850" w:header="0" w:top="567" w:footer="0" w:bottom="1134" w:gutter="0"/>
          <w:cols w:num="2" w:space="708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keepNext w:val="true"/>
        <w:keepLines/>
        <w:suppressLineNumbers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keepNext w:val="true"/>
        <w:keepLines/>
        <w:suppressLineNumbers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ИЗВЕЩЕНИЕ</w:t>
      </w:r>
    </w:p>
    <w:p>
      <w:pPr>
        <w:pStyle w:val="Normal"/>
        <w:widowControl w:val="false"/>
        <w:jc w:val="center"/>
        <w:rPr>
          <w:rFonts w:ascii="Liberation Serif" w:hAnsi="Liberation Serif" w:eastAsia="Calibri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</w:rPr>
        <w:t xml:space="preserve">о проведении открытого аукциона на право заключения договора аренды </w:t>
      </w:r>
      <w:r>
        <w:rPr>
          <w:rFonts w:ascii="Liberation Serif" w:hAnsi="Liberation Serif"/>
          <w:sz w:val="28"/>
          <w:szCs w:val="28"/>
        </w:rPr>
        <w:t>недвижимого имущества</w:t>
      </w:r>
      <w:r>
        <w:rPr>
          <w:rFonts w:eastAsia="Calibri" w:ascii="Liberation Serif" w:hAnsi="Liberation Serif"/>
          <w:sz w:val="28"/>
          <w:szCs w:val="28"/>
        </w:rPr>
        <w:t>, находящегося в собственности городского округа ЗАТО Свободный Свердловской области</w:t>
      </w:r>
    </w:p>
    <w:p>
      <w:pPr>
        <w:pStyle w:val="Normal"/>
        <w:widowControl w:val="false"/>
        <w:ind w:right="-2"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Администрация городского округа ЗАТО Свободный сообщает о проведении открытого аукциона на право заключения договора аренды недвижимого имущества, находящегося в собственности городского округа ЗАТО Свободный Свердловской об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ласти (далее аукцион).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Место нахождения и почтовый адрес организатора аукциона: Российская Федерация, 624790, Свердловская область, пгт. Свободный,                  ул. Майского, д. 67, тел. 8(34345)5-84-02, е-</w:t>
      </w:r>
      <w:r>
        <w:rPr>
          <w:rFonts w:ascii="Liberation Serif" w:hAnsi="Liberation Serif"/>
          <w:sz w:val="28"/>
          <w:szCs w:val="28"/>
          <w:lang w:val="en-US"/>
        </w:rPr>
        <w:t>mail</w:t>
      </w:r>
      <w:r>
        <w:rPr>
          <w:rFonts w:ascii="Liberation Serif" w:hAnsi="Liberation Serif"/>
          <w:sz w:val="28"/>
          <w:szCs w:val="28"/>
        </w:rPr>
        <w:t xml:space="preserve">: </w:t>
      </w:r>
      <w:hyperlink r:id="rId2">
        <w:r>
          <w:rPr>
            <w:rFonts w:ascii="Liberation Serif" w:hAnsi="Liberation Serif"/>
            <w:sz w:val="28"/>
            <w:szCs w:val="28"/>
          </w:rPr>
          <w:t>adm_zato_svobod@mail.ru</w:t>
        </w:r>
      </w:hyperlink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Предмет аукциона, лот:</w:t>
      </w:r>
    </w:p>
    <w:tbl>
      <w:tblPr>
        <w:tblW w:w="9051" w:type="dxa"/>
        <w:jc w:val="left"/>
        <w:tblInd w:w="207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19"/>
        <w:gridCol w:w="1253"/>
        <w:gridCol w:w="1872"/>
        <w:gridCol w:w="1757"/>
        <w:gridCol w:w="1699"/>
        <w:gridCol w:w="1123"/>
        <w:gridCol w:w="728"/>
      </w:tblGrid>
      <w:tr>
        <w:trPr>
          <w:trHeight w:val="979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Лот №</w:t>
            </w:r>
          </w:p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п/п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имущества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Место расположения,</w:t>
            </w:r>
          </w:p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площадь, адрес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Начальная (минимальная) цена договора аренды (лота) – размер ежемесячного платежа с учетом НДС, руб.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Целевое назначение имущества, право на которое передаются по договору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Величина повышения начальной цены («шаг аукциона») 5%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Срок  заключения договора аренды</w:t>
            </w:r>
          </w:p>
        </w:tc>
      </w:tr>
      <w:tr>
        <w:trPr>
          <w:trHeight w:val="57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Здание нежилое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Свердловская обл., </w:t>
            </w:r>
          </w:p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пгт. Свободный, ул. Зеленая,</w:t>
            </w:r>
          </w:p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д. 67, общей площадью 2424,40 кв.м., кадастровый номер: 66:71:0101001:55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222 690,00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Использование в административно-складских целях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11134,5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  лет</w:t>
            </w:r>
          </w:p>
        </w:tc>
      </w:tr>
    </w:tbl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Аукционная документация размещена на официальном сайте Российской Федерации </w:t>
      </w:r>
      <w:hyperlink r:id="rId3">
        <w:r>
          <w:rPr>
            <w:rFonts w:ascii="Liberation Serif" w:hAnsi="Liberation Serif"/>
            <w:sz w:val="28"/>
            <w:szCs w:val="28"/>
          </w:rPr>
          <w:t>www.torgi.gov.ru</w:t>
        </w:r>
      </w:hyperlink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Аукцион состоится 17 июля 2020 года в 12.00 часов по местному времени по адресу: Свердловская область, пгт. Свободный, ул. Майского,             д. 67, здание администрации городского округа ЗАТО Свободный, 2 этаж, конференц-зал.</w:t>
      </w:r>
    </w:p>
    <w:p>
      <w:pPr>
        <w:pStyle w:val="Normal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Заявки с прилагаемыми к ним документами принимаются организатором аукциона  с 0</w:t>
      </w:r>
      <w:r>
        <w:rPr>
          <w:rFonts w:ascii="Liberation Serif" w:hAnsi="Liberation Serif"/>
          <w:bCs/>
          <w:sz w:val="28"/>
          <w:szCs w:val="28"/>
        </w:rPr>
        <w:t>8.00 часов до 12.00 часов и с 13.00 часов до 17.00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часов</w:t>
      </w:r>
      <w:r>
        <w:rPr>
          <w:rFonts w:ascii="Liberation Serif" w:hAnsi="Liberation Serif"/>
          <w:sz w:val="28"/>
          <w:szCs w:val="28"/>
        </w:rPr>
        <w:t xml:space="preserve"> местного времени по рабочим дням </w:t>
      </w:r>
      <w:r>
        <w:rPr>
          <w:rFonts w:ascii="Liberation Serif" w:hAnsi="Liberation Serif"/>
          <w:bCs/>
          <w:sz w:val="28"/>
          <w:szCs w:val="28"/>
        </w:rPr>
        <w:t xml:space="preserve">с 22 июня 2020 года                                по 16 июля </w:t>
      </w:r>
      <w:r>
        <w:rPr>
          <w:rFonts w:ascii="Liberation Serif" w:hAnsi="Liberation Serif"/>
          <w:sz w:val="28"/>
          <w:szCs w:val="28"/>
        </w:rPr>
        <w:t>2020 года до 11.00 часов местного времени.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Дата начала и окончания предоставления разъяснений документации об аукционе </w:t>
      </w:r>
      <w:r>
        <w:rPr>
          <w:rFonts w:ascii="Liberation Serif" w:hAnsi="Liberation Serif"/>
          <w:bCs/>
          <w:sz w:val="28"/>
          <w:szCs w:val="28"/>
        </w:rPr>
        <w:t xml:space="preserve">с 22 июня 2020 года по 15 июля </w:t>
      </w:r>
      <w:r>
        <w:rPr>
          <w:rFonts w:ascii="Liberation Serif" w:hAnsi="Liberation Serif"/>
          <w:sz w:val="28"/>
          <w:szCs w:val="28"/>
        </w:rPr>
        <w:t>2020 года</w:t>
      </w:r>
      <w:r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Со дня приема заявок лицо, желающее участвовать в аукционе, имеет право предварительного ознакомления с информацией об аукционе, а также формой заявки, условиями заключения договора аренды по адресу: Свердловская область, пгт. Свободный, ул. Майского, д.67, здание администрации городского округа ЗАТО Свободный, каб. № 106,                         тел. 8(34345)5-84-02, в том числе в форме электронного документа, в течение двух рабочих дней с даты получения соответствующего заявления. Документация об аукционе предоставляется бесплатно.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Требование о внесении задатка не установлено.</w:t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аукционе. В течение одного дня с даты принятия указанного решения такие изменения размещаются организатором аукциона, на официальном сайте торгов www.torgi.gov.ru, на сайте администрации городского округа ЗАТО Свободный адм-затосвободный.рф и опубликовываются в газете «Свободные вести».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</w:t>
      </w:r>
    </w:p>
    <w:sectPr>
      <w:type w:val="continuous"/>
      <w:pgSz w:w="11906" w:h="16838"/>
      <w:pgMar w:left="1701" w:right="850" w:header="0" w:top="567" w:footer="0" w:bottom="1134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169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4">
    <w:name w:val="Heading 4"/>
    <w:basedOn w:val="Normal"/>
    <w:next w:val="Normal"/>
    <w:link w:val="40"/>
    <w:qFormat/>
    <w:rsid w:val="00ad3b9f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link w:val="50"/>
    <w:semiHidden/>
    <w:unhideWhenUsed/>
    <w:qFormat/>
    <w:rsid w:val="00ad3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rsid w:val="00dc4b75"/>
    <w:rPr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ad3b9f"/>
    <w:rPr>
      <w:rFonts w:ascii="Tahoma" w:hAnsi="Tahoma" w:eastAsia="Times New Roman" w:cs="Tahoma"/>
      <w:sz w:val="16"/>
      <w:szCs w:val="16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ad3b9f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51" w:customStyle="1">
    <w:name w:val="Заголовок 5 Знак"/>
    <w:basedOn w:val="DefaultParagraphFont"/>
    <w:link w:val="5"/>
    <w:semiHidden/>
    <w:qFormat/>
    <w:rsid w:val="00ad3b9f"/>
    <w:rPr>
      <w:rFonts w:ascii="Calibri" w:hAnsi="Calibri" w:eastAsia="Times New Roman" w:cs="Times New Roman"/>
      <w:b/>
      <w:bCs/>
      <w:i/>
      <w:iCs/>
      <w:sz w:val="26"/>
      <w:szCs w:val="26"/>
      <w:lang w:eastAsia="ru-RU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qFormat/>
    <w:rsid w:val="00e8455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3" w:customStyle="1">
    <w:name w:val="Основной текст 3 Знак"/>
    <w:basedOn w:val="DefaultParagraphFont"/>
    <w:link w:val="3"/>
    <w:uiPriority w:val="99"/>
    <w:qFormat/>
    <w:rsid w:val="00e84559"/>
    <w:rPr>
      <w:rFonts w:ascii="Times New Roman" w:hAnsi="Times New Roman" w:eastAsia="Times New Roman" w:cs="Times New Roman"/>
      <w:sz w:val="26"/>
      <w:szCs w:val="26"/>
      <w:lang w:eastAsia="ru-RU"/>
    </w:rPr>
  </w:style>
  <w:style w:type="character" w:styleId="Style14" w:customStyle="1">
    <w:name w:val="Текст сноски Знак"/>
    <w:basedOn w:val="DefaultParagraphFont"/>
    <w:link w:val="a7"/>
    <w:uiPriority w:val="99"/>
    <w:semiHidden/>
    <w:qFormat/>
    <w:rsid w:val="00e8455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e84559"/>
    <w:rPr>
      <w:rFonts w:cs="Times New Roman"/>
      <w:vertAlign w:val="superscript"/>
    </w:rPr>
  </w:style>
  <w:style w:type="character" w:styleId="Style16">
    <w:name w:val="Символ сноски"/>
    <w:qFormat/>
    <w:rPr/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Символ концевой с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c4b75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ad3b9f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ad3b9f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1" w:customStyle="1">
    <w:name w:val="1 Знак"/>
    <w:basedOn w:val="Normal"/>
    <w:qFormat/>
    <w:rsid w:val="005d49b0"/>
    <w:pPr/>
    <w:rPr>
      <w:rFonts w:ascii="Verdana" w:hAnsi="Verdana" w:cs="Verdana"/>
      <w:lang w:val="en-US" w:eastAsia="en-US"/>
    </w:rPr>
  </w:style>
  <w:style w:type="paragraph" w:styleId="BodyTextIndent2">
    <w:name w:val="Body Text Indent 2"/>
    <w:basedOn w:val="Normal"/>
    <w:link w:val="20"/>
    <w:uiPriority w:val="99"/>
    <w:qFormat/>
    <w:rsid w:val="00e84559"/>
    <w:pPr>
      <w:tabs>
        <w:tab w:val="clear" w:pos="708"/>
        <w:tab w:val="left" w:pos="1440" w:leader="none"/>
      </w:tabs>
      <w:ind w:firstLine="708"/>
      <w:jc w:val="both"/>
    </w:pPr>
    <w:rPr>
      <w:sz w:val="28"/>
      <w:szCs w:val="28"/>
    </w:rPr>
  </w:style>
  <w:style w:type="paragraph" w:styleId="BodyText3">
    <w:name w:val="Body Text 3"/>
    <w:basedOn w:val="Normal"/>
    <w:link w:val="30"/>
    <w:uiPriority w:val="99"/>
    <w:qFormat/>
    <w:rsid w:val="00e84559"/>
    <w:pPr>
      <w:tabs>
        <w:tab w:val="clear" w:pos="708"/>
        <w:tab w:val="left" w:pos="720" w:leader="none"/>
        <w:tab w:val="left" w:pos="1440" w:leader="none"/>
      </w:tabs>
      <w:jc w:val="both"/>
    </w:pPr>
    <w:rPr>
      <w:sz w:val="26"/>
      <w:szCs w:val="26"/>
    </w:rPr>
  </w:style>
  <w:style w:type="paragraph" w:styleId="Style24">
    <w:name w:val="Footnote Text"/>
    <w:basedOn w:val="Normal"/>
    <w:link w:val="a8"/>
    <w:uiPriority w:val="99"/>
    <w:semiHidden/>
    <w:rsid w:val="00e84559"/>
    <w:pPr/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m_zato_svobod@mail.ru" TargetMode="External"/><Relationship Id="rId3" Type="http://schemas.openxmlformats.org/officeDocument/2006/relationships/hyperlink" Target="http://www.torgi.gov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B93D6-41E5-4D7C-BAC0-77234546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Application>LibreOffice/6.4.4.2$Windows_x86 LibreOffice_project/3d775be2011f3886db32dfd395a6a6d1ca2630ff</Application>
  <Pages>2</Pages>
  <Words>500</Words>
  <Characters>3221</Characters>
  <CharactersWithSpaces>3785</CharactersWithSpaces>
  <Paragraphs>35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2019-10-04T12:01:00Z</dcterms:created>
  <dc:creator>Admin</dc:creator>
  <dc:description/>
  <dc:language>ru-RU</dc:language>
  <cp:lastModifiedBy/>
  <cp:lastPrinted>2020-06-22T09:24:00Z</cp:lastPrinted>
  <dcterms:modified xsi:type="dcterms:W3CDTF">2020-07-13T13:51:36Z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